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297D" w:rsidRPr="007F4595" w:rsidRDefault="0006297D" w:rsidP="0006297D">
      <w:pPr>
        <w:ind w:left="4536"/>
        <w:rPr>
          <w:rFonts w:eastAsia="Calibri"/>
          <w:b/>
          <w:color w:val="000000"/>
          <w:sz w:val="32"/>
          <w:szCs w:val="32"/>
        </w:rPr>
      </w:pPr>
      <w:r w:rsidRPr="00F6689B">
        <w:rPr>
          <w:rFonts w:eastAsia="Calibri"/>
          <w:sz w:val="28"/>
          <w:szCs w:val="28"/>
        </w:rPr>
        <w:t xml:space="preserve">Приложение № </w:t>
      </w:r>
      <w:r>
        <w:rPr>
          <w:rFonts w:eastAsia="Calibri"/>
          <w:sz w:val="28"/>
          <w:szCs w:val="28"/>
        </w:rPr>
        <w:t>8</w:t>
      </w:r>
      <w:r w:rsidR="00FA05BD">
        <w:rPr>
          <w:rFonts w:eastAsia="Calibri"/>
          <w:sz w:val="28"/>
          <w:szCs w:val="28"/>
        </w:rPr>
        <w:t>2</w:t>
      </w:r>
      <w:bookmarkStart w:id="0" w:name="_GoBack"/>
      <w:bookmarkEnd w:id="0"/>
      <w:r w:rsidRPr="00F6689B">
        <w:rPr>
          <w:rFonts w:eastAsia="Calibri"/>
          <w:sz w:val="28"/>
          <w:szCs w:val="28"/>
        </w:rPr>
        <w:t xml:space="preserve"> </w:t>
      </w:r>
      <w:r>
        <w:rPr>
          <w:rFonts w:eastAsia="Calibri"/>
          <w:sz w:val="28"/>
          <w:szCs w:val="28"/>
        </w:rPr>
        <w:br/>
      </w:r>
      <w:r w:rsidRPr="00F6689B">
        <w:rPr>
          <w:rFonts w:eastAsia="Calibri"/>
          <w:sz w:val="28"/>
          <w:szCs w:val="28"/>
        </w:rPr>
        <w:t xml:space="preserve">к приказу департамента </w:t>
      </w:r>
      <w:r>
        <w:rPr>
          <w:rFonts w:eastAsia="Calibri"/>
          <w:sz w:val="28"/>
          <w:szCs w:val="28"/>
        </w:rPr>
        <w:t>жилищно-коммунального хозяйства, энергетики и регулирования тарифов Ярославской области</w:t>
      </w:r>
      <w:r>
        <w:rPr>
          <w:rFonts w:eastAsia="Calibri"/>
          <w:sz w:val="28"/>
          <w:szCs w:val="28"/>
        </w:rPr>
        <w:br/>
        <w:t>от 28.02.2018    № 39</w:t>
      </w:r>
    </w:p>
    <w:p w:rsidR="00E91789" w:rsidRPr="00DD69F4" w:rsidRDefault="00E91789" w:rsidP="0014496A">
      <w:pPr>
        <w:jc w:val="center"/>
        <w:rPr>
          <w:rFonts w:eastAsia="Calibri" w:cs="Times New Roman"/>
          <w:b/>
          <w:sz w:val="32"/>
          <w:szCs w:val="32"/>
        </w:rPr>
      </w:pPr>
    </w:p>
    <w:p w:rsidR="00BB136C" w:rsidRPr="00DD69F4" w:rsidRDefault="00BB136C" w:rsidP="0014496A">
      <w:pPr>
        <w:jc w:val="center"/>
        <w:rPr>
          <w:rFonts w:eastAsia="Calibri" w:cs="Times New Roman"/>
          <w:b/>
          <w:sz w:val="32"/>
          <w:szCs w:val="32"/>
        </w:rPr>
      </w:pPr>
    </w:p>
    <w:p w:rsidR="00C512C1" w:rsidRPr="00DD69F4" w:rsidRDefault="00C512C1" w:rsidP="0014496A">
      <w:pPr>
        <w:jc w:val="center"/>
        <w:rPr>
          <w:rFonts w:eastAsia="Calibri" w:cs="Times New Roman"/>
          <w:b/>
          <w:sz w:val="32"/>
          <w:szCs w:val="32"/>
        </w:rPr>
      </w:pPr>
    </w:p>
    <w:p w:rsidR="00C512C1" w:rsidRPr="00DD69F4" w:rsidRDefault="00C512C1" w:rsidP="0014496A">
      <w:pPr>
        <w:jc w:val="center"/>
        <w:rPr>
          <w:rFonts w:eastAsia="Calibri" w:cs="Times New Roman"/>
          <w:b/>
          <w:sz w:val="32"/>
          <w:szCs w:val="32"/>
        </w:rPr>
      </w:pPr>
    </w:p>
    <w:p w:rsidR="00C512C1" w:rsidRPr="00DD69F4" w:rsidRDefault="00C512C1" w:rsidP="0014496A">
      <w:pPr>
        <w:jc w:val="center"/>
        <w:rPr>
          <w:rFonts w:eastAsia="Calibri" w:cs="Times New Roman"/>
          <w:b/>
          <w:sz w:val="32"/>
          <w:szCs w:val="32"/>
        </w:rPr>
      </w:pPr>
    </w:p>
    <w:p w:rsidR="0014496A" w:rsidRPr="00DD69F4" w:rsidRDefault="0014496A" w:rsidP="0014496A">
      <w:pPr>
        <w:jc w:val="center"/>
        <w:rPr>
          <w:rFonts w:eastAsia="Calibri" w:cs="Times New Roman"/>
          <w:b/>
          <w:sz w:val="32"/>
          <w:szCs w:val="32"/>
        </w:rPr>
      </w:pPr>
      <w:r w:rsidRPr="00DD69F4">
        <w:rPr>
          <w:rFonts w:eastAsia="Calibri" w:cs="Times New Roman"/>
          <w:b/>
          <w:sz w:val="32"/>
          <w:szCs w:val="32"/>
        </w:rPr>
        <w:t xml:space="preserve">СХЕМА ВОДОСНАБЖЕНИЯ И ВОДООТВЕДЕНИЯ </w:t>
      </w:r>
      <w:r w:rsidRPr="00DD69F4">
        <w:rPr>
          <w:rFonts w:eastAsia="Calibri" w:cs="Times New Roman"/>
          <w:b/>
          <w:sz w:val="32"/>
          <w:szCs w:val="32"/>
        </w:rPr>
        <w:br/>
      </w:r>
      <w:r w:rsidR="00845657" w:rsidRPr="00DD69F4">
        <w:rPr>
          <w:rFonts w:eastAsia="Calibri" w:cs="Times New Roman"/>
          <w:b/>
          <w:sz w:val="32"/>
          <w:szCs w:val="32"/>
        </w:rPr>
        <w:t>ТУНОШЕНСКО</w:t>
      </w:r>
      <w:r w:rsidR="00F15FC0">
        <w:rPr>
          <w:rFonts w:eastAsia="Calibri" w:cs="Times New Roman"/>
          <w:b/>
          <w:sz w:val="32"/>
          <w:szCs w:val="32"/>
        </w:rPr>
        <w:t>ГО</w:t>
      </w:r>
      <w:r w:rsidR="00845657" w:rsidRPr="00DD69F4">
        <w:rPr>
          <w:rFonts w:eastAsia="Calibri" w:cs="Times New Roman"/>
          <w:b/>
          <w:sz w:val="32"/>
          <w:szCs w:val="32"/>
        </w:rPr>
        <w:t xml:space="preserve"> </w:t>
      </w:r>
      <w:r w:rsidRPr="00DD69F4">
        <w:rPr>
          <w:rFonts w:eastAsia="Calibri" w:cs="Times New Roman"/>
          <w:b/>
          <w:sz w:val="32"/>
          <w:szCs w:val="32"/>
        </w:rPr>
        <w:t xml:space="preserve">СЕЛЬСКОГО ПОСЕЛЕНИЯ </w:t>
      </w:r>
    </w:p>
    <w:p w:rsidR="0014496A" w:rsidRPr="00DD69F4" w:rsidRDefault="00845657" w:rsidP="0014496A">
      <w:pPr>
        <w:jc w:val="center"/>
        <w:rPr>
          <w:rFonts w:eastAsia="Calibri" w:cs="Times New Roman"/>
          <w:b/>
          <w:sz w:val="32"/>
          <w:szCs w:val="32"/>
        </w:rPr>
      </w:pPr>
      <w:r w:rsidRPr="00DD69F4">
        <w:rPr>
          <w:rFonts w:eastAsia="Calibri" w:cs="Times New Roman"/>
          <w:b/>
          <w:sz w:val="32"/>
          <w:szCs w:val="32"/>
        </w:rPr>
        <w:t xml:space="preserve">ЯРОСЛАВСКОГО </w:t>
      </w:r>
      <w:r w:rsidR="00E91789" w:rsidRPr="00DD69F4">
        <w:rPr>
          <w:rFonts w:eastAsia="Calibri" w:cs="Times New Roman"/>
          <w:b/>
          <w:sz w:val="32"/>
          <w:szCs w:val="32"/>
        </w:rPr>
        <w:t xml:space="preserve">МУНИЦИПАЛЬНОГО РАЙОНА ЯРОСЛАВСКОЙ ОБЛАСТИ </w:t>
      </w:r>
      <w:r w:rsidR="00E91789" w:rsidRPr="00DD69F4">
        <w:rPr>
          <w:rFonts w:eastAsia="Calibri" w:cs="Times New Roman"/>
          <w:b/>
          <w:sz w:val="32"/>
          <w:szCs w:val="32"/>
        </w:rPr>
        <w:br/>
        <w:t>НА ПЕРИОД С 2018 ПО 2027 ГГ.</w:t>
      </w:r>
    </w:p>
    <w:p w:rsidR="0014496A" w:rsidRPr="00DD69F4" w:rsidRDefault="0014496A" w:rsidP="0014496A">
      <w:pPr>
        <w:jc w:val="center"/>
        <w:rPr>
          <w:rFonts w:eastAsia="Calibri" w:cs="Times New Roman"/>
          <w:b/>
          <w:sz w:val="32"/>
          <w:szCs w:val="32"/>
        </w:rPr>
      </w:pPr>
    </w:p>
    <w:p w:rsidR="00BB136C" w:rsidRPr="00DD69F4" w:rsidRDefault="00BB136C" w:rsidP="0014496A">
      <w:pPr>
        <w:jc w:val="center"/>
        <w:rPr>
          <w:rFonts w:eastAsia="Calibri" w:cs="Times New Roman"/>
          <w:sz w:val="28"/>
        </w:rPr>
      </w:pPr>
    </w:p>
    <w:p w:rsidR="00BB136C" w:rsidRDefault="00BB136C" w:rsidP="0014496A">
      <w:pPr>
        <w:jc w:val="center"/>
        <w:rPr>
          <w:rFonts w:eastAsia="Calibri" w:cs="Times New Roman"/>
          <w:sz w:val="28"/>
        </w:rPr>
      </w:pPr>
    </w:p>
    <w:p w:rsidR="0006297D" w:rsidRDefault="0006297D" w:rsidP="0014496A">
      <w:pPr>
        <w:jc w:val="center"/>
        <w:rPr>
          <w:rFonts w:eastAsia="Calibri" w:cs="Times New Roman"/>
          <w:sz w:val="28"/>
        </w:rPr>
      </w:pPr>
    </w:p>
    <w:p w:rsidR="0006297D" w:rsidRDefault="0006297D" w:rsidP="0014496A">
      <w:pPr>
        <w:jc w:val="center"/>
        <w:rPr>
          <w:rFonts w:eastAsia="Calibri" w:cs="Times New Roman"/>
          <w:sz w:val="28"/>
        </w:rPr>
      </w:pPr>
    </w:p>
    <w:p w:rsidR="0006297D" w:rsidRDefault="0006297D" w:rsidP="0014496A">
      <w:pPr>
        <w:jc w:val="center"/>
        <w:rPr>
          <w:rFonts w:eastAsia="Calibri" w:cs="Times New Roman"/>
          <w:sz w:val="28"/>
        </w:rPr>
      </w:pPr>
    </w:p>
    <w:p w:rsidR="0006297D" w:rsidRDefault="0006297D" w:rsidP="0014496A">
      <w:pPr>
        <w:jc w:val="center"/>
        <w:rPr>
          <w:rFonts w:eastAsia="Calibri" w:cs="Times New Roman"/>
          <w:sz w:val="28"/>
        </w:rPr>
      </w:pPr>
    </w:p>
    <w:p w:rsidR="0006297D" w:rsidRDefault="0006297D" w:rsidP="0014496A">
      <w:pPr>
        <w:jc w:val="center"/>
        <w:rPr>
          <w:rFonts w:eastAsia="Calibri" w:cs="Times New Roman"/>
          <w:sz w:val="28"/>
        </w:rPr>
      </w:pPr>
    </w:p>
    <w:p w:rsidR="0006297D" w:rsidRDefault="0006297D" w:rsidP="0014496A">
      <w:pPr>
        <w:jc w:val="center"/>
        <w:rPr>
          <w:rFonts w:eastAsia="Calibri" w:cs="Times New Roman"/>
          <w:sz w:val="28"/>
        </w:rPr>
      </w:pPr>
    </w:p>
    <w:p w:rsidR="0006297D" w:rsidRDefault="0006297D" w:rsidP="0014496A">
      <w:pPr>
        <w:jc w:val="center"/>
        <w:rPr>
          <w:rFonts w:eastAsia="Calibri" w:cs="Times New Roman"/>
          <w:sz w:val="28"/>
        </w:rPr>
      </w:pPr>
    </w:p>
    <w:p w:rsidR="0006297D" w:rsidRPr="00DD69F4" w:rsidRDefault="0006297D" w:rsidP="0014496A">
      <w:pPr>
        <w:jc w:val="center"/>
        <w:rPr>
          <w:rFonts w:eastAsia="Calibri" w:cs="Times New Roman"/>
          <w:sz w:val="28"/>
        </w:rPr>
      </w:pPr>
    </w:p>
    <w:p w:rsidR="00BB136C" w:rsidRPr="00DD69F4" w:rsidRDefault="00BB136C" w:rsidP="0014496A">
      <w:pPr>
        <w:jc w:val="center"/>
        <w:rPr>
          <w:rFonts w:eastAsia="Calibri" w:cs="Times New Roman"/>
          <w:sz w:val="28"/>
        </w:rPr>
      </w:pPr>
    </w:p>
    <w:p w:rsidR="00C512C1" w:rsidRPr="00DD69F4" w:rsidRDefault="00C512C1" w:rsidP="0014496A">
      <w:pPr>
        <w:jc w:val="center"/>
        <w:rPr>
          <w:rFonts w:eastAsia="Calibri" w:cs="Times New Roman"/>
          <w:sz w:val="28"/>
        </w:rPr>
      </w:pPr>
    </w:p>
    <w:p w:rsidR="00BB136C" w:rsidRDefault="00BB136C" w:rsidP="0014496A">
      <w:pPr>
        <w:jc w:val="center"/>
        <w:rPr>
          <w:rFonts w:eastAsia="Calibri" w:cs="Times New Roman"/>
          <w:sz w:val="28"/>
        </w:rPr>
      </w:pPr>
    </w:p>
    <w:p w:rsidR="0006297D" w:rsidRDefault="0006297D" w:rsidP="0014496A">
      <w:pPr>
        <w:jc w:val="center"/>
        <w:rPr>
          <w:rFonts w:eastAsia="Calibri" w:cs="Times New Roman"/>
          <w:sz w:val="28"/>
        </w:rPr>
      </w:pPr>
    </w:p>
    <w:p w:rsidR="0006297D" w:rsidRPr="00DD69F4" w:rsidRDefault="0006297D" w:rsidP="0014496A">
      <w:pPr>
        <w:jc w:val="center"/>
        <w:rPr>
          <w:rFonts w:eastAsia="Calibri" w:cs="Times New Roman"/>
          <w:sz w:val="28"/>
        </w:rPr>
      </w:pPr>
    </w:p>
    <w:p w:rsidR="00BB136C" w:rsidRPr="00DD69F4" w:rsidRDefault="00BB136C" w:rsidP="0014496A">
      <w:pPr>
        <w:jc w:val="center"/>
        <w:rPr>
          <w:rFonts w:eastAsia="Calibri" w:cs="Times New Roman"/>
          <w:sz w:val="28"/>
        </w:rPr>
      </w:pPr>
    </w:p>
    <w:p w:rsidR="00BB136C" w:rsidRPr="00DD69F4" w:rsidRDefault="00BB136C" w:rsidP="0014496A">
      <w:pPr>
        <w:jc w:val="center"/>
        <w:rPr>
          <w:rFonts w:eastAsia="Calibri" w:cs="Times New Roman"/>
          <w:sz w:val="28"/>
        </w:rPr>
      </w:pPr>
    </w:p>
    <w:p w:rsidR="00BB136C" w:rsidRPr="00DD69F4" w:rsidRDefault="00BB136C" w:rsidP="0014496A">
      <w:pPr>
        <w:jc w:val="center"/>
        <w:rPr>
          <w:rFonts w:eastAsia="Calibri" w:cs="Times New Roman"/>
          <w:sz w:val="28"/>
        </w:rPr>
      </w:pPr>
    </w:p>
    <w:p w:rsidR="0014496A" w:rsidRPr="0006297D" w:rsidRDefault="0014496A" w:rsidP="0014496A">
      <w:pPr>
        <w:jc w:val="center"/>
        <w:rPr>
          <w:rFonts w:eastAsia="Calibri" w:cs="Times New Roman"/>
          <w:sz w:val="28"/>
        </w:rPr>
      </w:pPr>
      <w:r w:rsidRPr="00DD69F4">
        <w:rPr>
          <w:rFonts w:eastAsia="Calibri" w:cs="Times New Roman"/>
          <w:sz w:val="28"/>
        </w:rPr>
        <w:t>Ярославль 201</w:t>
      </w:r>
      <w:r w:rsidR="0006297D">
        <w:rPr>
          <w:rFonts w:eastAsia="Calibri" w:cs="Times New Roman"/>
          <w:sz w:val="28"/>
        </w:rPr>
        <w:t>8</w:t>
      </w:r>
    </w:p>
    <w:p w:rsidR="00BB136C" w:rsidRPr="00DD69F4" w:rsidRDefault="00133D77">
      <w:pPr>
        <w:spacing w:after="200"/>
        <w:rPr>
          <w:rFonts w:cs="Times New Roman"/>
        </w:rPr>
        <w:sectPr w:rsidR="00BB136C" w:rsidRPr="00DD69F4" w:rsidSect="008A28F1">
          <w:headerReference w:type="default" r:id="rId9"/>
          <w:footerReference w:type="default" r:id="rId10"/>
          <w:pgSz w:w="11906" w:h="16838"/>
          <w:pgMar w:top="1104" w:right="851" w:bottom="1134" w:left="1418" w:header="567" w:footer="567" w:gutter="0"/>
          <w:pgBorders w:display="notFirstPage">
            <w:top w:val="single" w:sz="8" w:space="5" w:color="E36C0A" w:themeColor="accent6" w:themeShade="BF"/>
            <w:bottom w:val="thinThickMediumGap" w:sz="24" w:space="1" w:color="E36C0A" w:themeColor="accent6" w:themeShade="BF"/>
          </w:pgBorders>
          <w:cols w:space="708"/>
          <w:titlePg/>
          <w:docGrid w:linePitch="360"/>
        </w:sectPr>
      </w:pPr>
      <w:r w:rsidRPr="00DD69F4">
        <w:rPr>
          <w:rFonts w:cs="Times New Roman"/>
        </w:rPr>
        <w:br w:type="page"/>
      </w:r>
    </w:p>
    <w:sdt>
      <w:sdtPr>
        <w:rPr>
          <w:rFonts w:eastAsiaTheme="minorEastAsia" w:cs="Times New Roman"/>
          <w:b w:val="0"/>
          <w:bCs w:val="0"/>
          <w:caps w:val="0"/>
          <w:szCs w:val="22"/>
        </w:rPr>
        <w:id w:val="16664696"/>
        <w:docPartObj>
          <w:docPartGallery w:val="Table of Contents"/>
          <w:docPartUnique/>
        </w:docPartObj>
      </w:sdtPr>
      <w:sdtEndPr/>
      <w:sdtContent>
        <w:p w:rsidR="00BA7A17" w:rsidRPr="00DD69F4" w:rsidRDefault="00BA7A17">
          <w:pPr>
            <w:pStyle w:val="af3"/>
            <w:rPr>
              <w:rFonts w:cs="Times New Roman"/>
            </w:rPr>
          </w:pPr>
          <w:r w:rsidRPr="00DD69F4">
            <w:rPr>
              <w:rFonts w:cs="Times New Roman"/>
            </w:rPr>
            <w:t>Оглавление</w:t>
          </w:r>
        </w:p>
        <w:p w:rsidR="003F0272" w:rsidRDefault="00BA7A17">
          <w:pPr>
            <w:pStyle w:val="12"/>
            <w:rPr>
              <w:rFonts w:asciiTheme="minorHAnsi" w:hAnsiTheme="minorHAnsi"/>
              <w:b w:val="0"/>
              <w:caps w:val="0"/>
              <w:sz w:val="22"/>
              <w:lang w:eastAsia="ru-RU"/>
            </w:rPr>
          </w:pPr>
          <w:r w:rsidRPr="00DD69F4">
            <w:rPr>
              <w:rFonts w:cs="Times New Roman"/>
            </w:rPr>
            <w:fldChar w:fldCharType="begin"/>
          </w:r>
          <w:r w:rsidRPr="00DD69F4">
            <w:rPr>
              <w:rFonts w:cs="Times New Roman"/>
            </w:rPr>
            <w:instrText xml:space="preserve"> TOC \o "1-3" \h \z \u </w:instrText>
          </w:r>
          <w:r w:rsidRPr="00DD69F4">
            <w:rPr>
              <w:rFonts w:cs="Times New Roman"/>
            </w:rPr>
            <w:fldChar w:fldCharType="separate"/>
          </w:r>
          <w:hyperlink w:anchor="_Toc511724713" w:history="1">
            <w:r w:rsidR="003F0272" w:rsidRPr="00BA3AE2">
              <w:rPr>
                <w:rStyle w:val="aff4"/>
                <w:rFonts w:cs="Times New Roman"/>
              </w:rPr>
              <w:t>Введение</w:t>
            </w:r>
            <w:r w:rsidR="003F0272">
              <w:rPr>
                <w:webHidden/>
              </w:rPr>
              <w:tab/>
            </w:r>
            <w:r w:rsidR="003F0272">
              <w:rPr>
                <w:webHidden/>
              </w:rPr>
              <w:fldChar w:fldCharType="begin"/>
            </w:r>
            <w:r w:rsidR="003F0272">
              <w:rPr>
                <w:webHidden/>
              </w:rPr>
              <w:instrText xml:space="preserve"> PAGEREF _Toc511724713 \h </w:instrText>
            </w:r>
            <w:r w:rsidR="003F0272">
              <w:rPr>
                <w:webHidden/>
              </w:rPr>
            </w:r>
            <w:r w:rsidR="003F0272">
              <w:rPr>
                <w:webHidden/>
              </w:rPr>
              <w:fldChar w:fldCharType="separate"/>
            </w:r>
            <w:r w:rsidR="00F53BAC">
              <w:rPr>
                <w:webHidden/>
              </w:rPr>
              <w:t>17</w:t>
            </w:r>
            <w:r w:rsidR="003F0272">
              <w:rPr>
                <w:webHidden/>
              </w:rPr>
              <w:fldChar w:fldCharType="end"/>
            </w:r>
          </w:hyperlink>
        </w:p>
        <w:p w:rsidR="003F0272" w:rsidRDefault="00FA05BD">
          <w:pPr>
            <w:pStyle w:val="12"/>
            <w:rPr>
              <w:rFonts w:asciiTheme="minorHAnsi" w:hAnsiTheme="minorHAnsi"/>
              <w:b w:val="0"/>
              <w:caps w:val="0"/>
              <w:sz w:val="22"/>
              <w:lang w:eastAsia="ru-RU"/>
            </w:rPr>
          </w:pPr>
          <w:hyperlink r:id="rId11" w:anchor="_Toc511724714" w:history="1">
            <w:r w:rsidR="003F0272" w:rsidRPr="00BA3AE2">
              <w:rPr>
                <w:rStyle w:val="aff4"/>
              </w:rPr>
              <w:t>ЧАСТЬ I. СХЕМА ХОЛОДНОГО ВОДОСНАБЖЕНИЯ ТУНОШЕНСКОГО СЕЛЬСКОГО ПОСЕЛЕНИЯ ЯРОСЛАВСКОГО МУНИЦИПАЛЬНОГО РАЙОНА ЯРОСЛАВСКОЙ ОБЛАСТИ НА ПЕРИОД С 2018 ПО 2027 ГГ.</w:t>
            </w:r>
            <w:r w:rsidR="003F0272">
              <w:rPr>
                <w:webHidden/>
              </w:rPr>
              <w:tab/>
            </w:r>
            <w:r w:rsidR="003F0272">
              <w:rPr>
                <w:webHidden/>
              </w:rPr>
              <w:fldChar w:fldCharType="begin"/>
            </w:r>
            <w:r w:rsidR="003F0272">
              <w:rPr>
                <w:webHidden/>
              </w:rPr>
              <w:instrText xml:space="preserve"> PAGEREF _Toc511724714 \h </w:instrText>
            </w:r>
            <w:r w:rsidR="003F0272">
              <w:rPr>
                <w:webHidden/>
              </w:rPr>
            </w:r>
            <w:r w:rsidR="003F0272">
              <w:rPr>
                <w:webHidden/>
              </w:rPr>
              <w:fldChar w:fldCharType="separate"/>
            </w:r>
            <w:r w:rsidR="00F53BAC">
              <w:rPr>
                <w:webHidden/>
              </w:rPr>
              <w:t>19</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715" w:history="1">
            <w:r w:rsidR="003F0272" w:rsidRPr="00BA3AE2">
              <w:rPr>
                <w:rStyle w:val="aff4"/>
                <w:rFonts w:cs="Times New Roman"/>
              </w:rPr>
              <w:t>РАЗДЕЛ 1.</w:t>
            </w:r>
            <w:r w:rsidR="003F0272">
              <w:rPr>
                <w:rFonts w:asciiTheme="minorHAnsi" w:hAnsiTheme="minorHAnsi"/>
                <w:b w:val="0"/>
                <w:caps w:val="0"/>
                <w:sz w:val="22"/>
                <w:lang w:eastAsia="ru-RU"/>
              </w:rPr>
              <w:tab/>
            </w:r>
            <w:r w:rsidR="003F0272" w:rsidRPr="00BA3AE2">
              <w:rPr>
                <w:rStyle w:val="aff4"/>
                <w:rFonts w:cs="Times New Roman"/>
              </w:rPr>
              <w:t>Технико-экономическое состояние централизованных систем водоснабжения поселения, городского округа</w:t>
            </w:r>
            <w:r w:rsidR="003F0272">
              <w:rPr>
                <w:webHidden/>
              </w:rPr>
              <w:tab/>
            </w:r>
            <w:r w:rsidR="003F0272">
              <w:rPr>
                <w:webHidden/>
              </w:rPr>
              <w:fldChar w:fldCharType="begin"/>
            </w:r>
            <w:r w:rsidR="003F0272">
              <w:rPr>
                <w:webHidden/>
              </w:rPr>
              <w:instrText xml:space="preserve"> PAGEREF _Toc511724715 \h </w:instrText>
            </w:r>
            <w:r w:rsidR="003F0272">
              <w:rPr>
                <w:webHidden/>
              </w:rPr>
            </w:r>
            <w:r w:rsidR="003F0272">
              <w:rPr>
                <w:webHidden/>
              </w:rPr>
              <w:fldChar w:fldCharType="separate"/>
            </w:r>
            <w:r w:rsidR="00F53BAC">
              <w:rPr>
                <w:webHidden/>
              </w:rPr>
              <w:t>19</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16" w:history="1">
            <w:r w:rsidR="003F0272" w:rsidRPr="00BA3AE2">
              <w:rPr>
                <w:rStyle w:val="aff4"/>
                <w:rFonts w:cs="Times New Roman"/>
              </w:rPr>
              <w:t>1.1.</w:t>
            </w:r>
            <w:r w:rsidR="003F0272">
              <w:rPr>
                <w:rFonts w:asciiTheme="minorHAnsi" w:hAnsiTheme="minorHAnsi"/>
                <w:b w:val="0"/>
                <w:sz w:val="22"/>
                <w:lang w:eastAsia="ru-RU"/>
              </w:rPr>
              <w:tab/>
            </w:r>
            <w:r w:rsidR="003F0272" w:rsidRPr="00BA3AE2">
              <w:rPr>
                <w:rStyle w:val="aff4"/>
                <w:rFonts w:cs="Times New Roman"/>
              </w:rPr>
              <w:t>Описание системы и структуры водоснабжения поселения, городского округа и деление территории поселения, городского округа на эксплуатационные зоны</w:t>
            </w:r>
            <w:r w:rsidR="003F0272">
              <w:rPr>
                <w:webHidden/>
              </w:rPr>
              <w:tab/>
            </w:r>
            <w:r w:rsidR="003F0272">
              <w:rPr>
                <w:webHidden/>
              </w:rPr>
              <w:fldChar w:fldCharType="begin"/>
            </w:r>
            <w:r w:rsidR="003F0272">
              <w:rPr>
                <w:webHidden/>
              </w:rPr>
              <w:instrText xml:space="preserve"> PAGEREF _Toc511724716 \h </w:instrText>
            </w:r>
            <w:r w:rsidR="003F0272">
              <w:rPr>
                <w:webHidden/>
              </w:rPr>
            </w:r>
            <w:r w:rsidR="003F0272">
              <w:rPr>
                <w:webHidden/>
              </w:rPr>
              <w:fldChar w:fldCharType="separate"/>
            </w:r>
            <w:r w:rsidR="00F53BAC">
              <w:rPr>
                <w:webHidden/>
              </w:rPr>
              <w:t>19</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17" w:history="1">
            <w:r w:rsidR="003F0272" w:rsidRPr="00BA3AE2">
              <w:rPr>
                <w:rStyle w:val="aff4"/>
                <w:rFonts w:cs="Times New Roman"/>
              </w:rPr>
              <w:t>1.2.</w:t>
            </w:r>
            <w:r w:rsidR="003F0272">
              <w:rPr>
                <w:rFonts w:asciiTheme="minorHAnsi" w:hAnsiTheme="minorHAnsi"/>
                <w:b w:val="0"/>
                <w:sz w:val="22"/>
                <w:lang w:eastAsia="ru-RU"/>
              </w:rPr>
              <w:tab/>
            </w:r>
            <w:r w:rsidR="003F0272" w:rsidRPr="00BA3AE2">
              <w:rPr>
                <w:rStyle w:val="aff4"/>
                <w:rFonts w:cs="Times New Roman"/>
              </w:rPr>
              <w:t>Описание территорий поселения, городского округа, не охваченных централизованными системами водоснабжения</w:t>
            </w:r>
            <w:r w:rsidR="003F0272">
              <w:rPr>
                <w:webHidden/>
              </w:rPr>
              <w:tab/>
            </w:r>
            <w:r w:rsidR="003F0272">
              <w:rPr>
                <w:webHidden/>
              </w:rPr>
              <w:fldChar w:fldCharType="begin"/>
            </w:r>
            <w:r w:rsidR="003F0272">
              <w:rPr>
                <w:webHidden/>
              </w:rPr>
              <w:instrText xml:space="preserve"> PAGEREF _Toc511724717 \h </w:instrText>
            </w:r>
            <w:r w:rsidR="003F0272">
              <w:rPr>
                <w:webHidden/>
              </w:rPr>
            </w:r>
            <w:r w:rsidR="003F0272">
              <w:rPr>
                <w:webHidden/>
              </w:rPr>
              <w:fldChar w:fldCharType="separate"/>
            </w:r>
            <w:r w:rsidR="00F53BAC">
              <w:rPr>
                <w:webHidden/>
              </w:rPr>
              <w:t>20</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18" w:history="1">
            <w:r w:rsidR="003F0272" w:rsidRPr="00BA3AE2">
              <w:rPr>
                <w:rStyle w:val="aff4"/>
                <w:rFonts w:cs="Times New Roman"/>
              </w:rPr>
              <w:t>1.3.</w:t>
            </w:r>
            <w:r w:rsidR="003F0272">
              <w:rPr>
                <w:rFonts w:asciiTheme="minorHAnsi" w:hAnsiTheme="minorHAnsi"/>
                <w:b w:val="0"/>
                <w:sz w:val="22"/>
                <w:lang w:eastAsia="ru-RU"/>
              </w:rPr>
              <w:tab/>
            </w:r>
            <w:r w:rsidR="003F0272" w:rsidRPr="00BA3AE2">
              <w:rPr>
                <w:rStyle w:val="aff4"/>
                <w:rFonts w:cs="Times New Roman"/>
              </w:rPr>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r w:rsidR="003F0272">
              <w:rPr>
                <w:webHidden/>
              </w:rPr>
              <w:tab/>
            </w:r>
            <w:r w:rsidR="003F0272">
              <w:rPr>
                <w:webHidden/>
              </w:rPr>
              <w:fldChar w:fldCharType="begin"/>
            </w:r>
            <w:r w:rsidR="003F0272">
              <w:rPr>
                <w:webHidden/>
              </w:rPr>
              <w:instrText xml:space="preserve"> PAGEREF _Toc511724718 \h </w:instrText>
            </w:r>
            <w:r w:rsidR="003F0272">
              <w:rPr>
                <w:webHidden/>
              </w:rPr>
            </w:r>
            <w:r w:rsidR="003F0272">
              <w:rPr>
                <w:webHidden/>
              </w:rPr>
              <w:fldChar w:fldCharType="separate"/>
            </w:r>
            <w:r w:rsidR="00F53BAC">
              <w:rPr>
                <w:webHidden/>
              </w:rPr>
              <w:t>22</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19" w:history="1">
            <w:r w:rsidR="003F0272" w:rsidRPr="00BA3AE2">
              <w:rPr>
                <w:rStyle w:val="aff4"/>
                <w:rFonts w:cs="Times New Roman"/>
              </w:rPr>
              <w:t>1.4.</w:t>
            </w:r>
            <w:r w:rsidR="003F0272">
              <w:rPr>
                <w:rFonts w:asciiTheme="minorHAnsi" w:hAnsiTheme="minorHAnsi"/>
                <w:b w:val="0"/>
                <w:sz w:val="22"/>
                <w:lang w:eastAsia="ru-RU"/>
              </w:rPr>
              <w:tab/>
            </w:r>
            <w:r w:rsidR="003F0272" w:rsidRPr="00BA3AE2">
              <w:rPr>
                <w:rStyle w:val="aff4"/>
                <w:rFonts w:cs="Times New Roman"/>
              </w:rPr>
              <w:t>Описание результатов технического обследования централизованных систем водоснабжения, включая:</w:t>
            </w:r>
            <w:r w:rsidR="003F0272">
              <w:rPr>
                <w:webHidden/>
              </w:rPr>
              <w:tab/>
            </w:r>
            <w:r w:rsidR="003F0272">
              <w:rPr>
                <w:webHidden/>
              </w:rPr>
              <w:fldChar w:fldCharType="begin"/>
            </w:r>
            <w:r w:rsidR="003F0272">
              <w:rPr>
                <w:webHidden/>
              </w:rPr>
              <w:instrText xml:space="preserve"> PAGEREF _Toc511724719 \h </w:instrText>
            </w:r>
            <w:r w:rsidR="003F0272">
              <w:rPr>
                <w:webHidden/>
              </w:rPr>
            </w:r>
            <w:r w:rsidR="003F0272">
              <w:rPr>
                <w:webHidden/>
              </w:rPr>
              <w:fldChar w:fldCharType="separate"/>
            </w:r>
            <w:r w:rsidR="00F53BAC">
              <w:rPr>
                <w:webHidden/>
              </w:rPr>
              <w:t>23</w:t>
            </w:r>
            <w:r w:rsidR="003F0272">
              <w:rPr>
                <w:webHidden/>
              </w:rPr>
              <w:fldChar w:fldCharType="end"/>
            </w:r>
          </w:hyperlink>
        </w:p>
        <w:p w:rsidR="003F0272" w:rsidRDefault="00FA05BD">
          <w:pPr>
            <w:pStyle w:val="31"/>
            <w:tabs>
              <w:tab w:val="left" w:pos="1320"/>
            </w:tabs>
            <w:rPr>
              <w:rFonts w:asciiTheme="minorHAnsi" w:hAnsiTheme="minorHAnsi"/>
              <w:noProof/>
              <w:sz w:val="22"/>
              <w:lang w:eastAsia="ru-RU"/>
            </w:rPr>
          </w:pPr>
          <w:hyperlink w:anchor="_Toc511724720" w:history="1">
            <w:r w:rsidR="003F0272" w:rsidRPr="00BA3AE2">
              <w:rPr>
                <w:rStyle w:val="aff4"/>
                <w:rFonts w:cs="Times New Roman"/>
                <w:noProof/>
              </w:rPr>
              <w:t>1.4.1.</w:t>
            </w:r>
            <w:r w:rsidR="003F0272">
              <w:rPr>
                <w:rFonts w:asciiTheme="minorHAnsi" w:hAnsiTheme="minorHAnsi"/>
                <w:noProof/>
                <w:sz w:val="22"/>
                <w:lang w:eastAsia="ru-RU"/>
              </w:rPr>
              <w:tab/>
            </w:r>
            <w:r w:rsidR="003F0272" w:rsidRPr="00BA3AE2">
              <w:rPr>
                <w:rStyle w:val="aff4"/>
                <w:rFonts w:cs="Times New Roman"/>
                <w:noProof/>
              </w:rPr>
              <w:t>Описание состояния существующих источников водоснабжения и водозаборных сооружений</w:t>
            </w:r>
            <w:r w:rsidR="003F0272">
              <w:rPr>
                <w:noProof/>
                <w:webHidden/>
              </w:rPr>
              <w:tab/>
            </w:r>
            <w:r w:rsidR="003F0272">
              <w:rPr>
                <w:noProof/>
                <w:webHidden/>
              </w:rPr>
              <w:fldChar w:fldCharType="begin"/>
            </w:r>
            <w:r w:rsidR="003F0272">
              <w:rPr>
                <w:noProof/>
                <w:webHidden/>
              </w:rPr>
              <w:instrText xml:space="preserve"> PAGEREF _Toc511724720 \h </w:instrText>
            </w:r>
            <w:r w:rsidR="003F0272">
              <w:rPr>
                <w:noProof/>
                <w:webHidden/>
              </w:rPr>
            </w:r>
            <w:r w:rsidR="003F0272">
              <w:rPr>
                <w:noProof/>
                <w:webHidden/>
              </w:rPr>
              <w:fldChar w:fldCharType="separate"/>
            </w:r>
            <w:r w:rsidR="00F53BAC">
              <w:rPr>
                <w:noProof/>
                <w:webHidden/>
              </w:rPr>
              <w:t>23</w:t>
            </w:r>
            <w:r w:rsidR="003F0272">
              <w:rPr>
                <w:noProof/>
                <w:webHidden/>
              </w:rPr>
              <w:fldChar w:fldCharType="end"/>
            </w:r>
          </w:hyperlink>
        </w:p>
        <w:p w:rsidR="003F0272" w:rsidRDefault="00FA05BD">
          <w:pPr>
            <w:pStyle w:val="31"/>
            <w:tabs>
              <w:tab w:val="left" w:pos="1320"/>
            </w:tabs>
            <w:rPr>
              <w:rFonts w:asciiTheme="minorHAnsi" w:hAnsiTheme="minorHAnsi"/>
              <w:noProof/>
              <w:sz w:val="22"/>
              <w:lang w:eastAsia="ru-RU"/>
            </w:rPr>
          </w:pPr>
          <w:hyperlink w:anchor="_Toc511724721" w:history="1">
            <w:r w:rsidR="003F0272" w:rsidRPr="00BA3AE2">
              <w:rPr>
                <w:rStyle w:val="aff4"/>
                <w:noProof/>
              </w:rPr>
              <w:t>1.4.2.</w:t>
            </w:r>
            <w:r w:rsidR="003F0272">
              <w:rPr>
                <w:rFonts w:asciiTheme="minorHAnsi" w:hAnsiTheme="minorHAnsi"/>
                <w:noProof/>
                <w:sz w:val="22"/>
                <w:lang w:eastAsia="ru-RU"/>
              </w:rPr>
              <w:tab/>
            </w:r>
            <w:r w:rsidR="003F0272" w:rsidRPr="00BA3AE2">
              <w:rPr>
                <w:rStyle w:val="aff4"/>
                <w:noProof/>
              </w:rPr>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r w:rsidR="003F0272">
              <w:rPr>
                <w:noProof/>
                <w:webHidden/>
              </w:rPr>
              <w:tab/>
            </w:r>
            <w:r w:rsidR="003F0272">
              <w:rPr>
                <w:noProof/>
                <w:webHidden/>
              </w:rPr>
              <w:fldChar w:fldCharType="begin"/>
            </w:r>
            <w:r w:rsidR="003F0272">
              <w:rPr>
                <w:noProof/>
                <w:webHidden/>
              </w:rPr>
              <w:instrText xml:space="preserve"> PAGEREF _Toc511724721 \h </w:instrText>
            </w:r>
            <w:r w:rsidR="003F0272">
              <w:rPr>
                <w:noProof/>
                <w:webHidden/>
              </w:rPr>
            </w:r>
            <w:r w:rsidR="003F0272">
              <w:rPr>
                <w:noProof/>
                <w:webHidden/>
              </w:rPr>
              <w:fldChar w:fldCharType="separate"/>
            </w:r>
            <w:r w:rsidR="00F53BAC">
              <w:rPr>
                <w:noProof/>
                <w:webHidden/>
              </w:rPr>
              <w:t>26</w:t>
            </w:r>
            <w:r w:rsidR="003F0272">
              <w:rPr>
                <w:noProof/>
                <w:webHidden/>
              </w:rPr>
              <w:fldChar w:fldCharType="end"/>
            </w:r>
          </w:hyperlink>
        </w:p>
        <w:p w:rsidR="003F0272" w:rsidRDefault="00FA05BD">
          <w:pPr>
            <w:pStyle w:val="31"/>
            <w:tabs>
              <w:tab w:val="left" w:pos="1320"/>
            </w:tabs>
            <w:rPr>
              <w:rFonts w:asciiTheme="minorHAnsi" w:hAnsiTheme="minorHAnsi"/>
              <w:noProof/>
              <w:sz w:val="22"/>
              <w:lang w:eastAsia="ru-RU"/>
            </w:rPr>
          </w:pPr>
          <w:hyperlink w:anchor="_Toc511724722" w:history="1">
            <w:r w:rsidR="003F0272" w:rsidRPr="00BA3AE2">
              <w:rPr>
                <w:rStyle w:val="aff4"/>
                <w:noProof/>
              </w:rPr>
              <w:t>1.4.3.</w:t>
            </w:r>
            <w:r w:rsidR="003F0272">
              <w:rPr>
                <w:rFonts w:asciiTheme="minorHAnsi" w:hAnsiTheme="minorHAnsi"/>
                <w:noProof/>
                <w:sz w:val="22"/>
                <w:lang w:eastAsia="ru-RU"/>
              </w:rPr>
              <w:tab/>
            </w:r>
            <w:r w:rsidR="003F0272" w:rsidRPr="00BA3AE2">
              <w:rPr>
                <w:rStyle w:val="aff4"/>
                <w:noProof/>
              </w:rPr>
              <w:t>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r w:rsidR="003F0272">
              <w:rPr>
                <w:noProof/>
                <w:webHidden/>
              </w:rPr>
              <w:tab/>
            </w:r>
            <w:r w:rsidR="003F0272">
              <w:rPr>
                <w:noProof/>
                <w:webHidden/>
              </w:rPr>
              <w:fldChar w:fldCharType="begin"/>
            </w:r>
            <w:r w:rsidR="003F0272">
              <w:rPr>
                <w:noProof/>
                <w:webHidden/>
              </w:rPr>
              <w:instrText xml:space="preserve"> PAGEREF _Toc511724722 \h </w:instrText>
            </w:r>
            <w:r w:rsidR="003F0272">
              <w:rPr>
                <w:noProof/>
                <w:webHidden/>
              </w:rPr>
            </w:r>
            <w:r w:rsidR="003F0272">
              <w:rPr>
                <w:noProof/>
                <w:webHidden/>
              </w:rPr>
              <w:fldChar w:fldCharType="separate"/>
            </w:r>
            <w:r w:rsidR="00F53BAC">
              <w:rPr>
                <w:noProof/>
                <w:webHidden/>
              </w:rPr>
              <w:t>27</w:t>
            </w:r>
            <w:r w:rsidR="003F0272">
              <w:rPr>
                <w:noProof/>
                <w:webHidden/>
              </w:rPr>
              <w:fldChar w:fldCharType="end"/>
            </w:r>
          </w:hyperlink>
        </w:p>
        <w:p w:rsidR="003F0272" w:rsidRDefault="00FA05BD">
          <w:pPr>
            <w:pStyle w:val="31"/>
            <w:tabs>
              <w:tab w:val="left" w:pos="1320"/>
            </w:tabs>
            <w:rPr>
              <w:rFonts w:asciiTheme="minorHAnsi" w:hAnsiTheme="minorHAnsi"/>
              <w:noProof/>
              <w:sz w:val="22"/>
              <w:lang w:eastAsia="ru-RU"/>
            </w:rPr>
          </w:pPr>
          <w:hyperlink w:anchor="_Toc511724723" w:history="1">
            <w:r w:rsidR="003F0272" w:rsidRPr="00BA3AE2">
              <w:rPr>
                <w:rStyle w:val="aff4"/>
                <w:rFonts w:cs="Times New Roman"/>
                <w:noProof/>
              </w:rPr>
              <w:t>1.4.4.</w:t>
            </w:r>
            <w:r w:rsidR="003F0272">
              <w:rPr>
                <w:rFonts w:asciiTheme="minorHAnsi" w:hAnsiTheme="minorHAnsi"/>
                <w:noProof/>
                <w:sz w:val="22"/>
                <w:lang w:eastAsia="ru-RU"/>
              </w:rPr>
              <w:tab/>
            </w:r>
            <w:r w:rsidR="003F0272" w:rsidRPr="00BA3AE2">
              <w:rPr>
                <w:rStyle w:val="aff4"/>
                <w:rFonts w:cs="Times New Roman"/>
                <w:noProof/>
              </w:rPr>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sidR="003F0272">
              <w:rPr>
                <w:noProof/>
                <w:webHidden/>
              </w:rPr>
              <w:tab/>
            </w:r>
            <w:r w:rsidR="003F0272">
              <w:rPr>
                <w:noProof/>
                <w:webHidden/>
              </w:rPr>
              <w:fldChar w:fldCharType="begin"/>
            </w:r>
            <w:r w:rsidR="003F0272">
              <w:rPr>
                <w:noProof/>
                <w:webHidden/>
              </w:rPr>
              <w:instrText xml:space="preserve"> PAGEREF _Toc511724723 \h </w:instrText>
            </w:r>
            <w:r w:rsidR="003F0272">
              <w:rPr>
                <w:noProof/>
                <w:webHidden/>
              </w:rPr>
            </w:r>
            <w:r w:rsidR="003F0272">
              <w:rPr>
                <w:noProof/>
                <w:webHidden/>
              </w:rPr>
              <w:fldChar w:fldCharType="separate"/>
            </w:r>
            <w:r w:rsidR="00F53BAC">
              <w:rPr>
                <w:noProof/>
                <w:webHidden/>
              </w:rPr>
              <w:t>27</w:t>
            </w:r>
            <w:r w:rsidR="003F0272">
              <w:rPr>
                <w:noProof/>
                <w:webHidden/>
              </w:rPr>
              <w:fldChar w:fldCharType="end"/>
            </w:r>
          </w:hyperlink>
        </w:p>
        <w:p w:rsidR="003F0272" w:rsidRDefault="00FA05BD">
          <w:pPr>
            <w:pStyle w:val="31"/>
            <w:tabs>
              <w:tab w:val="left" w:pos="1320"/>
            </w:tabs>
            <w:rPr>
              <w:rFonts w:asciiTheme="minorHAnsi" w:hAnsiTheme="minorHAnsi"/>
              <w:noProof/>
              <w:sz w:val="22"/>
              <w:lang w:eastAsia="ru-RU"/>
            </w:rPr>
          </w:pPr>
          <w:hyperlink w:anchor="_Toc511724724" w:history="1">
            <w:r w:rsidR="003F0272" w:rsidRPr="00BA3AE2">
              <w:rPr>
                <w:rStyle w:val="aff4"/>
                <w:rFonts w:cs="Times New Roman"/>
                <w:noProof/>
              </w:rPr>
              <w:t>1.4.5.</w:t>
            </w:r>
            <w:r w:rsidR="003F0272">
              <w:rPr>
                <w:rFonts w:asciiTheme="minorHAnsi" w:hAnsiTheme="minorHAnsi"/>
                <w:noProof/>
                <w:sz w:val="22"/>
                <w:lang w:eastAsia="ru-RU"/>
              </w:rPr>
              <w:tab/>
            </w:r>
            <w:r w:rsidR="003F0272" w:rsidRPr="00BA3AE2">
              <w:rPr>
                <w:rStyle w:val="aff4"/>
                <w:rFonts w:cs="Times New Roman"/>
                <w:noProof/>
              </w:rPr>
              <w:t>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sidR="003F0272">
              <w:rPr>
                <w:noProof/>
                <w:webHidden/>
              </w:rPr>
              <w:tab/>
            </w:r>
            <w:r w:rsidR="003F0272">
              <w:rPr>
                <w:noProof/>
                <w:webHidden/>
              </w:rPr>
              <w:fldChar w:fldCharType="begin"/>
            </w:r>
            <w:r w:rsidR="003F0272">
              <w:rPr>
                <w:noProof/>
                <w:webHidden/>
              </w:rPr>
              <w:instrText xml:space="preserve"> PAGEREF _Toc511724724 \h </w:instrText>
            </w:r>
            <w:r w:rsidR="003F0272">
              <w:rPr>
                <w:noProof/>
                <w:webHidden/>
              </w:rPr>
            </w:r>
            <w:r w:rsidR="003F0272">
              <w:rPr>
                <w:noProof/>
                <w:webHidden/>
              </w:rPr>
              <w:fldChar w:fldCharType="separate"/>
            </w:r>
            <w:r w:rsidR="00F53BAC">
              <w:rPr>
                <w:noProof/>
                <w:webHidden/>
              </w:rPr>
              <w:t>28</w:t>
            </w:r>
            <w:r w:rsidR="003F0272">
              <w:rPr>
                <w:noProof/>
                <w:webHidden/>
              </w:rPr>
              <w:fldChar w:fldCharType="end"/>
            </w:r>
          </w:hyperlink>
        </w:p>
        <w:p w:rsidR="003F0272" w:rsidRDefault="00FA05BD">
          <w:pPr>
            <w:pStyle w:val="31"/>
            <w:tabs>
              <w:tab w:val="left" w:pos="1320"/>
            </w:tabs>
            <w:rPr>
              <w:rFonts w:asciiTheme="minorHAnsi" w:hAnsiTheme="minorHAnsi"/>
              <w:noProof/>
              <w:sz w:val="22"/>
              <w:lang w:eastAsia="ru-RU"/>
            </w:rPr>
          </w:pPr>
          <w:hyperlink w:anchor="_Toc511724725" w:history="1">
            <w:r w:rsidR="003F0272" w:rsidRPr="00BA3AE2">
              <w:rPr>
                <w:rStyle w:val="aff4"/>
                <w:rFonts w:cs="Times New Roman"/>
                <w:noProof/>
              </w:rPr>
              <w:t>1.4.6.</w:t>
            </w:r>
            <w:r w:rsidR="003F0272">
              <w:rPr>
                <w:rFonts w:asciiTheme="minorHAnsi" w:hAnsiTheme="minorHAnsi"/>
                <w:noProof/>
                <w:sz w:val="22"/>
                <w:lang w:eastAsia="ru-RU"/>
              </w:rPr>
              <w:tab/>
            </w:r>
            <w:r w:rsidR="003F0272" w:rsidRPr="00BA3AE2">
              <w:rPr>
                <w:rStyle w:val="aff4"/>
                <w:rFonts w:cs="Times New Roman"/>
                <w:noProof/>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3F0272">
              <w:rPr>
                <w:noProof/>
                <w:webHidden/>
              </w:rPr>
              <w:tab/>
            </w:r>
            <w:r w:rsidR="003F0272">
              <w:rPr>
                <w:noProof/>
                <w:webHidden/>
              </w:rPr>
              <w:fldChar w:fldCharType="begin"/>
            </w:r>
            <w:r w:rsidR="003F0272">
              <w:rPr>
                <w:noProof/>
                <w:webHidden/>
              </w:rPr>
              <w:instrText xml:space="preserve"> PAGEREF _Toc511724725 \h </w:instrText>
            </w:r>
            <w:r w:rsidR="003F0272">
              <w:rPr>
                <w:noProof/>
                <w:webHidden/>
              </w:rPr>
            </w:r>
            <w:r w:rsidR="003F0272">
              <w:rPr>
                <w:noProof/>
                <w:webHidden/>
              </w:rPr>
              <w:fldChar w:fldCharType="separate"/>
            </w:r>
            <w:r w:rsidR="00F53BAC">
              <w:rPr>
                <w:noProof/>
                <w:webHidden/>
              </w:rPr>
              <w:t>28</w:t>
            </w:r>
            <w:r w:rsidR="003F0272">
              <w:rPr>
                <w:noProof/>
                <w:webHidden/>
              </w:rPr>
              <w:fldChar w:fldCharType="end"/>
            </w:r>
          </w:hyperlink>
        </w:p>
        <w:p w:rsidR="003F0272" w:rsidRDefault="00FA05BD">
          <w:pPr>
            <w:pStyle w:val="22"/>
            <w:rPr>
              <w:rFonts w:asciiTheme="minorHAnsi" w:hAnsiTheme="minorHAnsi"/>
              <w:b w:val="0"/>
              <w:sz w:val="22"/>
              <w:lang w:eastAsia="ru-RU"/>
            </w:rPr>
          </w:pPr>
          <w:hyperlink w:anchor="_Toc511724726" w:history="1">
            <w:r w:rsidR="003F0272" w:rsidRPr="00BA3AE2">
              <w:rPr>
                <w:rStyle w:val="aff4"/>
                <w:rFonts w:cs="Times New Roman"/>
              </w:rPr>
              <w:t>1.5.</w:t>
            </w:r>
            <w:r w:rsidR="003F0272">
              <w:rPr>
                <w:rFonts w:asciiTheme="minorHAnsi" w:hAnsiTheme="minorHAnsi"/>
                <w:b w:val="0"/>
                <w:sz w:val="22"/>
                <w:lang w:eastAsia="ru-RU"/>
              </w:rPr>
              <w:tab/>
            </w:r>
            <w:r w:rsidR="003F0272" w:rsidRPr="00BA3AE2">
              <w:rPr>
                <w:rStyle w:val="aff4"/>
                <w:rFonts w:cs="Times New Roman"/>
              </w:rPr>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r w:rsidR="003F0272">
              <w:rPr>
                <w:webHidden/>
              </w:rPr>
              <w:tab/>
            </w:r>
            <w:r w:rsidR="003F0272">
              <w:rPr>
                <w:webHidden/>
              </w:rPr>
              <w:fldChar w:fldCharType="begin"/>
            </w:r>
            <w:r w:rsidR="003F0272">
              <w:rPr>
                <w:webHidden/>
              </w:rPr>
              <w:instrText xml:space="preserve"> PAGEREF _Toc511724726 \h </w:instrText>
            </w:r>
            <w:r w:rsidR="003F0272">
              <w:rPr>
                <w:webHidden/>
              </w:rPr>
            </w:r>
            <w:r w:rsidR="003F0272">
              <w:rPr>
                <w:webHidden/>
              </w:rPr>
              <w:fldChar w:fldCharType="separate"/>
            </w:r>
            <w:r w:rsidR="00F53BAC">
              <w:rPr>
                <w:webHidden/>
              </w:rPr>
              <w:t>29</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27" w:history="1">
            <w:r w:rsidR="003F0272" w:rsidRPr="00BA3AE2">
              <w:rPr>
                <w:rStyle w:val="aff4"/>
                <w:rFonts w:cs="Times New Roman"/>
              </w:rPr>
              <w:t>1.6.</w:t>
            </w:r>
            <w:r w:rsidR="003F0272">
              <w:rPr>
                <w:rFonts w:asciiTheme="minorHAnsi" w:hAnsiTheme="minorHAnsi"/>
                <w:b w:val="0"/>
                <w:sz w:val="22"/>
                <w:lang w:eastAsia="ru-RU"/>
              </w:rPr>
              <w:tab/>
            </w:r>
            <w:r w:rsidR="003F0272" w:rsidRPr="00BA3AE2">
              <w:rPr>
                <w:rStyle w:val="aff4"/>
                <w:rFonts w:cs="Times New Roman"/>
              </w:rPr>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r w:rsidR="003F0272">
              <w:rPr>
                <w:webHidden/>
              </w:rPr>
              <w:tab/>
            </w:r>
            <w:r w:rsidR="003F0272">
              <w:rPr>
                <w:webHidden/>
              </w:rPr>
              <w:fldChar w:fldCharType="begin"/>
            </w:r>
            <w:r w:rsidR="003F0272">
              <w:rPr>
                <w:webHidden/>
              </w:rPr>
              <w:instrText xml:space="preserve"> PAGEREF _Toc511724727 \h </w:instrText>
            </w:r>
            <w:r w:rsidR="003F0272">
              <w:rPr>
                <w:webHidden/>
              </w:rPr>
            </w:r>
            <w:r w:rsidR="003F0272">
              <w:rPr>
                <w:webHidden/>
              </w:rPr>
              <w:fldChar w:fldCharType="separate"/>
            </w:r>
            <w:r w:rsidR="00F53BAC">
              <w:rPr>
                <w:webHidden/>
              </w:rPr>
              <w:t>29</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728" w:history="1">
            <w:r w:rsidR="003F0272" w:rsidRPr="00BA3AE2">
              <w:rPr>
                <w:rStyle w:val="aff4"/>
                <w:rFonts w:cs="Times New Roman"/>
              </w:rPr>
              <w:t>РАЗДЕЛ 2.</w:t>
            </w:r>
            <w:r w:rsidR="003F0272">
              <w:rPr>
                <w:rFonts w:asciiTheme="minorHAnsi" w:hAnsiTheme="minorHAnsi"/>
                <w:b w:val="0"/>
                <w:caps w:val="0"/>
                <w:sz w:val="22"/>
                <w:lang w:eastAsia="ru-RU"/>
              </w:rPr>
              <w:tab/>
            </w:r>
            <w:r w:rsidR="003F0272" w:rsidRPr="00BA3AE2">
              <w:rPr>
                <w:rStyle w:val="aff4"/>
                <w:rFonts w:cs="Times New Roman"/>
              </w:rPr>
              <w:t>Направления развития централизованных систем водоснабжения</w:t>
            </w:r>
            <w:r w:rsidR="003F0272">
              <w:rPr>
                <w:webHidden/>
              </w:rPr>
              <w:tab/>
            </w:r>
            <w:r w:rsidR="003F0272">
              <w:rPr>
                <w:webHidden/>
              </w:rPr>
              <w:fldChar w:fldCharType="begin"/>
            </w:r>
            <w:r w:rsidR="003F0272">
              <w:rPr>
                <w:webHidden/>
              </w:rPr>
              <w:instrText xml:space="preserve"> PAGEREF _Toc511724728 \h </w:instrText>
            </w:r>
            <w:r w:rsidR="003F0272">
              <w:rPr>
                <w:webHidden/>
              </w:rPr>
            </w:r>
            <w:r w:rsidR="003F0272">
              <w:rPr>
                <w:webHidden/>
              </w:rPr>
              <w:fldChar w:fldCharType="separate"/>
            </w:r>
            <w:r w:rsidR="00F53BAC">
              <w:rPr>
                <w:webHidden/>
              </w:rPr>
              <w:t>30</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29" w:history="1">
            <w:r w:rsidR="003F0272" w:rsidRPr="00BA3AE2">
              <w:rPr>
                <w:rStyle w:val="aff4"/>
                <w:rFonts w:cs="Times New Roman"/>
              </w:rPr>
              <w:t>2.1.</w:t>
            </w:r>
            <w:r w:rsidR="003F0272">
              <w:rPr>
                <w:rFonts w:asciiTheme="minorHAnsi" w:hAnsiTheme="minorHAnsi"/>
                <w:b w:val="0"/>
                <w:sz w:val="22"/>
                <w:lang w:eastAsia="ru-RU"/>
              </w:rPr>
              <w:tab/>
            </w:r>
            <w:r w:rsidR="003F0272" w:rsidRPr="00BA3AE2">
              <w:rPr>
                <w:rStyle w:val="aff4"/>
                <w:rFonts w:cs="Times New Roman"/>
              </w:rPr>
              <w:t>Основные направления, принципы, задачи и плановые значения показателей развития централизованных систем водоснабжения</w:t>
            </w:r>
            <w:r w:rsidR="003F0272">
              <w:rPr>
                <w:webHidden/>
              </w:rPr>
              <w:tab/>
            </w:r>
            <w:r w:rsidR="003F0272">
              <w:rPr>
                <w:webHidden/>
              </w:rPr>
              <w:fldChar w:fldCharType="begin"/>
            </w:r>
            <w:r w:rsidR="003F0272">
              <w:rPr>
                <w:webHidden/>
              </w:rPr>
              <w:instrText xml:space="preserve"> PAGEREF _Toc511724729 \h </w:instrText>
            </w:r>
            <w:r w:rsidR="003F0272">
              <w:rPr>
                <w:webHidden/>
              </w:rPr>
            </w:r>
            <w:r w:rsidR="003F0272">
              <w:rPr>
                <w:webHidden/>
              </w:rPr>
              <w:fldChar w:fldCharType="separate"/>
            </w:r>
            <w:r w:rsidR="00F53BAC">
              <w:rPr>
                <w:webHidden/>
              </w:rPr>
              <w:t>30</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30" w:history="1">
            <w:r w:rsidR="003F0272" w:rsidRPr="00BA3AE2">
              <w:rPr>
                <w:rStyle w:val="aff4"/>
                <w:rFonts w:cs="Times New Roman"/>
              </w:rPr>
              <w:t>2.2.</w:t>
            </w:r>
            <w:r w:rsidR="003F0272">
              <w:rPr>
                <w:rFonts w:asciiTheme="minorHAnsi" w:hAnsiTheme="minorHAnsi"/>
                <w:b w:val="0"/>
                <w:sz w:val="22"/>
                <w:lang w:eastAsia="ru-RU"/>
              </w:rPr>
              <w:tab/>
            </w:r>
            <w:r w:rsidR="003F0272" w:rsidRPr="00BA3AE2">
              <w:rPr>
                <w:rStyle w:val="aff4"/>
                <w:rFonts w:cs="Times New Roman"/>
              </w:rPr>
              <w:t>Различные сценарии развития централизованных систем водоснабжения в зависимости от различных сценариев развития поселений, городских округов</w:t>
            </w:r>
            <w:r w:rsidR="003F0272">
              <w:rPr>
                <w:webHidden/>
              </w:rPr>
              <w:tab/>
            </w:r>
            <w:r w:rsidR="003F0272">
              <w:rPr>
                <w:webHidden/>
              </w:rPr>
              <w:fldChar w:fldCharType="begin"/>
            </w:r>
            <w:r w:rsidR="003F0272">
              <w:rPr>
                <w:webHidden/>
              </w:rPr>
              <w:instrText xml:space="preserve"> PAGEREF _Toc511724730 \h </w:instrText>
            </w:r>
            <w:r w:rsidR="003F0272">
              <w:rPr>
                <w:webHidden/>
              </w:rPr>
            </w:r>
            <w:r w:rsidR="003F0272">
              <w:rPr>
                <w:webHidden/>
              </w:rPr>
              <w:fldChar w:fldCharType="separate"/>
            </w:r>
            <w:r w:rsidR="00F53BAC">
              <w:rPr>
                <w:webHidden/>
              </w:rPr>
              <w:t>33</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731" w:history="1">
            <w:r w:rsidR="003F0272" w:rsidRPr="00BA3AE2">
              <w:rPr>
                <w:rStyle w:val="aff4"/>
                <w:rFonts w:cs="Times New Roman"/>
              </w:rPr>
              <w:t>РАЗДЕЛ 3.</w:t>
            </w:r>
            <w:r w:rsidR="003F0272">
              <w:rPr>
                <w:rFonts w:asciiTheme="minorHAnsi" w:hAnsiTheme="minorHAnsi"/>
                <w:b w:val="0"/>
                <w:caps w:val="0"/>
                <w:sz w:val="22"/>
                <w:lang w:eastAsia="ru-RU"/>
              </w:rPr>
              <w:tab/>
            </w:r>
            <w:r w:rsidR="003F0272" w:rsidRPr="00BA3AE2">
              <w:rPr>
                <w:rStyle w:val="aff4"/>
                <w:rFonts w:cs="Times New Roman"/>
              </w:rPr>
              <w:t>Баланс водоснабжения и потребления горячей, питьевой, технической воды</w:t>
            </w:r>
            <w:r w:rsidR="003F0272">
              <w:rPr>
                <w:webHidden/>
              </w:rPr>
              <w:tab/>
            </w:r>
            <w:r w:rsidR="003F0272">
              <w:rPr>
                <w:webHidden/>
              </w:rPr>
              <w:fldChar w:fldCharType="begin"/>
            </w:r>
            <w:r w:rsidR="003F0272">
              <w:rPr>
                <w:webHidden/>
              </w:rPr>
              <w:instrText xml:space="preserve"> PAGEREF _Toc511724731 \h </w:instrText>
            </w:r>
            <w:r w:rsidR="003F0272">
              <w:rPr>
                <w:webHidden/>
              </w:rPr>
            </w:r>
            <w:r w:rsidR="003F0272">
              <w:rPr>
                <w:webHidden/>
              </w:rPr>
              <w:fldChar w:fldCharType="separate"/>
            </w:r>
            <w:r w:rsidR="00F53BAC">
              <w:rPr>
                <w:webHidden/>
              </w:rPr>
              <w:t>35</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32" w:history="1">
            <w:r w:rsidR="003F0272" w:rsidRPr="00BA3AE2">
              <w:rPr>
                <w:rStyle w:val="aff4"/>
                <w:rFonts w:cs="Times New Roman"/>
              </w:rPr>
              <w:t>3.1.</w:t>
            </w:r>
            <w:r w:rsidR="003F0272">
              <w:rPr>
                <w:rFonts w:asciiTheme="minorHAnsi" w:hAnsiTheme="minorHAnsi"/>
                <w:b w:val="0"/>
                <w:sz w:val="22"/>
                <w:lang w:eastAsia="ru-RU"/>
              </w:rPr>
              <w:tab/>
            </w:r>
            <w:r w:rsidR="003F0272" w:rsidRPr="00BA3AE2">
              <w:rPr>
                <w:rStyle w:val="aff4"/>
                <w:rFonts w:cs="Times New Roman"/>
              </w:rPr>
              <w:t>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r w:rsidR="003F0272">
              <w:rPr>
                <w:webHidden/>
              </w:rPr>
              <w:tab/>
            </w:r>
            <w:r w:rsidR="003F0272">
              <w:rPr>
                <w:webHidden/>
              </w:rPr>
              <w:fldChar w:fldCharType="begin"/>
            </w:r>
            <w:r w:rsidR="003F0272">
              <w:rPr>
                <w:webHidden/>
              </w:rPr>
              <w:instrText xml:space="preserve"> PAGEREF _Toc511724732 \h </w:instrText>
            </w:r>
            <w:r w:rsidR="003F0272">
              <w:rPr>
                <w:webHidden/>
              </w:rPr>
            </w:r>
            <w:r w:rsidR="003F0272">
              <w:rPr>
                <w:webHidden/>
              </w:rPr>
              <w:fldChar w:fldCharType="separate"/>
            </w:r>
            <w:r w:rsidR="00F53BAC">
              <w:rPr>
                <w:webHidden/>
              </w:rPr>
              <w:t>35</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33" w:history="1">
            <w:r w:rsidR="003F0272" w:rsidRPr="00BA3AE2">
              <w:rPr>
                <w:rStyle w:val="aff4"/>
                <w:rFonts w:cs="Times New Roman"/>
              </w:rPr>
              <w:t>3.2.</w:t>
            </w:r>
            <w:r w:rsidR="003F0272">
              <w:rPr>
                <w:rFonts w:asciiTheme="minorHAnsi" w:hAnsiTheme="minorHAnsi"/>
                <w:b w:val="0"/>
                <w:sz w:val="22"/>
                <w:lang w:eastAsia="ru-RU"/>
              </w:rPr>
              <w:tab/>
            </w:r>
            <w:r w:rsidR="003F0272" w:rsidRPr="00BA3AE2">
              <w:rPr>
                <w:rStyle w:val="aff4"/>
                <w:rFonts w:cs="Times New Roman"/>
              </w:rPr>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r w:rsidR="003F0272">
              <w:rPr>
                <w:webHidden/>
              </w:rPr>
              <w:tab/>
            </w:r>
            <w:r w:rsidR="003F0272">
              <w:rPr>
                <w:webHidden/>
              </w:rPr>
              <w:fldChar w:fldCharType="begin"/>
            </w:r>
            <w:r w:rsidR="003F0272">
              <w:rPr>
                <w:webHidden/>
              </w:rPr>
              <w:instrText xml:space="preserve"> PAGEREF _Toc511724733 \h </w:instrText>
            </w:r>
            <w:r w:rsidR="003F0272">
              <w:rPr>
                <w:webHidden/>
              </w:rPr>
            </w:r>
            <w:r w:rsidR="003F0272">
              <w:rPr>
                <w:webHidden/>
              </w:rPr>
              <w:fldChar w:fldCharType="separate"/>
            </w:r>
            <w:r w:rsidR="00F53BAC">
              <w:rPr>
                <w:webHidden/>
              </w:rPr>
              <w:t>35</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34" w:history="1">
            <w:r w:rsidR="003F0272" w:rsidRPr="00BA3AE2">
              <w:rPr>
                <w:rStyle w:val="aff4"/>
                <w:rFonts w:cs="Times New Roman"/>
              </w:rPr>
              <w:t>3.3.</w:t>
            </w:r>
            <w:r w:rsidR="003F0272">
              <w:rPr>
                <w:rFonts w:asciiTheme="minorHAnsi" w:hAnsiTheme="minorHAnsi"/>
                <w:b w:val="0"/>
                <w:sz w:val="22"/>
                <w:lang w:eastAsia="ru-RU"/>
              </w:rPr>
              <w:tab/>
            </w:r>
            <w:r w:rsidR="003F0272" w:rsidRPr="00BA3AE2">
              <w:rPr>
                <w:rStyle w:val="aff4"/>
                <w:rFonts w:cs="Times New Roman"/>
              </w:rPr>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r w:rsidR="003F0272">
              <w:rPr>
                <w:webHidden/>
              </w:rPr>
              <w:tab/>
            </w:r>
            <w:r w:rsidR="003F0272">
              <w:rPr>
                <w:webHidden/>
              </w:rPr>
              <w:fldChar w:fldCharType="begin"/>
            </w:r>
            <w:r w:rsidR="003F0272">
              <w:rPr>
                <w:webHidden/>
              </w:rPr>
              <w:instrText xml:space="preserve"> PAGEREF _Toc511724734 \h </w:instrText>
            </w:r>
            <w:r w:rsidR="003F0272">
              <w:rPr>
                <w:webHidden/>
              </w:rPr>
            </w:r>
            <w:r w:rsidR="003F0272">
              <w:rPr>
                <w:webHidden/>
              </w:rPr>
              <w:fldChar w:fldCharType="separate"/>
            </w:r>
            <w:r w:rsidR="00F53BAC">
              <w:rPr>
                <w:webHidden/>
              </w:rPr>
              <w:t>36</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35" w:history="1">
            <w:r w:rsidR="003F0272" w:rsidRPr="00BA3AE2">
              <w:rPr>
                <w:rStyle w:val="aff4"/>
                <w:rFonts w:cs="Times New Roman"/>
              </w:rPr>
              <w:t>3.4.</w:t>
            </w:r>
            <w:r w:rsidR="003F0272">
              <w:rPr>
                <w:rFonts w:asciiTheme="minorHAnsi" w:hAnsiTheme="minorHAnsi"/>
                <w:b w:val="0"/>
                <w:sz w:val="22"/>
                <w:lang w:eastAsia="ru-RU"/>
              </w:rPr>
              <w:tab/>
            </w:r>
            <w:r w:rsidR="003F0272" w:rsidRPr="00BA3AE2">
              <w:rPr>
                <w:rStyle w:val="aff4"/>
                <w:rFonts w:cs="Times New Roman"/>
              </w:rPr>
              <w:t>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r w:rsidR="003F0272">
              <w:rPr>
                <w:webHidden/>
              </w:rPr>
              <w:tab/>
            </w:r>
            <w:r w:rsidR="003F0272">
              <w:rPr>
                <w:webHidden/>
              </w:rPr>
              <w:fldChar w:fldCharType="begin"/>
            </w:r>
            <w:r w:rsidR="003F0272">
              <w:rPr>
                <w:webHidden/>
              </w:rPr>
              <w:instrText xml:space="preserve"> PAGEREF _Toc511724735 \h </w:instrText>
            </w:r>
            <w:r w:rsidR="003F0272">
              <w:rPr>
                <w:webHidden/>
              </w:rPr>
            </w:r>
            <w:r w:rsidR="003F0272">
              <w:rPr>
                <w:webHidden/>
              </w:rPr>
              <w:fldChar w:fldCharType="separate"/>
            </w:r>
            <w:r w:rsidR="00F53BAC">
              <w:rPr>
                <w:webHidden/>
              </w:rPr>
              <w:t>36</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36" w:history="1">
            <w:r w:rsidR="003F0272" w:rsidRPr="00BA3AE2">
              <w:rPr>
                <w:rStyle w:val="aff4"/>
                <w:rFonts w:cs="Times New Roman"/>
              </w:rPr>
              <w:t>3.5.</w:t>
            </w:r>
            <w:r w:rsidR="003F0272">
              <w:rPr>
                <w:rFonts w:asciiTheme="minorHAnsi" w:hAnsiTheme="minorHAnsi"/>
                <w:b w:val="0"/>
                <w:sz w:val="22"/>
                <w:lang w:eastAsia="ru-RU"/>
              </w:rPr>
              <w:tab/>
            </w:r>
            <w:r w:rsidR="003F0272" w:rsidRPr="00BA3AE2">
              <w:rPr>
                <w:rStyle w:val="aff4"/>
                <w:rFonts w:cs="Times New Roman"/>
              </w:rPr>
              <w:t>Описание существующей системы коммерческого учета горячей, питьевой, технической воды и планов по установке приборов учета</w:t>
            </w:r>
            <w:r w:rsidR="003F0272">
              <w:rPr>
                <w:webHidden/>
              </w:rPr>
              <w:tab/>
            </w:r>
            <w:r w:rsidR="003F0272">
              <w:rPr>
                <w:webHidden/>
              </w:rPr>
              <w:fldChar w:fldCharType="begin"/>
            </w:r>
            <w:r w:rsidR="003F0272">
              <w:rPr>
                <w:webHidden/>
              </w:rPr>
              <w:instrText xml:space="preserve"> PAGEREF _Toc511724736 \h </w:instrText>
            </w:r>
            <w:r w:rsidR="003F0272">
              <w:rPr>
                <w:webHidden/>
              </w:rPr>
            </w:r>
            <w:r w:rsidR="003F0272">
              <w:rPr>
                <w:webHidden/>
              </w:rPr>
              <w:fldChar w:fldCharType="separate"/>
            </w:r>
            <w:r w:rsidR="00F53BAC">
              <w:rPr>
                <w:webHidden/>
              </w:rPr>
              <w:t>37</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37" w:history="1">
            <w:r w:rsidR="003F0272" w:rsidRPr="00BA3AE2">
              <w:rPr>
                <w:rStyle w:val="aff4"/>
                <w:rFonts w:cs="Times New Roman"/>
              </w:rPr>
              <w:t>3.6.</w:t>
            </w:r>
            <w:r w:rsidR="003F0272">
              <w:rPr>
                <w:rFonts w:asciiTheme="minorHAnsi" w:hAnsiTheme="minorHAnsi"/>
                <w:b w:val="0"/>
                <w:sz w:val="22"/>
                <w:lang w:eastAsia="ru-RU"/>
              </w:rPr>
              <w:tab/>
            </w:r>
            <w:r w:rsidR="003F0272" w:rsidRPr="00BA3AE2">
              <w:rPr>
                <w:rStyle w:val="aff4"/>
                <w:rFonts w:cs="Times New Roman"/>
              </w:rPr>
              <w:t>Анализ резервов и дефицитов производственных мощностей системы водоснабжения поселения, городского округа</w:t>
            </w:r>
            <w:r w:rsidR="003F0272">
              <w:rPr>
                <w:webHidden/>
              </w:rPr>
              <w:tab/>
            </w:r>
            <w:r w:rsidR="003F0272">
              <w:rPr>
                <w:webHidden/>
              </w:rPr>
              <w:fldChar w:fldCharType="begin"/>
            </w:r>
            <w:r w:rsidR="003F0272">
              <w:rPr>
                <w:webHidden/>
              </w:rPr>
              <w:instrText xml:space="preserve"> PAGEREF _Toc511724737 \h </w:instrText>
            </w:r>
            <w:r w:rsidR="003F0272">
              <w:rPr>
                <w:webHidden/>
              </w:rPr>
            </w:r>
            <w:r w:rsidR="003F0272">
              <w:rPr>
                <w:webHidden/>
              </w:rPr>
              <w:fldChar w:fldCharType="separate"/>
            </w:r>
            <w:r w:rsidR="00F53BAC">
              <w:rPr>
                <w:webHidden/>
              </w:rPr>
              <w:t>37</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38" w:history="1">
            <w:r w:rsidR="003F0272" w:rsidRPr="00BA3AE2">
              <w:rPr>
                <w:rStyle w:val="aff4"/>
                <w:rFonts w:cs="Times New Roman"/>
              </w:rPr>
              <w:t>3.7.</w:t>
            </w:r>
            <w:r w:rsidR="003F0272">
              <w:rPr>
                <w:rFonts w:asciiTheme="minorHAnsi" w:hAnsiTheme="minorHAnsi"/>
                <w:b w:val="0"/>
                <w:sz w:val="22"/>
                <w:lang w:eastAsia="ru-RU"/>
              </w:rPr>
              <w:tab/>
            </w:r>
            <w:r w:rsidR="003F0272" w:rsidRPr="00BA3AE2">
              <w:rPr>
                <w:rStyle w:val="aff4"/>
                <w:rFonts w:cs="Times New Roman"/>
              </w:rPr>
              <w:t>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r w:rsidR="003F0272">
              <w:rPr>
                <w:webHidden/>
              </w:rPr>
              <w:tab/>
            </w:r>
            <w:r w:rsidR="003F0272">
              <w:rPr>
                <w:webHidden/>
              </w:rPr>
              <w:fldChar w:fldCharType="begin"/>
            </w:r>
            <w:r w:rsidR="003F0272">
              <w:rPr>
                <w:webHidden/>
              </w:rPr>
              <w:instrText xml:space="preserve"> PAGEREF _Toc511724738 \h </w:instrText>
            </w:r>
            <w:r w:rsidR="003F0272">
              <w:rPr>
                <w:webHidden/>
              </w:rPr>
            </w:r>
            <w:r w:rsidR="003F0272">
              <w:rPr>
                <w:webHidden/>
              </w:rPr>
              <w:fldChar w:fldCharType="separate"/>
            </w:r>
            <w:r w:rsidR="00F53BAC">
              <w:rPr>
                <w:webHidden/>
              </w:rPr>
              <w:t>38</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39" w:history="1">
            <w:r w:rsidR="003F0272" w:rsidRPr="00BA3AE2">
              <w:rPr>
                <w:rStyle w:val="aff4"/>
                <w:rFonts w:cs="Times New Roman"/>
              </w:rPr>
              <w:t>3.8.</w:t>
            </w:r>
            <w:r w:rsidR="003F0272">
              <w:rPr>
                <w:rFonts w:asciiTheme="minorHAnsi" w:hAnsiTheme="minorHAnsi"/>
                <w:b w:val="0"/>
                <w:sz w:val="22"/>
                <w:lang w:eastAsia="ru-RU"/>
              </w:rPr>
              <w:tab/>
            </w:r>
            <w:r w:rsidR="003F0272" w:rsidRPr="00BA3AE2">
              <w:rPr>
                <w:rStyle w:val="aff4"/>
                <w:rFonts w:cs="Times New Roman"/>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3F0272">
              <w:rPr>
                <w:webHidden/>
              </w:rPr>
              <w:tab/>
            </w:r>
            <w:r w:rsidR="003F0272">
              <w:rPr>
                <w:webHidden/>
              </w:rPr>
              <w:fldChar w:fldCharType="begin"/>
            </w:r>
            <w:r w:rsidR="003F0272">
              <w:rPr>
                <w:webHidden/>
              </w:rPr>
              <w:instrText xml:space="preserve"> PAGEREF _Toc511724739 \h </w:instrText>
            </w:r>
            <w:r w:rsidR="003F0272">
              <w:rPr>
                <w:webHidden/>
              </w:rPr>
            </w:r>
            <w:r w:rsidR="003F0272">
              <w:rPr>
                <w:webHidden/>
              </w:rPr>
              <w:fldChar w:fldCharType="separate"/>
            </w:r>
            <w:r w:rsidR="00F53BAC">
              <w:rPr>
                <w:webHidden/>
              </w:rPr>
              <w:t>40</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40" w:history="1">
            <w:r w:rsidR="003F0272" w:rsidRPr="00BA3AE2">
              <w:rPr>
                <w:rStyle w:val="aff4"/>
                <w:rFonts w:cs="Times New Roman"/>
              </w:rPr>
              <w:t>3.9.</w:t>
            </w:r>
            <w:r w:rsidR="003F0272">
              <w:rPr>
                <w:rFonts w:asciiTheme="minorHAnsi" w:hAnsiTheme="minorHAnsi"/>
                <w:b w:val="0"/>
                <w:sz w:val="22"/>
                <w:lang w:eastAsia="ru-RU"/>
              </w:rPr>
              <w:tab/>
            </w:r>
            <w:r w:rsidR="003F0272" w:rsidRPr="00BA3AE2">
              <w:rPr>
                <w:rStyle w:val="aff4"/>
                <w:rFonts w:cs="Times New Roman"/>
              </w:rPr>
              <w:t>Сведения о фактическом и ожидаемом потреблении горячей, питьевой, технической воды (годовое, среднесуточное, максимальное суточное)</w:t>
            </w:r>
            <w:r w:rsidR="003F0272">
              <w:rPr>
                <w:webHidden/>
              </w:rPr>
              <w:tab/>
            </w:r>
            <w:r w:rsidR="003F0272">
              <w:rPr>
                <w:webHidden/>
              </w:rPr>
              <w:fldChar w:fldCharType="begin"/>
            </w:r>
            <w:r w:rsidR="003F0272">
              <w:rPr>
                <w:webHidden/>
              </w:rPr>
              <w:instrText xml:space="preserve"> PAGEREF _Toc511724740 \h </w:instrText>
            </w:r>
            <w:r w:rsidR="003F0272">
              <w:rPr>
                <w:webHidden/>
              </w:rPr>
            </w:r>
            <w:r w:rsidR="003F0272">
              <w:rPr>
                <w:webHidden/>
              </w:rPr>
              <w:fldChar w:fldCharType="separate"/>
            </w:r>
            <w:r w:rsidR="00F53BAC">
              <w:rPr>
                <w:webHidden/>
              </w:rPr>
              <w:t>40</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41" w:history="1">
            <w:r w:rsidR="003F0272" w:rsidRPr="00BA3AE2">
              <w:rPr>
                <w:rStyle w:val="aff4"/>
                <w:rFonts w:cs="Times New Roman"/>
              </w:rPr>
              <w:t>3.10.</w:t>
            </w:r>
            <w:r w:rsidR="003F0272">
              <w:rPr>
                <w:rFonts w:asciiTheme="minorHAnsi" w:hAnsiTheme="minorHAnsi"/>
                <w:b w:val="0"/>
                <w:sz w:val="22"/>
                <w:lang w:eastAsia="ru-RU"/>
              </w:rPr>
              <w:tab/>
            </w:r>
            <w:r w:rsidR="003F0272" w:rsidRPr="00BA3AE2">
              <w:rPr>
                <w:rStyle w:val="aff4"/>
                <w:rFonts w:cs="Times New Roman"/>
              </w:rPr>
              <w:t>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r w:rsidR="003F0272">
              <w:rPr>
                <w:webHidden/>
              </w:rPr>
              <w:tab/>
            </w:r>
            <w:r w:rsidR="003F0272">
              <w:rPr>
                <w:webHidden/>
              </w:rPr>
              <w:fldChar w:fldCharType="begin"/>
            </w:r>
            <w:r w:rsidR="003F0272">
              <w:rPr>
                <w:webHidden/>
              </w:rPr>
              <w:instrText xml:space="preserve"> PAGEREF _Toc511724741 \h </w:instrText>
            </w:r>
            <w:r w:rsidR="003F0272">
              <w:rPr>
                <w:webHidden/>
              </w:rPr>
            </w:r>
            <w:r w:rsidR="003F0272">
              <w:rPr>
                <w:webHidden/>
              </w:rPr>
              <w:fldChar w:fldCharType="separate"/>
            </w:r>
            <w:r w:rsidR="00F53BAC">
              <w:rPr>
                <w:webHidden/>
              </w:rPr>
              <w:t>42</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42" w:history="1">
            <w:r w:rsidR="003F0272" w:rsidRPr="00BA3AE2">
              <w:rPr>
                <w:rStyle w:val="aff4"/>
                <w:rFonts w:cs="Times New Roman"/>
              </w:rPr>
              <w:t>3.11.</w:t>
            </w:r>
            <w:r w:rsidR="003F0272">
              <w:rPr>
                <w:rFonts w:asciiTheme="minorHAnsi" w:hAnsiTheme="minorHAnsi"/>
                <w:b w:val="0"/>
                <w:sz w:val="22"/>
                <w:lang w:eastAsia="ru-RU"/>
              </w:rPr>
              <w:tab/>
            </w:r>
            <w:r w:rsidR="003F0272" w:rsidRPr="00BA3AE2">
              <w:rPr>
                <w:rStyle w:val="aff4"/>
                <w:rFonts w:cs="Times New Roman"/>
              </w:rPr>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r w:rsidR="003F0272">
              <w:rPr>
                <w:webHidden/>
              </w:rPr>
              <w:tab/>
            </w:r>
            <w:r w:rsidR="003F0272">
              <w:rPr>
                <w:webHidden/>
              </w:rPr>
              <w:fldChar w:fldCharType="begin"/>
            </w:r>
            <w:r w:rsidR="003F0272">
              <w:rPr>
                <w:webHidden/>
              </w:rPr>
              <w:instrText xml:space="preserve"> PAGEREF _Toc511724742 \h </w:instrText>
            </w:r>
            <w:r w:rsidR="003F0272">
              <w:rPr>
                <w:webHidden/>
              </w:rPr>
            </w:r>
            <w:r w:rsidR="003F0272">
              <w:rPr>
                <w:webHidden/>
              </w:rPr>
              <w:fldChar w:fldCharType="separate"/>
            </w:r>
            <w:r w:rsidR="00F53BAC">
              <w:rPr>
                <w:webHidden/>
              </w:rPr>
              <w:t>44</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43" w:history="1">
            <w:r w:rsidR="003F0272" w:rsidRPr="00BA3AE2">
              <w:rPr>
                <w:rStyle w:val="aff4"/>
                <w:rFonts w:cs="Times New Roman"/>
              </w:rPr>
              <w:t>3.12.</w:t>
            </w:r>
            <w:r w:rsidR="003F0272">
              <w:rPr>
                <w:rFonts w:asciiTheme="minorHAnsi" w:hAnsiTheme="minorHAnsi"/>
                <w:b w:val="0"/>
                <w:sz w:val="22"/>
                <w:lang w:eastAsia="ru-RU"/>
              </w:rPr>
              <w:tab/>
            </w:r>
            <w:r w:rsidR="003F0272" w:rsidRPr="00BA3AE2">
              <w:rPr>
                <w:rStyle w:val="aff4"/>
                <w:rFonts w:cs="Times New Roman"/>
              </w:rPr>
              <w:t>Сведения о фактических и планируемых потерях горячей, питьевой, технической воды при ее транспортировке (годовые, среднесуточные значения)</w:t>
            </w:r>
            <w:r w:rsidR="003F0272">
              <w:rPr>
                <w:webHidden/>
              </w:rPr>
              <w:tab/>
            </w:r>
            <w:r w:rsidR="003F0272">
              <w:rPr>
                <w:webHidden/>
              </w:rPr>
              <w:fldChar w:fldCharType="begin"/>
            </w:r>
            <w:r w:rsidR="003F0272">
              <w:rPr>
                <w:webHidden/>
              </w:rPr>
              <w:instrText xml:space="preserve"> PAGEREF _Toc511724743 \h </w:instrText>
            </w:r>
            <w:r w:rsidR="003F0272">
              <w:rPr>
                <w:webHidden/>
              </w:rPr>
            </w:r>
            <w:r w:rsidR="003F0272">
              <w:rPr>
                <w:webHidden/>
              </w:rPr>
              <w:fldChar w:fldCharType="separate"/>
            </w:r>
            <w:r w:rsidR="00F53BAC">
              <w:rPr>
                <w:webHidden/>
              </w:rPr>
              <w:t>46</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44" w:history="1">
            <w:r w:rsidR="003F0272" w:rsidRPr="00BA3AE2">
              <w:rPr>
                <w:rStyle w:val="aff4"/>
                <w:rFonts w:cs="Times New Roman"/>
              </w:rPr>
              <w:t>3.13.</w:t>
            </w:r>
            <w:r w:rsidR="003F0272">
              <w:rPr>
                <w:rFonts w:asciiTheme="minorHAnsi" w:hAnsiTheme="minorHAnsi"/>
                <w:b w:val="0"/>
                <w:sz w:val="22"/>
                <w:lang w:eastAsia="ru-RU"/>
              </w:rPr>
              <w:tab/>
            </w:r>
            <w:r w:rsidR="003F0272" w:rsidRPr="00BA3AE2">
              <w:rPr>
                <w:rStyle w:val="aff4"/>
                <w:rFonts w:cs="Times New Roman"/>
              </w:rPr>
              <w:t>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r w:rsidR="003F0272">
              <w:rPr>
                <w:webHidden/>
              </w:rPr>
              <w:tab/>
            </w:r>
            <w:r w:rsidR="003F0272">
              <w:rPr>
                <w:webHidden/>
              </w:rPr>
              <w:fldChar w:fldCharType="begin"/>
            </w:r>
            <w:r w:rsidR="003F0272">
              <w:rPr>
                <w:webHidden/>
              </w:rPr>
              <w:instrText xml:space="preserve"> PAGEREF _Toc511724744 \h </w:instrText>
            </w:r>
            <w:r w:rsidR="003F0272">
              <w:rPr>
                <w:webHidden/>
              </w:rPr>
            </w:r>
            <w:r w:rsidR="003F0272">
              <w:rPr>
                <w:webHidden/>
              </w:rPr>
              <w:fldChar w:fldCharType="separate"/>
            </w:r>
            <w:r w:rsidR="00F53BAC">
              <w:rPr>
                <w:webHidden/>
              </w:rPr>
              <w:t>48</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45" w:history="1">
            <w:r w:rsidR="003F0272" w:rsidRPr="00BA3AE2">
              <w:rPr>
                <w:rStyle w:val="aff4"/>
                <w:rFonts w:cs="Times New Roman"/>
              </w:rPr>
              <w:t>3.14.</w:t>
            </w:r>
            <w:r w:rsidR="003F0272">
              <w:rPr>
                <w:rFonts w:asciiTheme="minorHAnsi" w:hAnsiTheme="minorHAnsi"/>
                <w:b w:val="0"/>
                <w:sz w:val="22"/>
                <w:lang w:eastAsia="ru-RU"/>
              </w:rPr>
              <w:tab/>
            </w:r>
            <w:r w:rsidR="003F0272" w:rsidRPr="00BA3AE2">
              <w:rPr>
                <w:rStyle w:val="aff4"/>
                <w:rFonts w:cs="Times New Roman"/>
              </w:rPr>
              <w:t>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r w:rsidR="003F0272">
              <w:rPr>
                <w:webHidden/>
              </w:rPr>
              <w:tab/>
            </w:r>
            <w:r w:rsidR="003F0272">
              <w:rPr>
                <w:webHidden/>
              </w:rPr>
              <w:fldChar w:fldCharType="begin"/>
            </w:r>
            <w:r w:rsidR="003F0272">
              <w:rPr>
                <w:webHidden/>
              </w:rPr>
              <w:instrText xml:space="preserve"> PAGEREF _Toc511724745 \h </w:instrText>
            </w:r>
            <w:r w:rsidR="003F0272">
              <w:rPr>
                <w:webHidden/>
              </w:rPr>
            </w:r>
            <w:r w:rsidR="003F0272">
              <w:rPr>
                <w:webHidden/>
              </w:rPr>
              <w:fldChar w:fldCharType="separate"/>
            </w:r>
            <w:r w:rsidR="00F53BAC">
              <w:rPr>
                <w:webHidden/>
              </w:rPr>
              <w:t>50</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46" w:history="1">
            <w:r w:rsidR="003F0272" w:rsidRPr="00BA3AE2">
              <w:rPr>
                <w:rStyle w:val="aff4"/>
                <w:rFonts w:cs="Times New Roman"/>
              </w:rPr>
              <w:t>3.15.</w:t>
            </w:r>
            <w:r w:rsidR="003F0272">
              <w:rPr>
                <w:rFonts w:asciiTheme="minorHAnsi" w:hAnsiTheme="minorHAnsi"/>
                <w:b w:val="0"/>
                <w:sz w:val="22"/>
                <w:lang w:eastAsia="ru-RU"/>
              </w:rPr>
              <w:tab/>
            </w:r>
            <w:r w:rsidR="003F0272" w:rsidRPr="00BA3AE2">
              <w:rPr>
                <w:rStyle w:val="aff4"/>
                <w:rFonts w:cs="Times New Roman"/>
              </w:rPr>
              <w:t>Наименование организации, которая наделена статусом гарантирующей организации</w:t>
            </w:r>
            <w:r w:rsidR="003F0272">
              <w:rPr>
                <w:webHidden/>
              </w:rPr>
              <w:tab/>
            </w:r>
            <w:r w:rsidR="003F0272">
              <w:rPr>
                <w:webHidden/>
              </w:rPr>
              <w:fldChar w:fldCharType="begin"/>
            </w:r>
            <w:r w:rsidR="003F0272">
              <w:rPr>
                <w:webHidden/>
              </w:rPr>
              <w:instrText xml:space="preserve"> PAGEREF _Toc511724746 \h </w:instrText>
            </w:r>
            <w:r w:rsidR="003F0272">
              <w:rPr>
                <w:webHidden/>
              </w:rPr>
            </w:r>
            <w:r w:rsidR="003F0272">
              <w:rPr>
                <w:webHidden/>
              </w:rPr>
              <w:fldChar w:fldCharType="separate"/>
            </w:r>
            <w:r w:rsidR="00F53BAC">
              <w:rPr>
                <w:webHidden/>
              </w:rPr>
              <w:t>52</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747" w:history="1">
            <w:r w:rsidR="003F0272" w:rsidRPr="00BA3AE2">
              <w:rPr>
                <w:rStyle w:val="aff4"/>
                <w:rFonts w:cs="Times New Roman"/>
              </w:rPr>
              <w:t>РАЗДЕЛ 4.</w:t>
            </w:r>
            <w:r w:rsidR="003F0272">
              <w:rPr>
                <w:rFonts w:asciiTheme="minorHAnsi" w:hAnsiTheme="minorHAnsi"/>
                <w:b w:val="0"/>
                <w:caps w:val="0"/>
                <w:sz w:val="22"/>
                <w:lang w:eastAsia="ru-RU"/>
              </w:rPr>
              <w:tab/>
            </w:r>
            <w:r w:rsidR="003F0272" w:rsidRPr="00BA3AE2">
              <w:rPr>
                <w:rStyle w:val="aff4"/>
                <w:rFonts w:cs="Times New Roman"/>
              </w:rPr>
              <w:t>Предложения по строительству, реконструкции и модернизации объектов централизованных систем водоснабжения</w:t>
            </w:r>
            <w:r w:rsidR="003F0272">
              <w:rPr>
                <w:webHidden/>
              </w:rPr>
              <w:tab/>
            </w:r>
            <w:r w:rsidR="003F0272">
              <w:rPr>
                <w:webHidden/>
              </w:rPr>
              <w:fldChar w:fldCharType="begin"/>
            </w:r>
            <w:r w:rsidR="003F0272">
              <w:rPr>
                <w:webHidden/>
              </w:rPr>
              <w:instrText xml:space="preserve"> PAGEREF _Toc511724747 \h </w:instrText>
            </w:r>
            <w:r w:rsidR="003F0272">
              <w:rPr>
                <w:webHidden/>
              </w:rPr>
            </w:r>
            <w:r w:rsidR="003F0272">
              <w:rPr>
                <w:webHidden/>
              </w:rPr>
              <w:fldChar w:fldCharType="separate"/>
            </w:r>
            <w:r w:rsidR="00F53BAC">
              <w:rPr>
                <w:webHidden/>
              </w:rPr>
              <w:t>54</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48" w:history="1">
            <w:r w:rsidR="003F0272" w:rsidRPr="00BA3AE2">
              <w:rPr>
                <w:rStyle w:val="aff4"/>
                <w:rFonts w:cs="Times New Roman"/>
              </w:rPr>
              <w:t>4.1.</w:t>
            </w:r>
            <w:r w:rsidR="003F0272">
              <w:rPr>
                <w:rFonts w:asciiTheme="minorHAnsi" w:hAnsiTheme="minorHAnsi"/>
                <w:b w:val="0"/>
                <w:sz w:val="22"/>
                <w:lang w:eastAsia="ru-RU"/>
              </w:rPr>
              <w:tab/>
            </w:r>
            <w:r w:rsidR="003F0272" w:rsidRPr="00BA3AE2">
              <w:rPr>
                <w:rStyle w:val="aff4"/>
                <w:rFonts w:cs="Times New Roman"/>
              </w:rPr>
              <w:t>Перечень основных мероприятий по реализации схем водоснабжения с разбивкой по годам</w:t>
            </w:r>
            <w:r w:rsidR="003F0272">
              <w:rPr>
                <w:webHidden/>
              </w:rPr>
              <w:tab/>
            </w:r>
            <w:r w:rsidR="003F0272">
              <w:rPr>
                <w:webHidden/>
              </w:rPr>
              <w:fldChar w:fldCharType="begin"/>
            </w:r>
            <w:r w:rsidR="003F0272">
              <w:rPr>
                <w:webHidden/>
              </w:rPr>
              <w:instrText xml:space="preserve"> PAGEREF _Toc511724748 \h </w:instrText>
            </w:r>
            <w:r w:rsidR="003F0272">
              <w:rPr>
                <w:webHidden/>
              </w:rPr>
            </w:r>
            <w:r w:rsidR="003F0272">
              <w:rPr>
                <w:webHidden/>
              </w:rPr>
              <w:fldChar w:fldCharType="separate"/>
            </w:r>
            <w:r w:rsidR="00F53BAC">
              <w:rPr>
                <w:webHidden/>
              </w:rPr>
              <w:t>54</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49" w:history="1">
            <w:r w:rsidR="003F0272" w:rsidRPr="00BA3AE2">
              <w:rPr>
                <w:rStyle w:val="aff4"/>
                <w:rFonts w:cs="Times New Roman"/>
              </w:rPr>
              <w:t>4.2.</w:t>
            </w:r>
            <w:r w:rsidR="003F0272">
              <w:rPr>
                <w:rFonts w:asciiTheme="minorHAnsi" w:hAnsiTheme="minorHAnsi"/>
                <w:b w:val="0"/>
                <w:sz w:val="22"/>
                <w:lang w:eastAsia="ru-RU"/>
              </w:rPr>
              <w:tab/>
            </w:r>
            <w:r w:rsidR="003F0272" w:rsidRPr="00BA3AE2">
              <w:rPr>
                <w:rStyle w:val="aff4"/>
                <w:rFonts w:cs="Times New Roman"/>
              </w:rPr>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r w:rsidR="003F0272">
              <w:rPr>
                <w:webHidden/>
              </w:rPr>
              <w:tab/>
            </w:r>
            <w:r w:rsidR="003F0272">
              <w:rPr>
                <w:webHidden/>
              </w:rPr>
              <w:fldChar w:fldCharType="begin"/>
            </w:r>
            <w:r w:rsidR="003F0272">
              <w:rPr>
                <w:webHidden/>
              </w:rPr>
              <w:instrText xml:space="preserve"> PAGEREF _Toc511724749 \h </w:instrText>
            </w:r>
            <w:r w:rsidR="003F0272">
              <w:rPr>
                <w:webHidden/>
              </w:rPr>
            </w:r>
            <w:r w:rsidR="003F0272">
              <w:rPr>
                <w:webHidden/>
              </w:rPr>
              <w:fldChar w:fldCharType="separate"/>
            </w:r>
            <w:r w:rsidR="00F53BAC">
              <w:rPr>
                <w:webHidden/>
              </w:rPr>
              <w:t>57</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50" w:history="1">
            <w:r w:rsidR="003F0272" w:rsidRPr="00BA3AE2">
              <w:rPr>
                <w:rStyle w:val="aff4"/>
                <w:rFonts w:cs="Times New Roman"/>
              </w:rPr>
              <w:t>4.3.</w:t>
            </w:r>
            <w:r w:rsidR="003F0272">
              <w:rPr>
                <w:rFonts w:asciiTheme="minorHAnsi" w:hAnsiTheme="minorHAnsi"/>
                <w:b w:val="0"/>
                <w:sz w:val="22"/>
                <w:lang w:eastAsia="ru-RU"/>
              </w:rPr>
              <w:tab/>
            </w:r>
            <w:r w:rsidR="003F0272" w:rsidRPr="00BA3AE2">
              <w:rPr>
                <w:rStyle w:val="aff4"/>
                <w:rFonts w:cs="Times New Roman"/>
              </w:rPr>
              <w:t>Сведения о вновь строящихся, реконструируемых и предлагаемых к выводу из эксплуатации объектах системы водоснабжения</w:t>
            </w:r>
            <w:r w:rsidR="003F0272">
              <w:rPr>
                <w:webHidden/>
              </w:rPr>
              <w:tab/>
            </w:r>
            <w:r w:rsidR="003F0272">
              <w:rPr>
                <w:webHidden/>
              </w:rPr>
              <w:fldChar w:fldCharType="begin"/>
            </w:r>
            <w:r w:rsidR="003F0272">
              <w:rPr>
                <w:webHidden/>
              </w:rPr>
              <w:instrText xml:space="preserve"> PAGEREF _Toc511724750 \h </w:instrText>
            </w:r>
            <w:r w:rsidR="003F0272">
              <w:rPr>
                <w:webHidden/>
              </w:rPr>
            </w:r>
            <w:r w:rsidR="003F0272">
              <w:rPr>
                <w:webHidden/>
              </w:rPr>
              <w:fldChar w:fldCharType="separate"/>
            </w:r>
            <w:r w:rsidR="00F53BAC">
              <w:rPr>
                <w:webHidden/>
              </w:rPr>
              <w:t>59</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51" w:history="1">
            <w:r w:rsidR="003F0272" w:rsidRPr="00BA3AE2">
              <w:rPr>
                <w:rStyle w:val="aff4"/>
                <w:rFonts w:cs="Times New Roman"/>
              </w:rPr>
              <w:t>4.4.</w:t>
            </w:r>
            <w:r w:rsidR="003F0272">
              <w:rPr>
                <w:rFonts w:asciiTheme="minorHAnsi" w:hAnsiTheme="minorHAnsi"/>
                <w:b w:val="0"/>
                <w:sz w:val="22"/>
                <w:lang w:eastAsia="ru-RU"/>
              </w:rPr>
              <w:tab/>
            </w:r>
            <w:r w:rsidR="003F0272" w:rsidRPr="00BA3AE2">
              <w:rPr>
                <w:rStyle w:val="aff4"/>
                <w:rFonts w:cs="Times New Roman"/>
              </w:rPr>
              <w:t>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r w:rsidR="003F0272">
              <w:rPr>
                <w:webHidden/>
              </w:rPr>
              <w:tab/>
            </w:r>
            <w:r w:rsidR="003F0272">
              <w:rPr>
                <w:webHidden/>
              </w:rPr>
              <w:fldChar w:fldCharType="begin"/>
            </w:r>
            <w:r w:rsidR="003F0272">
              <w:rPr>
                <w:webHidden/>
              </w:rPr>
              <w:instrText xml:space="preserve"> PAGEREF _Toc511724751 \h </w:instrText>
            </w:r>
            <w:r w:rsidR="003F0272">
              <w:rPr>
                <w:webHidden/>
              </w:rPr>
            </w:r>
            <w:r w:rsidR="003F0272">
              <w:rPr>
                <w:webHidden/>
              </w:rPr>
              <w:fldChar w:fldCharType="separate"/>
            </w:r>
            <w:r w:rsidR="00F53BAC">
              <w:rPr>
                <w:webHidden/>
              </w:rPr>
              <w:t>60</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52" w:history="1">
            <w:r w:rsidR="003F0272" w:rsidRPr="00BA3AE2">
              <w:rPr>
                <w:rStyle w:val="aff4"/>
                <w:rFonts w:cs="Times New Roman"/>
              </w:rPr>
              <w:t>4.5.</w:t>
            </w:r>
            <w:r w:rsidR="003F0272">
              <w:rPr>
                <w:rFonts w:asciiTheme="minorHAnsi" w:hAnsiTheme="minorHAnsi"/>
                <w:b w:val="0"/>
                <w:sz w:val="22"/>
                <w:lang w:eastAsia="ru-RU"/>
              </w:rPr>
              <w:tab/>
            </w:r>
            <w:r w:rsidR="003F0272" w:rsidRPr="00BA3AE2">
              <w:rPr>
                <w:rStyle w:val="aff4"/>
                <w:rFonts w:cs="Times New Roman"/>
              </w:rPr>
              <w:t>Сведения об оснащенности зданий, строений, сооружений приборами учета воды и их применении при осуществлении расчетов за потребленную воду</w:t>
            </w:r>
            <w:r w:rsidR="003F0272">
              <w:rPr>
                <w:webHidden/>
              </w:rPr>
              <w:tab/>
            </w:r>
            <w:r w:rsidR="003F0272">
              <w:rPr>
                <w:webHidden/>
              </w:rPr>
              <w:fldChar w:fldCharType="begin"/>
            </w:r>
            <w:r w:rsidR="003F0272">
              <w:rPr>
                <w:webHidden/>
              </w:rPr>
              <w:instrText xml:space="preserve"> PAGEREF _Toc511724752 \h </w:instrText>
            </w:r>
            <w:r w:rsidR="003F0272">
              <w:rPr>
                <w:webHidden/>
              </w:rPr>
            </w:r>
            <w:r w:rsidR="003F0272">
              <w:rPr>
                <w:webHidden/>
              </w:rPr>
              <w:fldChar w:fldCharType="separate"/>
            </w:r>
            <w:r w:rsidR="00F53BAC">
              <w:rPr>
                <w:webHidden/>
              </w:rPr>
              <w:t>63</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53" w:history="1">
            <w:r w:rsidR="003F0272" w:rsidRPr="00BA3AE2">
              <w:rPr>
                <w:rStyle w:val="aff4"/>
                <w:rFonts w:cs="Times New Roman"/>
              </w:rPr>
              <w:t>4.6.</w:t>
            </w:r>
            <w:r w:rsidR="003F0272">
              <w:rPr>
                <w:rFonts w:asciiTheme="minorHAnsi" w:hAnsiTheme="minorHAnsi"/>
                <w:b w:val="0"/>
                <w:sz w:val="22"/>
                <w:lang w:eastAsia="ru-RU"/>
              </w:rPr>
              <w:tab/>
            </w:r>
            <w:r w:rsidR="003F0272" w:rsidRPr="00BA3AE2">
              <w:rPr>
                <w:rStyle w:val="aff4"/>
                <w:rFonts w:cs="Times New Roman"/>
              </w:rPr>
              <w:t>Описание вариантов маршрутов прохождения трубопроводов (трасс) по территории поселения, городского округа и их обоснование</w:t>
            </w:r>
            <w:r w:rsidR="003F0272">
              <w:rPr>
                <w:webHidden/>
              </w:rPr>
              <w:tab/>
            </w:r>
            <w:r w:rsidR="003F0272">
              <w:rPr>
                <w:webHidden/>
              </w:rPr>
              <w:fldChar w:fldCharType="begin"/>
            </w:r>
            <w:r w:rsidR="003F0272">
              <w:rPr>
                <w:webHidden/>
              </w:rPr>
              <w:instrText xml:space="preserve"> PAGEREF _Toc511724753 \h </w:instrText>
            </w:r>
            <w:r w:rsidR="003F0272">
              <w:rPr>
                <w:webHidden/>
              </w:rPr>
            </w:r>
            <w:r w:rsidR="003F0272">
              <w:rPr>
                <w:webHidden/>
              </w:rPr>
              <w:fldChar w:fldCharType="separate"/>
            </w:r>
            <w:r w:rsidR="00F53BAC">
              <w:rPr>
                <w:webHidden/>
              </w:rPr>
              <w:t>64</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54" w:history="1">
            <w:r w:rsidR="003F0272" w:rsidRPr="00BA3AE2">
              <w:rPr>
                <w:rStyle w:val="aff4"/>
                <w:rFonts w:cs="Times New Roman"/>
              </w:rPr>
              <w:t>4.7.</w:t>
            </w:r>
            <w:r w:rsidR="003F0272">
              <w:rPr>
                <w:rFonts w:asciiTheme="minorHAnsi" w:hAnsiTheme="minorHAnsi"/>
                <w:b w:val="0"/>
                <w:sz w:val="22"/>
                <w:lang w:eastAsia="ru-RU"/>
              </w:rPr>
              <w:tab/>
            </w:r>
            <w:r w:rsidR="003F0272" w:rsidRPr="00BA3AE2">
              <w:rPr>
                <w:rStyle w:val="aff4"/>
                <w:rFonts w:cs="Times New Roman"/>
              </w:rPr>
              <w:t>Рекомендации о месте размещения насосных станций, резервуаров, водонапорных башен</w:t>
            </w:r>
            <w:r w:rsidR="003F0272">
              <w:rPr>
                <w:webHidden/>
              </w:rPr>
              <w:tab/>
            </w:r>
            <w:r w:rsidR="003F0272">
              <w:rPr>
                <w:webHidden/>
              </w:rPr>
              <w:fldChar w:fldCharType="begin"/>
            </w:r>
            <w:r w:rsidR="003F0272">
              <w:rPr>
                <w:webHidden/>
              </w:rPr>
              <w:instrText xml:space="preserve"> PAGEREF _Toc511724754 \h </w:instrText>
            </w:r>
            <w:r w:rsidR="003F0272">
              <w:rPr>
                <w:webHidden/>
              </w:rPr>
            </w:r>
            <w:r w:rsidR="003F0272">
              <w:rPr>
                <w:webHidden/>
              </w:rPr>
              <w:fldChar w:fldCharType="separate"/>
            </w:r>
            <w:r w:rsidR="00F53BAC">
              <w:rPr>
                <w:webHidden/>
              </w:rPr>
              <w:t>69</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55" w:history="1">
            <w:r w:rsidR="003F0272" w:rsidRPr="00BA3AE2">
              <w:rPr>
                <w:rStyle w:val="aff4"/>
                <w:rFonts w:cs="Times New Roman"/>
              </w:rPr>
              <w:t>4.8.</w:t>
            </w:r>
            <w:r w:rsidR="003F0272">
              <w:rPr>
                <w:rFonts w:asciiTheme="minorHAnsi" w:hAnsiTheme="minorHAnsi"/>
                <w:b w:val="0"/>
                <w:sz w:val="22"/>
                <w:lang w:eastAsia="ru-RU"/>
              </w:rPr>
              <w:tab/>
            </w:r>
            <w:r w:rsidR="003F0272" w:rsidRPr="00BA3AE2">
              <w:rPr>
                <w:rStyle w:val="aff4"/>
                <w:rFonts w:cs="Times New Roman"/>
              </w:rPr>
              <w:t>Границы планируемых зон размещения объектов централизованных систем горячего водоснабжения, холодного водоснабжения</w:t>
            </w:r>
            <w:r w:rsidR="003F0272">
              <w:rPr>
                <w:webHidden/>
              </w:rPr>
              <w:tab/>
            </w:r>
            <w:r w:rsidR="003F0272">
              <w:rPr>
                <w:webHidden/>
              </w:rPr>
              <w:fldChar w:fldCharType="begin"/>
            </w:r>
            <w:r w:rsidR="003F0272">
              <w:rPr>
                <w:webHidden/>
              </w:rPr>
              <w:instrText xml:space="preserve"> PAGEREF _Toc511724755 \h </w:instrText>
            </w:r>
            <w:r w:rsidR="003F0272">
              <w:rPr>
                <w:webHidden/>
              </w:rPr>
            </w:r>
            <w:r w:rsidR="003F0272">
              <w:rPr>
                <w:webHidden/>
              </w:rPr>
              <w:fldChar w:fldCharType="separate"/>
            </w:r>
            <w:r w:rsidR="00F53BAC">
              <w:rPr>
                <w:webHidden/>
              </w:rPr>
              <w:t>70</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56" w:history="1">
            <w:r w:rsidR="003F0272" w:rsidRPr="00BA3AE2">
              <w:rPr>
                <w:rStyle w:val="aff4"/>
                <w:rFonts w:cs="Times New Roman"/>
              </w:rPr>
              <w:t>4.9.</w:t>
            </w:r>
            <w:r w:rsidR="003F0272">
              <w:rPr>
                <w:rFonts w:asciiTheme="minorHAnsi" w:hAnsiTheme="minorHAnsi"/>
                <w:b w:val="0"/>
                <w:sz w:val="22"/>
                <w:lang w:eastAsia="ru-RU"/>
              </w:rPr>
              <w:tab/>
            </w:r>
            <w:r w:rsidR="003F0272" w:rsidRPr="00BA3AE2">
              <w:rPr>
                <w:rStyle w:val="aff4"/>
                <w:rFonts w:cs="Times New Roman"/>
              </w:rPr>
              <w:t>Карты (схемы) существующего и планируемого размещения объектов централизованных систем горячего водоснабжения, холодного водоснабжения</w:t>
            </w:r>
            <w:r w:rsidR="003F0272">
              <w:rPr>
                <w:webHidden/>
              </w:rPr>
              <w:tab/>
            </w:r>
            <w:r w:rsidR="003F0272">
              <w:rPr>
                <w:webHidden/>
              </w:rPr>
              <w:fldChar w:fldCharType="begin"/>
            </w:r>
            <w:r w:rsidR="003F0272">
              <w:rPr>
                <w:webHidden/>
              </w:rPr>
              <w:instrText xml:space="preserve"> PAGEREF _Toc511724756 \h </w:instrText>
            </w:r>
            <w:r w:rsidR="003F0272">
              <w:rPr>
                <w:webHidden/>
              </w:rPr>
            </w:r>
            <w:r w:rsidR="003F0272">
              <w:rPr>
                <w:webHidden/>
              </w:rPr>
              <w:fldChar w:fldCharType="separate"/>
            </w:r>
            <w:r w:rsidR="00F53BAC">
              <w:rPr>
                <w:webHidden/>
              </w:rPr>
              <w:t>72</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757" w:history="1">
            <w:r w:rsidR="003F0272" w:rsidRPr="00BA3AE2">
              <w:rPr>
                <w:rStyle w:val="aff4"/>
                <w:rFonts w:cs="Times New Roman"/>
              </w:rPr>
              <w:t>РАЗДЕЛ 5.</w:t>
            </w:r>
            <w:r w:rsidR="003F0272">
              <w:rPr>
                <w:rFonts w:asciiTheme="minorHAnsi" w:hAnsiTheme="minorHAnsi"/>
                <w:b w:val="0"/>
                <w:caps w:val="0"/>
                <w:sz w:val="22"/>
                <w:lang w:eastAsia="ru-RU"/>
              </w:rPr>
              <w:tab/>
            </w:r>
            <w:r w:rsidR="003F0272" w:rsidRPr="00BA3AE2">
              <w:rPr>
                <w:rStyle w:val="aff4"/>
                <w:rFonts w:cs="Times New Roman"/>
              </w:rPr>
              <w:t>Экологические аспекты мероприятий по строительству, реконструкции и модернизации объектов централизованных систем водоснабжения</w:t>
            </w:r>
            <w:r w:rsidR="003F0272">
              <w:rPr>
                <w:webHidden/>
              </w:rPr>
              <w:tab/>
            </w:r>
            <w:r w:rsidR="003F0272">
              <w:rPr>
                <w:webHidden/>
              </w:rPr>
              <w:fldChar w:fldCharType="begin"/>
            </w:r>
            <w:r w:rsidR="003F0272">
              <w:rPr>
                <w:webHidden/>
              </w:rPr>
              <w:instrText xml:space="preserve"> PAGEREF _Toc511724757 \h </w:instrText>
            </w:r>
            <w:r w:rsidR="003F0272">
              <w:rPr>
                <w:webHidden/>
              </w:rPr>
            </w:r>
            <w:r w:rsidR="003F0272">
              <w:rPr>
                <w:webHidden/>
              </w:rPr>
              <w:fldChar w:fldCharType="separate"/>
            </w:r>
            <w:r w:rsidR="00F53BAC">
              <w:rPr>
                <w:webHidden/>
              </w:rPr>
              <w:t>73</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58" w:history="1">
            <w:r w:rsidR="003F0272" w:rsidRPr="00BA3AE2">
              <w:rPr>
                <w:rStyle w:val="aff4"/>
                <w:rFonts w:cs="Times New Roman"/>
              </w:rPr>
              <w:t>5.1.</w:t>
            </w:r>
            <w:r w:rsidR="003F0272">
              <w:rPr>
                <w:rFonts w:asciiTheme="minorHAnsi" w:hAnsiTheme="minorHAnsi"/>
                <w:b w:val="0"/>
                <w:sz w:val="22"/>
                <w:lang w:eastAsia="ru-RU"/>
              </w:rPr>
              <w:tab/>
            </w:r>
            <w:r w:rsidR="003F0272" w:rsidRPr="00BA3AE2">
              <w:rPr>
                <w:rStyle w:val="aff4"/>
                <w:rFonts w:cs="Times New Roman"/>
              </w:rPr>
              <w:t>Экологические аспекты мероприятий по строительству, реконструкции и модернизации объектов централизованных систем водоснабжения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r w:rsidR="003F0272">
              <w:rPr>
                <w:webHidden/>
              </w:rPr>
              <w:tab/>
            </w:r>
            <w:r w:rsidR="003F0272">
              <w:rPr>
                <w:webHidden/>
              </w:rPr>
              <w:fldChar w:fldCharType="begin"/>
            </w:r>
            <w:r w:rsidR="003F0272">
              <w:rPr>
                <w:webHidden/>
              </w:rPr>
              <w:instrText xml:space="preserve"> PAGEREF _Toc511724758 \h </w:instrText>
            </w:r>
            <w:r w:rsidR="003F0272">
              <w:rPr>
                <w:webHidden/>
              </w:rPr>
            </w:r>
            <w:r w:rsidR="003F0272">
              <w:rPr>
                <w:webHidden/>
              </w:rPr>
              <w:fldChar w:fldCharType="separate"/>
            </w:r>
            <w:r w:rsidR="00F53BAC">
              <w:rPr>
                <w:webHidden/>
              </w:rPr>
              <w:t>73</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59" w:history="1">
            <w:r w:rsidR="003F0272" w:rsidRPr="00BA3AE2">
              <w:rPr>
                <w:rStyle w:val="aff4"/>
                <w:rFonts w:cs="Times New Roman"/>
              </w:rPr>
              <w:t>5.2.</w:t>
            </w:r>
            <w:r w:rsidR="003F0272">
              <w:rPr>
                <w:rFonts w:asciiTheme="minorHAnsi" w:hAnsiTheme="minorHAnsi"/>
                <w:b w:val="0"/>
                <w:sz w:val="22"/>
                <w:lang w:eastAsia="ru-RU"/>
              </w:rPr>
              <w:tab/>
            </w:r>
            <w:r w:rsidR="003F0272" w:rsidRPr="00BA3AE2">
              <w:rPr>
                <w:rStyle w:val="aff4"/>
                <w:rFonts w:cs="Times New Roman"/>
              </w:rPr>
              <w:t>Экологические аспекты мероприятий по строительству, реконструкции и модернизации объектов централизованных систем водоснабжения на окружающую среду при реализации мероприятий по снабжению и хранению химических реагентов, используемых в водоподготовке (хлор и др.)</w:t>
            </w:r>
            <w:r w:rsidR="003F0272">
              <w:rPr>
                <w:webHidden/>
              </w:rPr>
              <w:tab/>
            </w:r>
            <w:r w:rsidR="003F0272">
              <w:rPr>
                <w:webHidden/>
              </w:rPr>
              <w:fldChar w:fldCharType="begin"/>
            </w:r>
            <w:r w:rsidR="003F0272">
              <w:rPr>
                <w:webHidden/>
              </w:rPr>
              <w:instrText xml:space="preserve"> PAGEREF _Toc511724759 \h </w:instrText>
            </w:r>
            <w:r w:rsidR="003F0272">
              <w:rPr>
                <w:webHidden/>
              </w:rPr>
            </w:r>
            <w:r w:rsidR="003F0272">
              <w:rPr>
                <w:webHidden/>
              </w:rPr>
              <w:fldChar w:fldCharType="separate"/>
            </w:r>
            <w:r w:rsidR="00F53BAC">
              <w:rPr>
                <w:webHidden/>
              </w:rPr>
              <w:t>73</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760" w:history="1">
            <w:r w:rsidR="003F0272" w:rsidRPr="00BA3AE2">
              <w:rPr>
                <w:rStyle w:val="aff4"/>
                <w:rFonts w:cs="Times New Roman"/>
              </w:rPr>
              <w:t>РАЗДЕЛ 6.</w:t>
            </w:r>
            <w:r w:rsidR="003F0272">
              <w:rPr>
                <w:rFonts w:asciiTheme="minorHAnsi" w:hAnsiTheme="minorHAnsi"/>
                <w:b w:val="0"/>
                <w:caps w:val="0"/>
                <w:sz w:val="22"/>
                <w:lang w:eastAsia="ru-RU"/>
              </w:rPr>
              <w:tab/>
            </w:r>
            <w:r w:rsidR="003F0272" w:rsidRPr="00BA3AE2">
              <w:rPr>
                <w:rStyle w:val="aff4"/>
                <w:rFonts w:cs="Times New Roman"/>
              </w:rPr>
              <w:t>Оценка объемов капитальных вложений в строительство, реконструкцию и модернизацию объектов централизованных систем водоснабжения</w:t>
            </w:r>
            <w:r w:rsidR="003F0272">
              <w:rPr>
                <w:webHidden/>
              </w:rPr>
              <w:tab/>
            </w:r>
            <w:r w:rsidR="003F0272">
              <w:rPr>
                <w:webHidden/>
              </w:rPr>
              <w:fldChar w:fldCharType="begin"/>
            </w:r>
            <w:r w:rsidR="003F0272">
              <w:rPr>
                <w:webHidden/>
              </w:rPr>
              <w:instrText xml:space="preserve"> PAGEREF _Toc511724760 \h </w:instrText>
            </w:r>
            <w:r w:rsidR="003F0272">
              <w:rPr>
                <w:webHidden/>
              </w:rPr>
            </w:r>
            <w:r w:rsidR="003F0272">
              <w:rPr>
                <w:webHidden/>
              </w:rPr>
              <w:fldChar w:fldCharType="separate"/>
            </w:r>
            <w:r w:rsidR="00F53BAC">
              <w:rPr>
                <w:webHidden/>
              </w:rPr>
              <w:t>74</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61" w:history="1">
            <w:r w:rsidR="003F0272" w:rsidRPr="00BA3AE2">
              <w:rPr>
                <w:rStyle w:val="aff4"/>
                <w:rFonts w:cs="Times New Roman"/>
              </w:rPr>
              <w:t>6.1.</w:t>
            </w:r>
            <w:r w:rsidR="003F0272">
              <w:rPr>
                <w:rFonts w:asciiTheme="minorHAnsi" w:hAnsiTheme="minorHAnsi"/>
                <w:b w:val="0"/>
                <w:sz w:val="22"/>
                <w:lang w:eastAsia="ru-RU"/>
              </w:rPr>
              <w:tab/>
            </w:r>
            <w:r w:rsidR="003F0272" w:rsidRPr="00BA3AE2">
              <w:rPr>
                <w:rStyle w:val="aff4"/>
                <w:rFonts w:cs="Times New Roman"/>
              </w:rPr>
              <w:t>Оценка стоимости основных мероприятий по реализации схем водоснабжения</w:t>
            </w:r>
            <w:r w:rsidR="003F0272">
              <w:rPr>
                <w:webHidden/>
              </w:rPr>
              <w:tab/>
            </w:r>
            <w:r w:rsidR="003F0272">
              <w:rPr>
                <w:webHidden/>
              </w:rPr>
              <w:fldChar w:fldCharType="begin"/>
            </w:r>
            <w:r w:rsidR="003F0272">
              <w:rPr>
                <w:webHidden/>
              </w:rPr>
              <w:instrText xml:space="preserve"> PAGEREF _Toc511724761 \h </w:instrText>
            </w:r>
            <w:r w:rsidR="003F0272">
              <w:rPr>
                <w:webHidden/>
              </w:rPr>
            </w:r>
            <w:r w:rsidR="003F0272">
              <w:rPr>
                <w:webHidden/>
              </w:rPr>
              <w:fldChar w:fldCharType="separate"/>
            </w:r>
            <w:r w:rsidR="00F53BAC">
              <w:rPr>
                <w:webHidden/>
              </w:rPr>
              <w:t>74</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62" w:history="1">
            <w:r w:rsidR="003F0272" w:rsidRPr="00BA3AE2">
              <w:rPr>
                <w:rStyle w:val="aff4"/>
                <w:rFonts w:cs="Times New Roman"/>
              </w:rPr>
              <w:t>6.2.</w:t>
            </w:r>
            <w:r w:rsidR="003F0272">
              <w:rPr>
                <w:rFonts w:asciiTheme="minorHAnsi" w:hAnsiTheme="minorHAnsi"/>
                <w:b w:val="0"/>
                <w:sz w:val="22"/>
                <w:lang w:eastAsia="ru-RU"/>
              </w:rPr>
              <w:tab/>
            </w:r>
            <w:r w:rsidR="003F0272" w:rsidRPr="00BA3AE2">
              <w:rPr>
                <w:rStyle w:val="aff4"/>
                <w:rFonts w:cs="Times New Roman"/>
              </w:rPr>
              <w:t>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r w:rsidR="003F0272">
              <w:rPr>
                <w:webHidden/>
              </w:rPr>
              <w:tab/>
            </w:r>
            <w:r w:rsidR="003F0272">
              <w:rPr>
                <w:webHidden/>
              </w:rPr>
              <w:fldChar w:fldCharType="begin"/>
            </w:r>
            <w:r w:rsidR="003F0272">
              <w:rPr>
                <w:webHidden/>
              </w:rPr>
              <w:instrText xml:space="preserve"> PAGEREF _Toc511724762 \h </w:instrText>
            </w:r>
            <w:r w:rsidR="003F0272">
              <w:rPr>
                <w:webHidden/>
              </w:rPr>
            </w:r>
            <w:r w:rsidR="003F0272">
              <w:rPr>
                <w:webHidden/>
              </w:rPr>
              <w:fldChar w:fldCharType="separate"/>
            </w:r>
            <w:r w:rsidR="00F53BAC">
              <w:rPr>
                <w:webHidden/>
              </w:rPr>
              <w:t>76</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763" w:history="1">
            <w:r w:rsidR="003F0272" w:rsidRPr="00BA3AE2">
              <w:rPr>
                <w:rStyle w:val="aff4"/>
                <w:rFonts w:cs="Times New Roman"/>
              </w:rPr>
              <w:t>РАЗДЕЛ 7.</w:t>
            </w:r>
            <w:r w:rsidR="003F0272">
              <w:rPr>
                <w:rFonts w:asciiTheme="minorHAnsi" w:hAnsiTheme="minorHAnsi"/>
                <w:b w:val="0"/>
                <w:caps w:val="0"/>
                <w:sz w:val="22"/>
                <w:lang w:eastAsia="ru-RU"/>
              </w:rPr>
              <w:tab/>
            </w:r>
            <w:r w:rsidR="003F0272" w:rsidRPr="00BA3AE2">
              <w:rPr>
                <w:rStyle w:val="aff4"/>
                <w:rFonts w:cs="Times New Roman"/>
              </w:rPr>
              <w:t>Плановые значения показателей развития централизованных систем водоснабжения</w:t>
            </w:r>
            <w:r w:rsidR="003F0272">
              <w:rPr>
                <w:webHidden/>
              </w:rPr>
              <w:tab/>
            </w:r>
            <w:r w:rsidR="003F0272">
              <w:rPr>
                <w:webHidden/>
              </w:rPr>
              <w:fldChar w:fldCharType="begin"/>
            </w:r>
            <w:r w:rsidR="003F0272">
              <w:rPr>
                <w:webHidden/>
              </w:rPr>
              <w:instrText xml:space="preserve"> PAGEREF _Toc511724763 \h </w:instrText>
            </w:r>
            <w:r w:rsidR="003F0272">
              <w:rPr>
                <w:webHidden/>
              </w:rPr>
            </w:r>
            <w:r w:rsidR="003F0272">
              <w:rPr>
                <w:webHidden/>
              </w:rPr>
              <w:fldChar w:fldCharType="separate"/>
            </w:r>
            <w:r w:rsidR="00F53BAC">
              <w:rPr>
                <w:webHidden/>
              </w:rPr>
              <w:t>81</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64" w:history="1">
            <w:r w:rsidR="003F0272" w:rsidRPr="00BA3AE2">
              <w:rPr>
                <w:rStyle w:val="aff4"/>
              </w:rPr>
              <w:t>7.1.</w:t>
            </w:r>
            <w:r w:rsidR="003F0272">
              <w:rPr>
                <w:rFonts w:asciiTheme="minorHAnsi" w:hAnsiTheme="minorHAnsi"/>
                <w:b w:val="0"/>
                <w:sz w:val="22"/>
                <w:lang w:eastAsia="ru-RU"/>
              </w:rPr>
              <w:tab/>
            </w:r>
            <w:r w:rsidR="003F0272" w:rsidRPr="00BA3AE2">
              <w:rPr>
                <w:rStyle w:val="aff4"/>
              </w:rPr>
              <w:t>Показатели качества воды</w:t>
            </w:r>
            <w:r w:rsidR="003F0272">
              <w:rPr>
                <w:webHidden/>
              </w:rPr>
              <w:tab/>
            </w:r>
            <w:r w:rsidR="003F0272">
              <w:rPr>
                <w:webHidden/>
              </w:rPr>
              <w:fldChar w:fldCharType="begin"/>
            </w:r>
            <w:r w:rsidR="003F0272">
              <w:rPr>
                <w:webHidden/>
              </w:rPr>
              <w:instrText xml:space="preserve"> PAGEREF _Toc511724764 \h </w:instrText>
            </w:r>
            <w:r w:rsidR="003F0272">
              <w:rPr>
                <w:webHidden/>
              </w:rPr>
            </w:r>
            <w:r w:rsidR="003F0272">
              <w:rPr>
                <w:webHidden/>
              </w:rPr>
              <w:fldChar w:fldCharType="separate"/>
            </w:r>
            <w:r w:rsidR="00F53BAC">
              <w:rPr>
                <w:webHidden/>
              </w:rPr>
              <w:t>82</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65" w:history="1">
            <w:r w:rsidR="003F0272" w:rsidRPr="00BA3AE2">
              <w:rPr>
                <w:rStyle w:val="aff4"/>
              </w:rPr>
              <w:t>7.2.</w:t>
            </w:r>
            <w:r w:rsidR="003F0272">
              <w:rPr>
                <w:rFonts w:asciiTheme="minorHAnsi" w:hAnsiTheme="minorHAnsi"/>
                <w:b w:val="0"/>
                <w:sz w:val="22"/>
                <w:lang w:eastAsia="ru-RU"/>
              </w:rPr>
              <w:tab/>
            </w:r>
            <w:r w:rsidR="003F0272" w:rsidRPr="00BA3AE2">
              <w:rPr>
                <w:rStyle w:val="aff4"/>
              </w:rPr>
              <w:t>Показатели надежности и бесперебойности водоснабжения</w:t>
            </w:r>
            <w:r w:rsidR="003F0272">
              <w:rPr>
                <w:webHidden/>
              </w:rPr>
              <w:tab/>
            </w:r>
            <w:r w:rsidR="003F0272">
              <w:rPr>
                <w:webHidden/>
              </w:rPr>
              <w:fldChar w:fldCharType="begin"/>
            </w:r>
            <w:r w:rsidR="003F0272">
              <w:rPr>
                <w:webHidden/>
              </w:rPr>
              <w:instrText xml:space="preserve"> PAGEREF _Toc511724765 \h </w:instrText>
            </w:r>
            <w:r w:rsidR="003F0272">
              <w:rPr>
                <w:webHidden/>
              </w:rPr>
            </w:r>
            <w:r w:rsidR="003F0272">
              <w:rPr>
                <w:webHidden/>
              </w:rPr>
              <w:fldChar w:fldCharType="separate"/>
            </w:r>
            <w:r w:rsidR="00F53BAC">
              <w:rPr>
                <w:webHidden/>
              </w:rPr>
              <w:t>82</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66" w:history="1">
            <w:r w:rsidR="003F0272" w:rsidRPr="00BA3AE2">
              <w:rPr>
                <w:rStyle w:val="aff4"/>
              </w:rPr>
              <w:t>7.3.</w:t>
            </w:r>
            <w:r w:rsidR="003F0272">
              <w:rPr>
                <w:rFonts w:asciiTheme="minorHAnsi" w:hAnsiTheme="minorHAnsi"/>
                <w:b w:val="0"/>
                <w:sz w:val="22"/>
                <w:lang w:eastAsia="ru-RU"/>
              </w:rPr>
              <w:tab/>
            </w:r>
            <w:r w:rsidR="003F0272" w:rsidRPr="00BA3AE2">
              <w:rPr>
                <w:rStyle w:val="aff4"/>
              </w:rPr>
              <w:t>Показатели эффективности использования ресурсов, в том числе уровень потерь воды (тепловой энергии в составе горячей воды)</w:t>
            </w:r>
            <w:r w:rsidR="003F0272">
              <w:rPr>
                <w:webHidden/>
              </w:rPr>
              <w:tab/>
            </w:r>
            <w:r w:rsidR="003F0272">
              <w:rPr>
                <w:webHidden/>
              </w:rPr>
              <w:fldChar w:fldCharType="begin"/>
            </w:r>
            <w:r w:rsidR="003F0272">
              <w:rPr>
                <w:webHidden/>
              </w:rPr>
              <w:instrText xml:space="preserve"> PAGEREF _Toc511724766 \h </w:instrText>
            </w:r>
            <w:r w:rsidR="003F0272">
              <w:rPr>
                <w:webHidden/>
              </w:rPr>
            </w:r>
            <w:r w:rsidR="003F0272">
              <w:rPr>
                <w:webHidden/>
              </w:rPr>
              <w:fldChar w:fldCharType="separate"/>
            </w:r>
            <w:r w:rsidR="00F53BAC">
              <w:rPr>
                <w:webHidden/>
              </w:rPr>
              <w:t>82</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67" w:history="1">
            <w:r w:rsidR="003F0272" w:rsidRPr="00BA3AE2">
              <w:rPr>
                <w:rStyle w:val="aff4"/>
              </w:rPr>
              <w:t>7.4.</w:t>
            </w:r>
            <w:r w:rsidR="003F0272">
              <w:rPr>
                <w:rFonts w:asciiTheme="minorHAnsi" w:hAnsiTheme="minorHAnsi"/>
                <w:b w:val="0"/>
                <w:sz w:val="22"/>
                <w:lang w:eastAsia="ru-RU"/>
              </w:rPr>
              <w:tab/>
            </w:r>
            <w:r w:rsidR="003F0272" w:rsidRPr="00BA3AE2">
              <w:rPr>
                <w:rStyle w:val="aff4"/>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003F0272">
              <w:rPr>
                <w:webHidden/>
              </w:rPr>
              <w:tab/>
            </w:r>
            <w:r w:rsidR="003F0272">
              <w:rPr>
                <w:webHidden/>
              </w:rPr>
              <w:fldChar w:fldCharType="begin"/>
            </w:r>
            <w:r w:rsidR="003F0272">
              <w:rPr>
                <w:webHidden/>
              </w:rPr>
              <w:instrText xml:space="preserve"> PAGEREF _Toc511724767 \h </w:instrText>
            </w:r>
            <w:r w:rsidR="003F0272">
              <w:rPr>
                <w:webHidden/>
              </w:rPr>
            </w:r>
            <w:r w:rsidR="003F0272">
              <w:rPr>
                <w:webHidden/>
              </w:rPr>
              <w:fldChar w:fldCharType="separate"/>
            </w:r>
            <w:r w:rsidR="00F53BAC">
              <w:rPr>
                <w:webHidden/>
              </w:rPr>
              <w:t>83</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768" w:history="1">
            <w:r w:rsidR="003F0272" w:rsidRPr="00BA3AE2">
              <w:rPr>
                <w:rStyle w:val="aff4"/>
                <w:rFonts w:cs="Times New Roman"/>
              </w:rPr>
              <w:t>РАЗДЕЛ 8.</w:t>
            </w:r>
            <w:r w:rsidR="003F0272">
              <w:rPr>
                <w:rFonts w:asciiTheme="minorHAnsi" w:hAnsiTheme="minorHAnsi"/>
                <w:b w:val="0"/>
                <w:caps w:val="0"/>
                <w:sz w:val="22"/>
                <w:lang w:eastAsia="ru-RU"/>
              </w:rPr>
              <w:tab/>
            </w:r>
            <w:r w:rsidR="003F0272" w:rsidRPr="00BA3AE2">
              <w:rPr>
                <w:rStyle w:val="aff4"/>
                <w:rFonts w:cs="Times New Roman"/>
              </w:rPr>
              <w:t>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rsidR="003F0272">
              <w:rPr>
                <w:webHidden/>
              </w:rPr>
              <w:tab/>
            </w:r>
            <w:r w:rsidR="003F0272">
              <w:rPr>
                <w:webHidden/>
              </w:rPr>
              <w:fldChar w:fldCharType="begin"/>
            </w:r>
            <w:r w:rsidR="003F0272">
              <w:rPr>
                <w:webHidden/>
              </w:rPr>
              <w:instrText xml:space="preserve"> PAGEREF _Toc511724768 \h </w:instrText>
            </w:r>
            <w:r w:rsidR="003F0272">
              <w:rPr>
                <w:webHidden/>
              </w:rPr>
            </w:r>
            <w:r w:rsidR="003F0272">
              <w:rPr>
                <w:webHidden/>
              </w:rPr>
              <w:fldChar w:fldCharType="separate"/>
            </w:r>
            <w:r w:rsidR="00F53BAC">
              <w:rPr>
                <w:webHidden/>
              </w:rPr>
              <w:t>84</w:t>
            </w:r>
            <w:r w:rsidR="003F0272">
              <w:rPr>
                <w:webHidden/>
              </w:rPr>
              <w:fldChar w:fldCharType="end"/>
            </w:r>
          </w:hyperlink>
        </w:p>
        <w:p w:rsidR="003F0272" w:rsidRDefault="00FA05BD">
          <w:pPr>
            <w:pStyle w:val="12"/>
            <w:rPr>
              <w:rFonts w:asciiTheme="minorHAnsi" w:hAnsiTheme="minorHAnsi"/>
              <w:b w:val="0"/>
              <w:caps w:val="0"/>
              <w:sz w:val="22"/>
              <w:lang w:eastAsia="ru-RU"/>
            </w:rPr>
          </w:pPr>
          <w:hyperlink r:id="rId12" w:anchor="_Toc511724769" w:history="1">
            <w:r w:rsidR="003F0272" w:rsidRPr="00BA3AE2">
              <w:rPr>
                <w:rStyle w:val="aff4"/>
              </w:rPr>
              <w:t xml:space="preserve">ЧАСТЬ </w:t>
            </w:r>
            <w:r w:rsidR="003F0272" w:rsidRPr="00BA3AE2">
              <w:rPr>
                <w:rStyle w:val="aff4"/>
                <w:lang w:val="en-US"/>
              </w:rPr>
              <w:t>II</w:t>
            </w:r>
            <w:r w:rsidR="003F0272" w:rsidRPr="00BA3AE2">
              <w:rPr>
                <w:rStyle w:val="aff4"/>
              </w:rPr>
              <w:t>. СХЕМА ГОРЯЧЕГО ВОДОСНАБЖЕНИЯ ТУНОШЕНСКОГО СЕЛЬСКОГО ПОСЕЛЕНИЯ Ярославского МУНИЦИПАЛЬНОГО РАЙОНА ЯРОСЛАВСКОЙ ОБЛАСТИ НА ПЕРИОД С 2018 ПО 2027 ГГ.</w:t>
            </w:r>
            <w:r w:rsidR="003F0272">
              <w:rPr>
                <w:webHidden/>
              </w:rPr>
              <w:tab/>
            </w:r>
            <w:r w:rsidR="003F0272">
              <w:rPr>
                <w:webHidden/>
              </w:rPr>
              <w:fldChar w:fldCharType="begin"/>
            </w:r>
            <w:r w:rsidR="003F0272">
              <w:rPr>
                <w:webHidden/>
              </w:rPr>
              <w:instrText xml:space="preserve"> PAGEREF _Toc511724769 \h </w:instrText>
            </w:r>
            <w:r w:rsidR="003F0272">
              <w:rPr>
                <w:webHidden/>
              </w:rPr>
            </w:r>
            <w:r w:rsidR="003F0272">
              <w:rPr>
                <w:webHidden/>
              </w:rPr>
              <w:fldChar w:fldCharType="separate"/>
            </w:r>
            <w:r w:rsidR="00F53BAC">
              <w:rPr>
                <w:webHidden/>
              </w:rPr>
              <w:t>85</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770" w:history="1">
            <w:r w:rsidR="003F0272" w:rsidRPr="00BA3AE2">
              <w:rPr>
                <w:rStyle w:val="aff4"/>
                <w:rFonts w:cs="Times New Roman"/>
              </w:rPr>
              <w:t>РАЗДЕЛ 1.</w:t>
            </w:r>
            <w:r w:rsidR="003F0272">
              <w:rPr>
                <w:rFonts w:asciiTheme="minorHAnsi" w:hAnsiTheme="minorHAnsi"/>
                <w:b w:val="0"/>
                <w:caps w:val="0"/>
                <w:sz w:val="22"/>
                <w:lang w:eastAsia="ru-RU"/>
              </w:rPr>
              <w:tab/>
            </w:r>
            <w:r w:rsidR="003F0272" w:rsidRPr="00BA3AE2">
              <w:rPr>
                <w:rStyle w:val="aff4"/>
                <w:rFonts w:cs="Times New Roman"/>
              </w:rPr>
              <w:t>ТЕХНИКО-ЭКОНОМИЧЕСКОЕ СОСТОЯНИЕ ЦЕНТРАЛИЗОВАННЫХ СИСТЕМ горячего ВОДОСНАБЖЕНИЯ</w:t>
            </w:r>
            <w:r w:rsidR="003F0272">
              <w:rPr>
                <w:webHidden/>
              </w:rPr>
              <w:tab/>
            </w:r>
            <w:r w:rsidR="003F0272">
              <w:rPr>
                <w:webHidden/>
              </w:rPr>
              <w:fldChar w:fldCharType="begin"/>
            </w:r>
            <w:r w:rsidR="003F0272">
              <w:rPr>
                <w:webHidden/>
              </w:rPr>
              <w:instrText xml:space="preserve"> PAGEREF _Toc511724770 \h </w:instrText>
            </w:r>
            <w:r w:rsidR="003F0272">
              <w:rPr>
                <w:webHidden/>
              </w:rPr>
            </w:r>
            <w:r w:rsidR="003F0272">
              <w:rPr>
                <w:webHidden/>
              </w:rPr>
              <w:fldChar w:fldCharType="separate"/>
            </w:r>
            <w:r w:rsidR="00F53BAC">
              <w:rPr>
                <w:webHidden/>
              </w:rPr>
              <w:t>85</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71" w:history="1">
            <w:r w:rsidR="003F0272" w:rsidRPr="00BA3AE2">
              <w:rPr>
                <w:rStyle w:val="aff4"/>
                <w:rFonts w:cs="Times New Roman"/>
              </w:rPr>
              <w:t>1.1.</w:t>
            </w:r>
            <w:r w:rsidR="003F0272">
              <w:rPr>
                <w:rFonts w:asciiTheme="minorHAnsi" w:hAnsiTheme="minorHAnsi"/>
                <w:b w:val="0"/>
                <w:sz w:val="22"/>
                <w:lang w:eastAsia="ru-RU"/>
              </w:rPr>
              <w:tab/>
            </w:r>
            <w:r w:rsidR="003F0272" w:rsidRPr="00BA3AE2">
              <w:rPr>
                <w:rStyle w:val="aff4"/>
                <w:rFonts w:cs="Times New Roman"/>
              </w:rPr>
              <w:t>Описание системы и структуры горячего водоснабжения поселения, деление территории поселения на эксплуатационные зоны</w:t>
            </w:r>
            <w:r w:rsidR="003F0272">
              <w:rPr>
                <w:webHidden/>
              </w:rPr>
              <w:tab/>
            </w:r>
            <w:r w:rsidR="003F0272">
              <w:rPr>
                <w:webHidden/>
              </w:rPr>
              <w:fldChar w:fldCharType="begin"/>
            </w:r>
            <w:r w:rsidR="003F0272">
              <w:rPr>
                <w:webHidden/>
              </w:rPr>
              <w:instrText xml:space="preserve"> PAGEREF _Toc511724771 \h </w:instrText>
            </w:r>
            <w:r w:rsidR="003F0272">
              <w:rPr>
                <w:webHidden/>
              </w:rPr>
            </w:r>
            <w:r w:rsidR="003F0272">
              <w:rPr>
                <w:webHidden/>
              </w:rPr>
              <w:fldChar w:fldCharType="separate"/>
            </w:r>
            <w:r w:rsidR="00F53BAC">
              <w:rPr>
                <w:webHidden/>
              </w:rPr>
              <w:t>85</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72" w:history="1">
            <w:r w:rsidR="003F0272" w:rsidRPr="00BA3AE2">
              <w:rPr>
                <w:rStyle w:val="aff4"/>
                <w:rFonts w:cs="Times New Roman"/>
              </w:rPr>
              <w:t>1.2.</w:t>
            </w:r>
            <w:r w:rsidR="003F0272">
              <w:rPr>
                <w:rFonts w:asciiTheme="minorHAnsi" w:hAnsiTheme="minorHAnsi"/>
                <w:b w:val="0"/>
                <w:sz w:val="22"/>
                <w:lang w:eastAsia="ru-RU"/>
              </w:rPr>
              <w:tab/>
            </w:r>
            <w:r w:rsidR="003F0272" w:rsidRPr="00BA3AE2">
              <w:rPr>
                <w:rStyle w:val="aff4"/>
                <w:rFonts w:cs="Times New Roman"/>
              </w:rPr>
              <w:t>Описание территорий поселения, не охваченных централизованными системами горячего водоснабжения</w:t>
            </w:r>
            <w:r w:rsidR="003F0272">
              <w:rPr>
                <w:webHidden/>
              </w:rPr>
              <w:tab/>
            </w:r>
            <w:r w:rsidR="003F0272">
              <w:rPr>
                <w:webHidden/>
              </w:rPr>
              <w:fldChar w:fldCharType="begin"/>
            </w:r>
            <w:r w:rsidR="003F0272">
              <w:rPr>
                <w:webHidden/>
              </w:rPr>
              <w:instrText xml:space="preserve"> PAGEREF _Toc511724772 \h </w:instrText>
            </w:r>
            <w:r w:rsidR="003F0272">
              <w:rPr>
                <w:webHidden/>
              </w:rPr>
            </w:r>
            <w:r w:rsidR="003F0272">
              <w:rPr>
                <w:webHidden/>
              </w:rPr>
              <w:fldChar w:fldCharType="separate"/>
            </w:r>
            <w:r w:rsidR="00F53BAC">
              <w:rPr>
                <w:webHidden/>
              </w:rPr>
              <w:t>87</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73" w:history="1">
            <w:r w:rsidR="003F0272" w:rsidRPr="00BA3AE2">
              <w:rPr>
                <w:rStyle w:val="aff4"/>
                <w:rFonts w:cs="Times New Roman"/>
              </w:rPr>
              <w:t>1.3.</w:t>
            </w:r>
            <w:r w:rsidR="003F0272">
              <w:rPr>
                <w:rFonts w:asciiTheme="minorHAnsi" w:hAnsiTheme="minorHAnsi"/>
                <w:b w:val="0"/>
                <w:sz w:val="22"/>
                <w:lang w:eastAsia="ru-RU"/>
              </w:rPr>
              <w:tab/>
            </w:r>
            <w:r w:rsidR="003F0272" w:rsidRPr="00BA3AE2">
              <w:rPr>
                <w:rStyle w:val="aff4"/>
                <w:rFonts w:cs="Times New Roman"/>
              </w:rPr>
              <w:t>Описание технологических зон горячего водоснабжения, зон централизованного и нецентрализованного горячего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соответственно) и перечень централизованных систем горячего водоснабжения</w:t>
            </w:r>
            <w:r w:rsidR="003F0272">
              <w:rPr>
                <w:webHidden/>
              </w:rPr>
              <w:tab/>
            </w:r>
            <w:r w:rsidR="003F0272">
              <w:rPr>
                <w:webHidden/>
              </w:rPr>
              <w:fldChar w:fldCharType="begin"/>
            </w:r>
            <w:r w:rsidR="003F0272">
              <w:rPr>
                <w:webHidden/>
              </w:rPr>
              <w:instrText xml:space="preserve"> PAGEREF _Toc511724773 \h </w:instrText>
            </w:r>
            <w:r w:rsidR="003F0272">
              <w:rPr>
                <w:webHidden/>
              </w:rPr>
            </w:r>
            <w:r w:rsidR="003F0272">
              <w:rPr>
                <w:webHidden/>
              </w:rPr>
              <w:fldChar w:fldCharType="separate"/>
            </w:r>
            <w:r w:rsidR="00F53BAC">
              <w:rPr>
                <w:webHidden/>
              </w:rPr>
              <w:t>88</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74" w:history="1">
            <w:r w:rsidR="003F0272" w:rsidRPr="00BA3AE2">
              <w:rPr>
                <w:rStyle w:val="aff4"/>
                <w:rFonts w:cs="Times New Roman"/>
              </w:rPr>
              <w:t>1.4.</w:t>
            </w:r>
            <w:r w:rsidR="003F0272">
              <w:rPr>
                <w:rFonts w:asciiTheme="minorHAnsi" w:hAnsiTheme="minorHAnsi"/>
                <w:b w:val="0"/>
                <w:sz w:val="22"/>
                <w:lang w:eastAsia="ru-RU"/>
              </w:rPr>
              <w:tab/>
            </w:r>
            <w:r w:rsidR="003F0272" w:rsidRPr="00BA3AE2">
              <w:rPr>
                <w:rStyle w:val="aff4"/>
                <w:rFonts w:cs="Times New Roman"/>
              </w:rPr>
              <w:t>Описание результатов технического обследования централизованных систем водоснабжения</w:t>
            </w:r>
            <w:r w:rsidR="003F0272">
              <w:rPr>
                <w:webHidden/>
              </w:rPr>
              <w:tab/>
            </w:r>
            <w:r w:rsidR="003F0272">
              <w:rPr>
                <w:webHidden/>
              </w:rPr>
              <w:fldChar w:fldCharType="begin"/>
            </w:r>
            <w:r w:rsidR="003F0272">
              <w:rPr>
                <w:webHidden/>
              </w:rPr>
              <w:instrText xml:space="preserve"> PAGEREF _Toc511724774 \h </w:instrText>
            </w:r>
            <w:r w:rsidR="003F0272">
              <w:rPr>
                <w:webHidden/>
              </w:rPr>
            </w:r>
            <w:r w:rsidR="003F0272">
              <w:rPr>
                <w:webHidden/>
              </w:rPr>
              <w:fldChar w:fldCharType="separate"/>
            </w:r>
            <w:r w:rsidR="00F53BAC">
              <w:rPr>
                <w:webHidden/>
              </w:rPr>
              <w:t>88</w:t>
            </w:r>
            <w:r w:rsidR="003F0272">
              <w:rPr>
                <w:webHidden/>
              </w:rPr>
              <w:fldChar w:fldCharType="end"/>
            </w:r>
          </w:hyperlink>
        </w:p>
        <w:p w:rsidR="003F0272" w:rsidRDefault="00FA05BD">
          <w:pPr>
            <w:pStyle w:val="31"/>
            <w:tabs>
              <w:tab w:val="left" w:pos="1320"/>
            </w:tabs>
            <w:rPr>
              <w:rFonts w:asciiTheme="minorHAnsi" w:hAnsiTheme="minorHAnsi"/>
              <w:noProof/>
              <w:sz w:val="22"/>
              <w:lang w:eastAsia="ru-RU"/>
            </w:rPr>
          </w:pPr>
          <w:hyperlink w:anchor="_Toc511724775" w:history="1">
            <w:r w:rsidR="003F0272" w:rsidRPr="00BA3AE2">
              <w:rPr>
                <w:rStyle w:val="aff4"/>
                <w:rFonts w:cs="Times New Roman"/>
                <w:noProof/>
              </w:rPr>
              <w:t>1.4.1.</w:t>
            </w:r>
            <w:r w:rsidR="003F0272">
              <w:rPr>
                <w:rFonts w:asciiTheme="minorHAnsi" w:hAnsiTheme="minorHAnsi"/>
                <w:noProof/>
                <w:sz w:val="22"/>
                <w:lang w:eastAsia="ru-RU"/>
              </w:rPr>
              <w:tab/>
            </w:r>
            <w:r w:rsidR="003F0272" w:rsidRPr="00BA3AE2">
              <w:rPr>
                <w:rStyle w:val="aff4"/>
                <w:rFonts w:cs="Times New Roman"/>
                <w:noProof/>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3F0272">
              <w:rPr>
                <w:noProof/>
                <w:webHidden/>
              </w:rPr>
              <w:tab/>
            </w:r>
            <w:r w:rsidR="003F0272">
              <w:rPr>
                <w:noProof/>
                <w:webHidden/>
              </w:rPr>
              <w:fldChar w:fldCharType="begin"/>
            </w:r>
            <w:r w:rsidR="003F0272">
              <w:rPr>
                <w:noProof/>
                <w:webHidden/>
              </w:rPr>
              <w:instrText xml:space="preserve"> PAGEREF _Toc511724775 \h </w:instrText>
            </w:r>
            <w:r w:rsidR="003F0272">
              <w:rPr>
                <w:noProof/>
                <w:webHidden/>
              </w:rPr>
            </w:r>
            <w:r w:rsidR="003F0272">
              <w:rPr>
                <w:noProof/>
                <w:webHidden/>
              </w:rPr>
              <w:fldChar w:fldCharType="separate"/>
            </w:r>
            <w:r w:rsidR="00F53BAC">
              <w:rPr>
                <w:noProof/>
                <w:webHidden/>
              </w:rPr>
              <w:t>88</w:t>
            </w:r>
            <w:r w:rsidR="003F0272">
              <w:rPr>
                <w:noProof/>
                <w:webHidden/>
              </w:rPr>
              <w:fldChar w:fldCharType="end"/>
            </w:r>
          </w:hyperlink>
        </w:p>
        <w:p w:rsidR="003F0272" w:rsidRDefault="00FA05BD">
          <w:pPr>
            <w:pStyle w:val="31"/>
            <w:tabs>
              <w:tab w:val="left" w:pos="1320"/>
            </w:tabs>
            <w:rPr>
              <w:rFonts w:asciiTheme="minorHAnsi" w:hAnsiTheme="minorHAnsi"/>
              <w:noProof/>
              <w:sz w:val="22"/>
              <w:lang w:eastAsia="ru-RU"/>
            </w:rPr>
          </w:pPr>
          <w:hyperlink w:anchor="_Toc511724776" w:history="1">
            <w:r w:rsidR="003F0272" w:rsidRPr="00BA3AE2">
              <w:rPr>
                <w:rStyle w:val="aff4"/>
                <w:rFonts w:cs="Times New Roman"/>
                <w:noProof/>
              </w:rPr>
              <w:t>1.4.2.</w:t>
            </w:r>
            <w:r w:rsidR="003F0272">
              <w:rPr>
                <w:rFonts w:asciiTheme="minorHAnsi" w:hAnsiTheme="minorHAnsi"/>
                <w:noProof/>
                <w:sz w:val="22"/>
                <w:lang w:eastAsia="ru-RU"/>
              </w:rPr>
              <w:tab/>
            </w:r>
            <w:r w:rsidR="003F0272" w:rsidRPr="00BA3AE2">
              <w:rPr>
                <w:rStyle w:val="aff4"/>
                <w:rFonts w:cs="Times New Roman"/>
                <w:noProof/>
              </w:rPr>
              <w:t>Описание состояния существующих источников горячего водоснабжения</w:t>
            </w:r>
            <w:r w:rsidR="003F0272">
              <w:rPr>
                <w:noProof/>
                <w:webHidden/>
              </w:rPr>
              <w:tab/>
            </w:r>
            <w:r w:rsidR="003F0272">
              <w:rPr>
                <w:noProof/>
                <w:webHidden/>
              </w:rPr>
              <w:fldChar w:fldCharType="begin"/>
            </w:r>
            <w:r w:rsidR="003F0272">
              <w:rPr>
                <w:noProof/>
                <w:webHidden/>
              </w:rPr>
              <w:instrText xml:space="preserve"> PAGEREF _Toc511724776 \h </w:instrText>
            </w:r>
            <w:r w:rsidR="003F0272">
              <w:rPr>
                <w:noProof/>
                <w:webHidden/>
              </w:rPr>
            </w:r>
            <w:r w:rsidR="003F0272">
              <w:rPr>
                <w:noProof/>
                <w:webHidden/>
              </w:rPr>
              <w:fldChar w:fldCharType="separate"/>
            </w:r>
            <w:r w:rsidR="00F53BAC">
              <w:rPr>
                <w:noProof/>
                <w:webHidden/>
              </w:rPr>
              <w:t>89</w:t>
            </w:r>
            <w:r w:rsidR="003F0272">
              <w:rPr>
                <w:noProof/>
                <w:webHidden/>
              </w:rPr>
              <w:fldChar w:fldCharType="end"/>
            </w:r>
          </w:hyperlink>
        </w:p>
        <w:p w:rsidR="003F0272" w:rsidRDefault="00FA05BD">
          <w:pPr>
            <w:pStyle w:val="31"/>
            <w:tabs>
              <w:tab w:val="left" w:pos="1320"/>
            </w:tabs>
            <w:rPr>
              <w:rFonts w:asciiTheme="minorHAnsi" w:hAnsiTheme="minorHAnsi"/>
              <w:noProof/>
              <w:sz w:val="22"/>
              <w:lang w:eastAsia="ru-RU"/>
            </w:rPr>
          </w:pPr>
          <w:hyperlink w:anchor="_Toc511724777" w:history="1">
            <w:r w:rsidR="003F0272" w:rsidRPr="00BA3AE2">
              <w:rPr>
                <w:rStyle w:val="aff4"/>
                <w:rFonts w:cs="Times New Roman"/>
                <w:noProof/>
              </w:rPr>
              <w:t>1.4.3.</w:t>
            </w:r>
            <w:r w:rsidR="003F0272">
              <w:rPr>
                <w:rFonts w:asciiTheme="minorHAnsi" w:hAnsiTheme="minorHAnsi"/>
                <w:noProof/>
                <w:sz w:val="22"/>
                <w:lang w:eastAsia="ru-RU"/>
              </w:rPr>
              <w:tab/>
            </w:r>
            <w:r w:rsidR="003F0272" w:rsidRPr="00BA3AE2">
              <w:rPr>
                <w:rStyle w:val="aff4"/>
                <w:rFonts w:cs="Times New Roman"/>
                <w:noProof/>
              </w:rPr>
              <w:t>Описание существующих сооружений очистки и подготовки воды, включая оценку соответствия применяемой технологической схемы требованиям обеспечения нормативов качества горячей воды</w:t>
            </w:r>
            <w:r w:rsidR="003F0272">
              <w:rPr>
                <w:noProof/>
                <w:webHidden/>
              </w:rPr>
              <w:tab/>
            </w:r>
            <w:r w:rsidR="003F0272">
              <w:rPr>
                <w:noProof/>
                <w:webHidden/>
              </w:rPr>
              <w:fldChar w:fldCharType="begin"/>
            </w:r>
            <w:r w:rsidR="003F0272">
              <w:rPr>
                <w:noProof/>
                <w:webHidden/>
              </w:rPr>
              <w:instrText xml:space="preserve"> PAGEREF _Toc511724777 \h </w:instrText>
            </w:r>
            <w:r w:rsidR="003F0272">
              <w:rPr>
                <w:noProof/>
                <w:webHidden/>
              </w:rPr>
            </w:r>
            <w:r w:rsidR="003F0272">
              <w:rPr>
                <w:noProof/>
                <w:webHidden/>
              </w:rPr>
              <w:fldChar w:fldCharType="separate"/>
            </w:r>
            <w:r w:rsidR="00F53BAC">
              <w:rPr>
                <w:noProof/>
                <w:webHidden/>
              </w:rPr>
              <w:t>90</w:t>
            </w:r>
            <w:r w:rsidR="003F0272">
              <w:rPr>
                <w:noProof/>
                <w:webHidden/>
              </w:rPr>
              <w:fldChar w:fldCharType="end"/>
            </w:r>
          </w:hyperlink>
        </w:p>
        <w:p w:rsidR="003F0272" w:rsidRDefault="00FA05BD">
          <w:pPr>
            <w:pStyle w:val="31"/>
            <w:tabs>
              <w:tab w:val="left" w:pos="1320"/>
            </w:tabs>
            <w:rPr>
              <w:rFonts w:asciiTheme="minorHAnsi" w:hAnsiTheme="minorHAnsi"/>
              <w:noProof/>
              <w:sz w:val="22"/>
              <w:lang w:eastAsia="ru-RU"/>
            </w:rPr>
          </w:pPr>
          <w:hyperlink w:anchor="_Toc511724778" w:history="1">
            <w:r w:rsidR="003F0272" w:rsidRPr="00BA3AE2">
              <w:rPr>
                <w:rStyle w:val="aff4"/>
                <w:rFonts w:cs="Times New Roman"/>
                <w:noProof/>
              </w:rPr>
              <w:t>1.4.4.</w:t>
            </w:r>
            <w:r w:rsidR="003F0272">
              <w:rPr>
                <w:rFonts w:asciiTheme="minorHAnsi" w:hAnsiTheme="minorHAnsi"/>
                <w:noProof/>
                <w:sz w:val="22"/>
                <w:lang w:eastAsia="ru-RU"/>
              </w:rPr>
              <w:tab/>
            </w:r>
            <w:r w:rsidR="003F0272" w:rsidRPr="00BA3AE2">
              <w:rPr>
                <w:rStyle w:val="aff4"/>
                <w:rFonts w:cs="Times New Roman"/>
                <w:noProof/>
              </w:rPr>
              <w:t>Описание состояния и функционирования сетей систем горячего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sidR="003F0272">
              <w:rPr>
                <w:noProof/>
                <w:webHidden/>
              </w:rPr>
              <w:tab/>
            </w:r>
            <w:r w:rsidR="003F0272">
              <w:rPr>
                <w:noProof/>
                <w:webHidden/>
              </w:rPr>
              <w:fldChar w:fldCharType="begin"/>
            </w:r>
            <w:r w:rsidR="003F0272">
              <w:rPr>
                <w:noProof/>
                <w:webHidden/>
              </w:rPr>
              <w:instrText xml:space="preserve"> PAGEREF _Toc511724778 \h </w:instrText>
            </w:r>
            <w:r w:rsidR="003F0272">
              <w:rPr>
                <w:noProof/>
                <w:webHidden/>
              </w:rPr>
            </w:r>
            <w:r w:rsidR="003F0272">
              <w:rPr>
                <w:noProof/>
                <w:webHidden/>
              </w:rPr>
              <w:fldChar w:fldCharType="separate"/>
            </w:r>
            <w:r w:rsidR="00F53BAC">
              <w:rPr>
                <w:noProof/>
                <w:webHidden/>
              </w:rPr>
              <w:t>90</w:t>
            </w:r>
            <w:r w:rsidR="003F0272">
              <w:rPr>
                <w:noProof/>
                <w:webHidden/>
              </w:rPr>
              <w:fldChar w:fldCharType="end"/>
            </w:r>
          </w:hyperlink>
        </w:p>
        <w:p w:rsidR="003F0272" w:rsidRDefault="00FA05BD">
          <w:pPr>
            <w:pStyle w:val="31"/>
            <w:tabs>
              <w:tab w:val="left" w:pos="1320"/>
            </w:tabs>
            <w:rPr>
              <w:rFonts w:asciiTheme="minorHAnsi" w:hAnsiTheme="minorHAnsi"/>
              <w:noProof/>
              <w:sz w:val="22"/>
              <w:lang w:eastAsia="ru-RU"/>
            </w:rPr>
          </w:pPr>
          <w:hyperlink w:anchor="_Toc511724779" w:history="1">
            <w:r w:rsidR="003F0272" w:rsidRPr="00BA3AE2">
              <w:rPr>
                <w:rStyle w:val="aff4"/>
                <w:rFonts w:cs="Times New Roman"/>
                <w:noProof/>
              </w:rPr>
              <w:t>1.4.5.</w:t>
            </w:r>
            <w:r w:rsidR="003F0272">
              <w:rPr>
                <w:rFonts w:asciiTheme="minorHAnsi" w:hAnsiTheme="minorHAnsi"/>
                <w:noProof/>
                <w:sz w:val="22"/>
                <w:lang w:eastAsia="ru-RU"/>
              </w:rPr>
              <w:tab/>
            </w:r>
            <w:r w:rsidR="003F0272" w:rsidRPr="00BA3AE2">
              <w:rPr>
                <w:rStyle w:val="aff4"/>
                <w:rFonts w:cs="Times New Roman"/>
                <w:noProof/>
              </w:rPr>
              <w:t>Описание существующих технических и технологических проблем, возникающих при горячем водоснабжении поселения,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sidR="003F0272">
              <w:rPr>
                <w:noProof/>
                <w:webHidden/>
              </w:rPr>
              <w:tab/>
            </w:r>
            <w:r w:rsidR="003F0272">
              <w:rPr>
                <w:noProof/>
                <w:webHidden/>
              </w:rPr>
              <w:fldChar w:fldCharType="begin"/>
            </w:r>
            <w:r w:rsidR="003F0272">
              <w:rPr>
                <w:noProof/>
                <w:webHidden/>
              </w:rPr>
              <w:instrText xml:space="preserve"> PAGEREF _Toc511724779 \h </w:instrText>
            </w:r>
            <w:r w:rsidR="003F0272">
              <w:rPr>
                <w:noProof/>
                <w:webHidden/>
              </w:rPr>
            </w:r>
            <w:r w:rsidR="003F0272">
              <w:rPr>
                <w:noProof/>
                <w:webHidden/>
              </w:rPr>
              <w:fldChar w:fldCharType="separate"/>
            </w:r>
            <w:r w:rsidR="00F53BAC">
              <w:rPr>
                <w:noProof/>
                <w:webHidden/>
              </w:rPr>
              <w:t>92</w:t>
            </w:r>
            <w:r w:rsidR="003F0272">
              <w:rPr>
                <w:noProof/>
                <w:webHidden/>
              </w:rPr>
              <w:fldChar w:fldCharType="end"/>
            </w:r>
          </w:hyperlink>
        </w:p>
        <w:p w:rsidR="003F0272" w:rsidRDefault="00FA05BD">
          <w:pPr>
            <w:pStyle w:val="22"/>
            <w:rPr>
              <w:rFonts w:asciiTheme="minorHAnsi" w:hAnsiTheme="minorHAnsi"/>
              <w:b w:val="0"/>
              <w:sz w:val="22"/>
              <w:lang w:eastAsia="ru-RU"/>
            </w:rPr>
          </w:pPr>
          <w:hyperlink w:anchor="_Toc511724780" w:history="1">
            <w:r w:rsidR="003F0272" w:rsidRPr="00BA3AE2">
              <w:rPr>
                <w:rStyle w:val="aff4"/>
                <w:rFonts w:cs="Times New Roman"/>
              </w:rPr>
              <w:t>1.5.</w:t>
            </w:r>
            <w:r w:rsidR="003F0272">
              <w:rPr>
                <w:rFonts w:asciiTheme="minorHAnsi" w:hAnsiTheme="minorHAnsi"/>
                <w:b w:val="0"/>
                <w:sz w:val="22"/>
                <w:lang w:eastAsia="ru-RU"/>
              </w:rPr>
              <w:tab/>
            </w:r>
            <w:r w:rsidR="003F0272" w:rsidRPr="00BA3AE2">
              <w:rPr>
                <w:rStyle w:val="aff4"/>
                <w:rFonts w:cs="Times New Roman"/>
              </w:rPr>
              <w:t xml:space="preserve">Перечень лиц, владеющих на праве собственности или другом законном основании объектами централизованной системы горячего водоснабжения, с </w:t>
            </w:r>
            <w:r w:rsidR="003F0272" w:rsidRPr="00BA3AE2">
              <w:rPr>
                <w:rStyle w:val="aff4"/>
                <w:rFonts w:cs="Times New Roman"/>
              </w:rPr>
              <w:lastRenderedPageBreak/>
              <w:t>указанием принадлежащих этим лицам таких объектов (границ зон, в которых расположены такие объекты)</w:t>
            </w:r>
            <w:r w:rsidR="003F0272">
              <w:rPr>
                <w:webHidden/>
              </w:rPr>
              <w:tab/>
            </w:r>
            <w:r w:rsidR="003F0272">
              <w:rPr>
                <w:webHidden/>
              </w:rPr>
              <w:fldChar w:fldCharType="begin"/>
            </w:r>
            <w:r w:rsidR="003F0272">
              <w:rPr>
                <w:webHidden/>
              </w:rPr>
              <w:instrText xml:space="preserve"> PAGEREF _Toc511724780 \h </w:instrText>
            </w:r>
            <w:r w:rsidR="003F0272">
              <w:rPr>
                <w:webHidden/>
              </w:rPr>
            </w:r>
            <w:r w:rsidR="003F0272">
              <w:rPr>
                <w:webHidden/>
              </w:rPr>
              <w:fldChar w:fldCharType="separate"/>
            </w:r>
            <w:r w:rsidR="00F53BAC">
              <w:rPr>
                <w:webHidden/>
              </w:rPr>
              <w:t>92</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781" w:history="1">
            <w:r w:rsidR="003F0272" w:rsidRPr="00BA3AE2">
              <w:rPr>
                <w:rStyle w:val="aff4"/>
                <w:rFonts w:cs="Times New Roman"/>
              </w:rPr>
              <w:t>РАЗДЕЛ 2.</w:t>
            </w:r>
            <w:r w:rsidR="003F0272">
              <w:rPr>
                <w:rFonts w:asciiTheme="minorHAnsi" w:hAnsiTheme="minorHAnsi"/>
                <w:b w:val="0"/>
                <w:caps w:val="0"/>
                <w:sz w:val="22"/>
                <w:lang w:eastAsia="ru-RU"/>
              </w:rPr>
              <w:tab/>
            </w:r>
            <w:r w:rsidR="003F0272" w:rsidRPr="00BA3AE2">
              <w:rPr>
                <w:rStyle w:val="aff4"/>
                <w:rFonts w:cs="Times New Roman"/>
              </w:rPr>
              <w:t>Направления развития централизованных систем водоснабжения</w:t>
            </w:r>
            <w:r w:rsidR="003F0272">
              <w:rPr>
                <w:webHidden/>
              </w:rPr>
              <w:tab/>
            </w:r>
            <w:r w:rsidR="003F0272">
              <w:rPr>
                <w:webHidden/>
              </w:rPr>
              <w:fldChar w:fldCharType="begin"/>
            </w:r>
            <w:r w:rsidR="003F0272">
              <w:rPr>
                <w:webHidden/>
              </w:rPr>
              <w:instrText xml:space="preserve"> PAGEREF _Toc511724781 \h </w:instrText>
            </w:r>
            <w:r w:rsidR="003F0272">
              <w:rPr>
                <w:webHidden/>
              </w:rPr>
            </w:r>
            <w:r w:rsidR="003F0272">
              <w:rPr>
                <w:webHidden/>
              </w:rPr>
              <w:fldChar w:fldCharType="separate"/>
            </w:r>
            <w:r w:rsidR="00F53BAC">
              <w:rPr>
                <w:webHidden/>
              </w:rPr>
              <w:t>93</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82" w:history="1">
            <w:r w:rsidR="003F0272" w:rsidRPr="00BA3AE2">
              <w:rPr>
                <w:rStyle w:val="aff4"/>
                <w:rFonts w:cs="Times New Roman"/>
              </w:rPr>
              <w:t>2.1.</w:t>
            </w:r>
            <w:r w:rsidR="003F0272">
              <w:rPr>
                <w:rFonts w:asciiTheme="minorHAnsi" w:hAnsiTheme="minorHAnsi"/>
                <w:b w:val="0"/>
                <w:sz w:val="22"/>
                <w:lang w:eastAsia="ru-RU"/>
              </w:rPr>
              <w:tab/>
            </w:r>
            <w:r w:rsidR="003F0272" w:rsidRPr="00BA3AE2">
              <w:rPr>
                <w:rStyle w:val="aff4"/>
                <w:rFonts w:cs="Times New Roman"/>
              </w:rPr>
              <w:t>Основные направления, принципы, задачи и целевые показатели развития централизованных систем горячего водоснабжения</w:t>
            </w:r>
            <w:r w:rsidR="003F0272">
              <w:rPr>
                <w:webHidden/>
              </w:rPr>
              <w:tab/>
            </w:r>
            <w:r w:rsidR="003F0272">
              <w:rPr>
                <w:webHidden/>
              </w:rPr>
              <w:fldChar w:fldCharType="begin"/>
            </w:r>
            <w:r w:rsidR="003F0272">
              <w:rPr>
                <w:webHidden/>
              </w:rPr>
              <w:instrText xml:space="preserve"> PAGEREF _Toc511724782 \h </w:instrText>
            </w:r>
            <w:r w:rsidR="003F0272">
              <w:rPr>
                <w:webHidden/>
              </w:rPr>
            </w:r>
            <w:r w:rsidR="003F0272">
              <w:rPr>
                <w:webHidden/>
              </w:rPr>
              <w:fldChar w:fldCharType="separate"/>
            </w:r>
            <w:r w:rsidR="00F53BAC">
              <w:rPr>
                <w:webHidden/>
              </w:rPr>
              <w:t>93</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83" w:history="1">
            <w:r w:rsidR="003F0272" w:rsidRPr="00BA3AE2">
              <w:rPr>
                <w:rStyle w:val="aff4"/>
                <w:rFonts w:cs="Times New Roman"/>
              </w:rPr>
              <w:t>2.2.</w:t>
            </w:r>
            <w:r w:rsidR="003F0272">
              <w:rPr>
                <w:rFonts w:asciiTheme="minorHAnsi" w:hAnsiTheme="minorHAnsi"/>
                <w:b w:val="0"/>
                <w:sz w:val="22"/>
                <w:lang w:eastAsia="ru-RU"/>
              </w:rPr>
              <w:tab/>
            </w:r>
            <w:r w:rsidR="003F0272" w:rsidRPr="00BA3AE2">
              <w:rPr>
                <w:rStyle w:val="aff4"/>
                <w:rFonts w:cs="Times New Roman"/>
              </w:rPr>
              <w:t>Различные сценарии развития централизованных систем горячего водоснабжения в зависимости от различных сценариев развития поселения</w:t>
            </w:r>
            <w:r w:rsidR="003F0272">
              <w:rPr>
                <w:webHidden/>
              </w:rPr>
              <w:tab/>
            </w:r>
            <w:r w:rsidR="003F0272">
              <w:rPr>
                <w:webHidden/>
              </w:rPr>
              <w:fldChar w:fldCharType="begin"/>
            </w:r>
            <w:r w:rsidR="003F0272">
              <w:rPr>
                <w:webHidden/>
              </w:rPr>
              <w:instrText xml:space="preserve"> PAGEREF _Toc511724783 \h </w:instrText>
            </w:r>
            <w:r w:rsidR="003F0272">
              <w:rPr>
                <w:webHidden/>
              </w:rPr>
            </w:r>
            <w:r w:rsidR="003F0272">
              <w:rPr>
                <w:webHidden/>
              </w:rPr>
              <w:fldChar w:fldCharType="separate"/>
            </w:r>
            <w:r w:rsidR="00F53BAC">
              <w:rPr>
                <w:webHidden/>
              </w:rPr>
              <w:t>96</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784" w:history="1">
            <w:r w:rsidR="003F0272" w:rsidRPr="00BA3AE2">
              <w:rPr>
                <w:rStyle w:val="aff4"/>
                <w:rFonts w:cs="Times New Roman"/>
              </w:rPr>
              <w:t>РАЗДЕЛ 3.</w:t>
            </w:r>
            <w:r w:rsidR="003F0272">
              <w:rPr>
                <w:rFonts w:asciiTheme="minorHAnsi" w:hAnsiTheme="minorHAnsi"/>
                <w:b w:val="0"/>
                <w:caps w:val="0"/>
                <w:sz w:val="22"/>
                <w:lang w:eastAsia="ru-RU"/>
              </w:rPr>
              <w:tab/>
            </w:r>
            <w:r w:rsidR="003F0272" w:rsidRPr="00BA3AE2">
              <w:rPr>
                <w:rStyle w:val="aff4"/>
                <w:rFonts w:cs="Times New Roman"/>
              </w:rPr>
              <w:t>БАЛАНС ГОРЯЧЕГО ВОДОСНАБЖЕНИЯ И ПОТРЕБЛЕНИЯ ГОРЯЧЕЙ ВОДЫ</w:t>
            </w:r>
            <w:r w:rsidR="003F0272">
              <w:rPr>
                <w:webHidden/>
              </w:rPr>
              <w:tab/>
            </w:r>
            <w:r w:rsidR="003F0272">
              <w:rPr>
                <w:webHidden/>
              </w:rPr>
              <w:fldChar w:fldCharType="begin"/>
            </w:r>
            <w:r w:rsidR="003F0272">
              <w:rPr>
                <w:webHidden/>
              </w:rPr>
              <w:instrText xml:space="preserve"> PAGEREF _Toc511724784 \h </w:instrText>
            </w:r>
            <w:r w:rsidR="003F0272">
              <w:rPr>
                <w:webHidden/>
              </w:rPr>
            </w:r>
            <w:r w:rsidR="003F0272">
              <w:rPr>
                <w:webHidden/>
              </w:rPr>
              <w:fldChar w:fldCharType="separate"/>
            </w:r>
            <w:r w:rsidR="00F53BAC">
              <w:rPr>
                <w:webHidden/>
              </w:rPr>
              <w:t>97</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85" w:history="1">
            <w:r w:rsidR="003F0272" w:rsidRPr="00BA3AE2">
              <w:rPr>
                <w:rStyle w:val="aff4"/>
                <w:rFonts w:cs="Times New Roman"/>
              </w:rPr>
              <w:t>3.1.</w:t>
            </w:r>
            <w:r w:rsidR="003F0272">
              <w:rPr>
                <w:rFonts w:asciiTheme="minorHAnsi" w:hAnsiTheme="minorHAnsi"/>
                <w:b w:val="0"/>
                <w:sz w:val="22"/>
                <w:lang w:eastAsia="ru-RU"/>
              </w:rPr>
              <w:tab/>
            </w:r>
            <w:r w:rsidR="003F0272" w:rsidRPr="00BA3AE2">
              <w:rPr>
                <w:rStyle w:val="aff4"/>
                <w:rFonts w:cs="Times New Roman"/>
              </w:rPr>
              <w:t>Общий баланс подачи и реализации горячей воды, включая анализ и оценку структурных составляющих потерь горячей воды при её производстве и транспортировке</w:t>
            </w:r>
            <w:r w:rsidR="003F0272">
              <w:rPr>
                <w:webHidden/>
              </w:rPr>
              <w:tab/>
            </w:r>
            <w:r w:rsidR="003F0272">
              <w:rPr>
                <w:webHidden/>
              </w:rPr>
              <w:fldChar w:fldCharType="begin"/>
            </w:r>
            <w:r w:rsidR="003F0272">
              <w:rPr>
                <w:webHidden/>
              </w:rPr>
              <w:instrText xml:space="preserve"> PAGEREF _Toc511724785 \h </w:instrText>
            </w:r>
            <w:r w:rsidR="003F0272">
              <w:rPr>
                <w:webHidden/>
              </w:rPr>
            </w:r>
            <w:r w:rsidR="003F0272">
              <w:rPr>
                <w:webHidden/>
              </w:rPr>
              <w:fldChar w:fldCharType="separate"/>
            </w:r>
            <w:r w:rsidR="00F53BAC">
              <w:rPr>
                <w:webHidden/>
              </w:rPr>
              <w:t>97</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86" w:history="1">
            <w:r w:rsidR="003F0272" w:rsidRPr="00BA3AE2">
              <w:rPr>
                <w:rStyle w:val="aff4"/>
                <w:rFonts w:cs="Times New Roman"/>
              </w:rPr>
              <w:t>3.2.</w:t>
            </w:r>
            <w:r w:rsidR="003F0272">
              <w:rPr>
                <w:rFonts w:asciiTheme="minorHAnsi" w:hAnsiTheme="minorHAnsi"/>
                <w:b w:val="0"/>
                <w:sz w:val="22"/>
                <w:lang w:eastAsia="ru-RU"/>
              </w:rPr>
              <w:tab/>
            </w:r>
            <w:r w:rsidR="003F0272" w:rsidRPr="00BA3AE2">
              <w:rPr>
                <w:rStyle w:val="aff4"/>
                <w:rFonts w:cs="Times New Roman"/>
              </w:rPr>
              <w:t>Территориальный баланс подачи горячей воды по технологическим зонам горячего водоснабжения (годовой и в сутки максимального водопотребления)</w:t>
            </w:r>
            <w:r w:rsidR="003F0272">
              <w:rPr>
                <w:webHidden/>
              </w:rPr>
              <w:tab/>
            </w:r>
            <w:r w:rsidR="003F0272">
              <w:rPr>
                <w:webHidden/>
              </w:rPr>
              <w:fldChar w:fldCharType="begin"/>
            </w:r>
            <w:r w:rsidR="003F0272">
              <w:rPr>
                <w:webHidden/>
              </w:rPr>
              <w:instrText xml:space="preserve"> PAGEREF _Toc511724786 \h </w:instrText>
            </w:r>
            <w:r w:rsidR="003F0272">
              <w:rPr>
                <w:webHidden/>
              </w:rPr>
            </w:r>
            <w:r w:rsidR="003F0272">
              <w:rPr>
                <w:webHidden/>
              </w:rPr>
              <w:fldChar w:fldCharType="separate"/>
            </w:r>
            <w:r w:rsidR="00F53BAC">
              <w:rPr>
                <w:webHidden/>
              </w:rPr>
              <w:t>98</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87" w:history="1">
            <w:r w:rsidR="003F0272" w:rsidRPr="00BA3AE2">
              <w:rPr>
                <w:rStyle w:val="aff4"/>
                <w:rFonts w:cs="Times New Roman"/>
              </w:rPr>
              <w:t>3.3.</w:t>
            </w:r>
            <w:r w:rsidR="003F0272">
              <w:rPr>
                <w:rFonts w:asciiTheme="minorHAnsi" w:hAnsiTheme="minorHAnsi"/>
                <w:b w:val="0"/>
                <w:sz w:val="22"/>
                <w:lang w:eastAsia="ru-RU"/>
              </w:rPr>
              <w:tab/>
            </w:r>
            <w:r w:rsidR="003F0272" w:rsidRPr="00BA3AE2">
              <w:rPr>
                <w:rStyle w:val="aff4"/>
                <w:rFonts w:cs="Times New Roman"/>
              </w:rPr>
              <w:t>Структурный баланс реализации горячей воды по группам абонентов с разбивкой на хозяйственно-питьевые нужды населения, производственные нужды юридических лиц и другие нужды поселения</w:t>
            </w:r>
            <w:r w:rsidR="003F0272">
              <w:rPr>
                <w:webHidden/>
              </w:rPr>
              <w:tab/>
            </w:r>
            <w:r w:rsidR="003F0272">
              <w:rPr>
                <w:webHidden/>
              </w:rPr>
              <w:fldChar w:fldCharType="begin"/>
            </w:r>
            <w:r w:rsidR="003F0272">
              <w:rPr>
                <w:webHidden/>
              </w:rPr>
              <w:instrText xml:space="preserve"> PAGEREF _Toc511724787 \h </w:instrText>
            </w:r>
            <w:r w:rsidR="003F0272">
              <w:rPr>
                <w:webHidden/>
              </w:rPr>
            </w:r>
            <w:r w:rsidR="003F0272">
              <w:rPr>
                <w:webHidden/>
              </w:rPr>
              <w:fldChar w:fldCharType="separate"/>
            </w:r>
            <w:r w:rsidR="00F53BAC">
              <w:rPr>
                <w:webHidden/>
              </w:rPr>
              <w:t>98</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88" w:history="1">
            <w:r w:rsidR="003F0272" w:rsidRPr="00BA3AE2">
              <w:rPr>
                <w:rStyle w:val="aff4"/>
                <w:rFonts w:cs="Times New Roman"/>
              </w:rPr>
              <w:t>3.4.</w:t>
            </w:r>
            <w:r w:rsidR="003F0272">
              <w:rPr>
                <w:rFonts w:asciiTheme="minorHAnsi" w:hAnsiTheme="minorHAnsi"/>
                <w:b w:val="0"/>
                <w:sz w:val="22"/>
                <w:lang w:eastAsia="ru-RU"/>
              </w:rPr>
              <w:tab/>
            </w:r>
            <w:r w:rsidR="003F0272" w:rsidRPr="00BA3AE2">
              <w:rPr>
                <w:rStyle w:val="aff4"/>
                <w:rFonts w:cs="Times New Roman"/>
              </w:rPr>
              <w:t>Сведения о фактическом потреблении населением горячей воды исходя из статистических и расчетных данных и сведений о действующих нормативах потребления коммунальных услуг</w:t>
            </w:r>
            <w:r w:rsidR="003F0272">
              <w:rPr>
                <w:webHidden/>
              </w:rPr>
              <w:tab/>
            </w:r>
            <w:r w:rsidR="003F0272">
              <w:rPr>
                <w:webHidden/>
              </w:rPr>
              <w:fldChar w:fldCharType="begin"/>
            </w:r>
            <w:r w:rsidR="003F0272">
              <w:rPr>
                <w:webHidden/>
              </w:rPr>
              <w:instrText xml:space="preserve"> PAGEREF _Toc511724788 \h </w:instrText>
            </w:r>
            <w:r w:rsidR="003F0272">
              <w:rPr>
                <w:webHidden/>
              </w:rPr>
            </w:r>
            <w:r w:rsidR="003F0272">
              <w:rPr>
                <w:webHidden/>
              </w:rPr>
              <w:fldChar w:fldCharType="separate"/>
            </w:r>
            <w:r w:rsidR="00F53BAC">
              <w:rPr>
                <w:webHidden/>
              </w:rPr>
              <w:t>99</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89" w:history="1">
            <w:r w:rsidR="003F0272" w:rsidRPr="00BA3AE2">
              <w:rPr>
                <w:rStyle w:val="aff4"/>
                <w:rFonts w:cs="Times New Roman"/>
              </w:rPr>
              <w:t>3.5.</w:t>
            </w:r>
            <w:r w:rsidR="003F0272">
              <w:rPr>
                <w:rFonts w:asciiTheme="minorHAnsi" w:hAnsiTheme="minorHAnsi"/>
                <w:b w:val="0"/>
                <w:sz w:val="22"/>
                <w:lang w:eastAsia="ru-RU"/>
              </w:rPr>
              <w:tab/>
            </w:r>
            <w:r w:rsidR="003F0272" w:rsidRPr="00BA3AE2">
              <w:rPr>
                <w:rStyle w:val="aff4"/>
                <w:rFonts w:cs="Times New Roman"/>
              </w:rPr>
              <w:t>Описание существующей системы коммерческого учёта горячей воды и планов по установке приборов учёта</w:t>
            </w:r>
            <w:r w:rsidR="003F0272">
              <w:rPr>
                <w:webHidden/>
              </w:rPr>
              <w:tab/>
            </w:r>
            <w:r w:rsidR="003F0272">
              <w:rPr>
                <w:webHidden/>
              </w:rPr>
              <w:fldChar w:fldCharType="begin"/>
            </w:r>
            <w:r w:rsidR="003F0272">
              <w:rPr>
                <w:webHidden/>
              </w:rPr>
              <w:instrText xml:space="preserve"> PAGEREF _Toc511724789 \h </w:instrText>
            </w:r>
            <w:r w:rsidR="003F0272">
              <w:rPr>
                <w:webHidden/>
              </w:rPr>
            </w:r>
            <w:r w:rsidR="003F0272">
              <w:rPr>
                <w:webHidden/>
              </w:rPr>
              <w:fldChar w:fldCharType="separate"/>
            </w:r>
            <w:r w:rsidR="00F53BAC">
              <w:rPr>
                <w:webHidden/>
              </w:rPr>
              <w:t>99</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90" w:history="1">
            <w:r w:rsidR="003F0272" w:rsidRPr="00BA3AE2">
              <w:rPr>
                <w:rStyle w:val="aff4"/>
                <w:rFonts w:cs="Times New Roman"/>
              </w:rPr>
              <w:t>3.6.</w:t>
            </w:r>
            <w:r w:rsidR="003F0272">
              <w:rPr>
                <w:rFonts w:asciiTheme="minorHAnsi" w:hAnsiTheme="minorHAnsi"/>
                <w:b w:val="0"/>
                <w:sz w:val="22"/>
                <w:lang w:eastAsia="ru-RU"/>
              </w:rPr>
              <w:tab/>
            </w:r>
            <w:r w:rsidR="003F0272" w:rsidRPr="00BA3AE2">
              <w:rPr>
                <w:rStyle w:val="aff4"/>
                <w:rFonts w:cs="Times New Roman"/>
              </w:rPr>
              <w:t>Анализ резервов и дефицитов производственных мощностей системы горячего водоснабжения поселения</w:t>
            </w:r>
            <w:r w:rsidR="003F0272">
              <w:rPr>
                <w:webHidden/>
              </w:rPr>
              <w:tab/>
            </w:r>
            <w:r w:rsidR="003F0272">
              <w:rPr>
                <w:webHidden/>
              </w:rPr>
              <w:fldChar w:fldCharType="begin"/>
            </w:r>
            <w:r w:rsidR="003F0272">
              <w:rPr>
                <w:webHidden/>
              </w:rPr>
              <w:instrText xml:space="preserve"> PAGEREF _Toc511724790 \h </w:instrText>
            </w:r>
            <w:r w:rsidR="003F0272">
              <w:rPr>
                <w:webHidden/>
              </w:rPr>
            </w:r>
            <w:r w:rsidR="003F0272">
              <w:rPr>
                <w:webHidden/>
              </w:rPr>
              <w:fldChar w:fldCharType="separate"/>
            </w:r>
            <w:r w:rsidR="00F53BAC">
              <w:rPr>
                <w:webHidden/>
              </w:rPr>
              <w:t>99</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91" w:history="1">
            <w:r w:rsidR="003F0272" w:rsidRPr="00BA3AE2">
              <w:rPr>
                <w:rStyle w:val="aff4"/>
                <w:rFonts w:cs="Times New Roman"/>
                <w:bCs/>
              </w:rPr>
              <w:t>3.7.</w:t>
            </w:r>
            <w:r w:rsidR="003F0272">
              <w:rPr>
                <w:rFonts w:asciiTheme="minorHAnsi" w:hAnsiTheme="minorHAnsi"/>
                <w:b w:val="0"/>
                <w:sz w:val="22"/>
                <w:lang w:eastAsia="ru-RU"/>
              </w:rPr>
              <w:tab/>
            </w:r>
            <w:r w:rsidR="003F0272" w:rsidRPr="00BA3AE2">
              <w:rPr>
                <w:rStyle w:val="aff4"/>
                <w:rFonts w:cs="Times New Roman"/>
              </w:rPr>
              <w:t>Прогнозные балансы потребления горячей воды на срок не менее 10 лет с учётом различных сценариев развития поселения, рассчитанные на основании расхода горячей воды в соответствии со СНиП 2.04.02-84 и СНиП 2.04.01-85, а также исходя из текущего объёма потребления воды населением и его динамики с учётом перспективы развития и изменения состава, и структуры застройки</w:t>
            </w:r>
            <w:r w:rsidR="003F0272">
              <w:rPr>
                <w:webHidden/>
              </w:rPr>
              <w:tab/>
            </w:r>
            <w:r w:rsidR="003F0272">
              <w:rPr>
                <w:webHidden/>
              </w:rPr>
              <w:fldChar w:fldCharType="begin"/>
            </w:r>
            <w:r w:rsidR="003F0272">
              <w:rPr>
                <w:webHidden/>
              </w:rPr>
              <w:instrText xml:space="preserve"> PAGEREF _Toc511724791 \h </w:instrText>
            </w:r>
            <w:r w:rsidR="003F0272">
              <w:rPr>
                <w:webHidden/>
              </w:rPr>
            </w:r>
            <w:r w:rsidR="003F0272">
              <w:rPr>
                <w:webHidden/>
              </w:rPr>
              <w:fldChar w:fldCharType="separate"/>
            </w:r>
            <w:r w:rsidR="00F53BAC">
              <w:rPr>
                <w:webHidden/>
              </w:rPr>
              <w:t>100</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92" w:history="1">
            <w:r w:rsidR="003F0272" w:rsidRPr="00BA3AE2">
              <w:rPr>
                <w:rStyle w:val="aff4"/>
                <w:rFonts w:cs="Times New Roman"/>
              </w:rPr>
              <w:t>3.8.</w:t>
            </w:r>
            <w:r w:rsidR="003F0272">
              <w:rPr>
                <w:rFonts w:asciiTheme="minorHAnsi" w:hAnsiTheme="minorHAnsi"/>
                <w:b w:val="0"/>
                <w:sz w:val="22"/>
                <w:lang w:eastAsia="ru-RU"/>
              </w:rPr>
              <w:tab/>
            </w:r>
            <w:r w:rsidR="003F0272" w:rsidRPr="00BA3AE2">
              <w:rPr>
                <w:rStyle w:val="aff4"/>
                <w:rFonts w:cs="Times New Roman"/>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3F0272">
              <w:rPr>
                <w:webHidden/>
              </w:rPr>
              <w:tab/>
            </w:r>
            <w:r w:rsidR="003F0272">
              <w:rPr>
                <w:webHidden/>
              </w:rPr>
              <w:fldChar w:fldCharType="begin"/>
            </w:r>
            <w:r w:rsidR="003F0272">
              <w:rPr>
                <w:webHidden/>
              </w:rPr>
              <w:instrText xml:space="preserve"> PAGEREF _Toc511724792 \h </w:instrText>
            </w:r>
            <w:r w:rsidR="003F0272">
              <w:rPr>
                <w:webHidden/>
              </w:rPr>
            </w:r>
            <w:r w:rsidR="003F0272">
              <w:rPr>
                <w:webHidden/>
              </w:rPr>
              <w:fldChar w:fldCharType="separate"/>
            </w:r>
            <w:r w:rsidR="00F53BAC">
              <w:rPr>
                <w:webHidden/>
              </w:rPr>
              <w:t>100</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93" w:history="1">
            <w:r w:rsidR="003F0272" w:rsidRPr="00BA3AE2">
              <w:rPr>
                <w:rStyle w:val="aff4"/>
                <w:rFonts w:cs="Times New Roman"/>
              </w:rPr>
              <w:t>3.9.</w:t>
            </w:r>
            <w:r w:rsidR="003F0272">
              <w:rPr>
                <w:rFonts w:asciiTheme="minorHAnsi" w:hAnsiTheme="minorHAnsi"/>
                <w:b w:val="0"/>
                <w:sz w:val="22"/>
                <w:lang w:eastAsia="ru-RU"/>
              </w:rPr>
              <w:tab/>
            </w:r>
            <w:r w:rsidR="003F0272" w:rsidRPr="00BA3AE2">
              <w:rPr>
                <w:rStyle w:val="aff4"/>
                <w:rFonts w:cs="Times New Roman"/>
              </w:rPr>
              <w:t>Сведения о фактическом и ожидаемом потреблении горячей воды (годовое, среднесуточное, максимальное суточное)</w:t>
            </w:r>
            <w:r w:rsidR="003F0272">
              <w:rPr>
                <w:webHidden/>
              </w:rPr>
              <w:tab/>
            </w:r>
            <w:r w:rsidR="003F0272">
              <w:rPr>
                <w:webHidden/>
              </w:rPr>
              <w:fldChar w:fldCharType="begin"/>
            </w:r>
            <w:r w:rsidR="003F0272">
              <w:rPr>
                <w:webHidden/>
              </w:rPr>
              <w:instrText xml:space="preserve"> PAGEREF _Toc511724793 \h </w:instrText>
            </w:r>
            <w:r w:rsidR="003F0272">
              <w:rPr>
                <w:webHidden/>
              </w:rPr>
            </w:r>
            <w:r w:rsidR="003F0272">
              <w:rPr>
                <w:webHidden/>
              </w:rPr>
              <w:fldChar w:fldCharType="separate"/>
            </w:r>
            <w:r w:rsidR="00F53BAC">
              <w:rPr>
                <w:webHidden/>
              </w:rPr>
              <w:t>100</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94" w:history="1">
            <w:r w:rsidR="003F0272" w:rsidRPr="00BA3AE2">
              <w:rPr>
                <w:rStyle w:val="aff4"/>
                <w:rFonts w:cs="Times New Roman"/>
              </w:rPr>
              <w:t>3.10.</w:t>
            </w:r>
            <w:r w:rsidR="003F0272">
              <w:rPr>
                <w:rFonts w:asciiTheme="minorHAnsi" w:hAnsiTheme="minorHAnsi"/>
                <w:b w:val="0"/>
                <w:sz w:val="22"/>
                <w:lang w:eastAsia="ru-RU"/>
              </w:rPr>
              <w:tab/>
            </w:r>
            <w:r w:rsidR="003F0272" w:rsidRPr="00BA3AE2">
              <w:rPr>
                <w:rStyle w:val="aff4"/>
                <w:rFonts w:cs="Times New Roman"/>
              </w:rPr>
              <w:t>Описание территориальной структуры потребления горячей воды, которую следует определять по отчётам организаций, осуществляющих водоснабжение, с разбивкой по технологическим зонам</w:t>
            </w:r>
            <w:r w:rsidR="003F0272">
              <w:rPr>
                <w:webHidden/>
              </w:rPr>
              <w:tab/>
            </w:r>
            <w:r w:rsidR="003F0272">
              <w:rPr>
                <w:webHidden/>
              </w:rPr>
              <w:fldChar w:fldCharType="begin"/>
            </w:r>
            <w:r w:rsidR="003F0272">
              <w:rPr>
                <w:webHidden/>
              </w:rPr>
              <w:instrText xml:space="preserve"> PAGEREF _Toc511724794 \h </w:instrText>
            </w:r>
            <w:r w:rsidR="003F0272">
              <w:rPr>
                <w:webHidden/>
              </w:rPr>
            </w:r>
            <w:r w:rsidR="003F0272">
              <w:rPr>
                <w:webHidden/>
              </w:rPr>
              <w:fldChar w:fldCharType="separate"/>
            </w:r>
            <w:r w:rsidR="00F53BAC">
              <w:rPr>
                <w:webHidden/>
              </w:rPr>
              <w:t>101</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95" w:history="1">
            <w:r w:rsidR="003F0272" w:rsidRPr="00BA3AE2">
              <w:rPr>
                <w:rStyle w:val="aff4"/>
                <w:rFonts w:cs="Times New Roman"/>
              </w:rPr>
              <w:t>3.11.</w:t>
            </w:r>
            <w:r w:rsidR="003F0272">
              <w:rPr>
                <w:rFonts w:asciiTheme="minorHAnsi" w:hAnsiTheme="minorHAnsi"/>
                <w:b w:val="0"/>
                <w:sz w:val="22"/>
                <w:lang w:eastAsia="ru-RU"/>
              </w:rPr>
              <w:tab/>
            </w:r>
            <w:r w:rsidR="003F0272" w:rsidRPr="00BA3AE2">
              <w:rPr>
                <w:rStyle w:val="aff4"/>
                <w:rFonts w:cs="Times New Roman"/>
              </w:rPr>
              <w:t xml:space="preserve">Прогноз распределения расходов воды на горячее водоснабжение по типам абонентов, в том числе на горячее водоснабжение жилых зданий, объектов </w:t>
            </w:r>
            <w:r w:rsidR="003F0272" w:rsidRPr="00BA3AE2">
              <w:rPr>
                <w:rStyle w:val="aff4"/>
                <w:rFonts w:cs="Times New Roman"/>
              </w:rPr>
              <w:lastRenderedPageBreak/>
              <w:t>общественно-делового назначения, промышленных объектов, исходя из фактических расходов горячей воды с учётом данных о перспективном потреблении горячей воды абонентами</w:t>
            </w:r>
            <w:r w:rsidR="003F0272">
              <w:rPr>
                <w:webHidden/>
              </w:rPr>
              <w:tab/>
            </w:r>
            <w:r w:rsidR="003F0272">
              <w:rPr>
                <w:webHidden/>
              </w:rPr>
              <w:fldChar w:fldCharType="begin"/>
            </w:r>
            <w:r w:rsidR="003F0272">
              <w:rPr>
                <w:webHidden/>
              </w:rPr>
              <w:instrText xml:space="preserve"> PAGEREF _Toc511724795 \h </w:instrText>
            </w:r>
            <w:r w:rsidR="003F0272">
              <w:rPr>
                <w:webHidden/>
              </w:rPr>
            </w:r>
            <w:r w:rsidR="003F0272">
              <w:rPr>
                <w:webHidden/>
              </w:rPr>
              <w:fldChar w:fldCharType="separate"/>
            </w:r>
            <w:r w:rsidR="00F53BAC">
              <w:rPr>
                <w:webHidden/>
              </w:rPr>
              <w:t>101</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96" w:history="1">
            <w:r w:rsidR="003F0272" w:rsidRPr="00BA3AE2">
              <w:rPr>
                <w:rStyle w:val="aff4"/>
                <w:rFonts w:cs="Times New Roman"/>
              </w:rPr>
              <w:t>3.12.</w:t>
            </w:r>
            <w:r w:rsidR="003F0272">
              <w:rPr>
                <w:rFonts w:asciiTheme="minorHAnsi" w:hAnsiTheme="minorHAnsi"/>
                <w:b w:val="0"/>
                <w:sz w:val="22"/>
                <w:lang w:eastAsia="ru-RU"/>
              </w:rPr>
              <w:tab/>
            </w:r>
            <w:r w:rsidR="003F0272" w:rsidRPr="00BA3AE2">
              <w:rPr>
                <w:rStyle w:val="aff4"/>
                <w:rFonts w:cs="Times New Roman"/>
              </w:rPr>
              <w:t>Сведения о фактических и планируемых потерях горячей воды при её транспортировке (годовые, среднесуточные значения)</w:t>
            </w:r>
            <w:r w:rsidR="003F0272">
              <w:rPr>
                <w:webHidden/>
              </w:rPr>
              <w:tab/>
            </w:r>
            <w:r w:rsidR="003F0272">
              <w:rPr>
                <w:webHidden/>
              </w:rPr>
              <w:fldChar w:fldCharType="begin"/>
            </w:r>
            <w:r w:rsidR="003F0272">
              <w:rPr>
                <w:webHidden/>
              </w:rPr>
              <w:instrText xml:space="preserve"> PAGEREF _Toc511724796 \h </w:instrText>
            </w:r>
            <w:r w:rsidR="003F0272">
              <w:rPr>
                <w:webHidden/>
              </w:rPr>
            </w:r>
            <w:r w:rsidR="003F0272">
              <w:rPr>
                <w:webHidden/>
              </w:rPr>
              <w:fldChar w:fldCharType="separate"/>
            </w:r>
            <w:r w:rsidR="00F53BAC">
              <w:rPr>
                <w:webHidden/>
              </w:rPr>
              <w:t>101</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97" w:history="1">
            <w:r w:rsidR="003F0272" w:rsidRPr="00BA3AE2">
              <w:rPr>
                <w:rStyle w:val="aff4"/>
                <w:rFonts w:cs="Times New Roman"/>
              </w:rPr>
              <w:t>3.13.</w:t>
            </w:r>
            <w:r w:rsidR="003F0272">
              <w:rPr>
                <w:rFonts w:asciiTheme="minorHAnsi" w:hAnsiTheme="minorHAnsi"/>
                <w:b w:val="0"/>
                <w:sz w:val="22"/>
                <w:lang w:eastAsia="ru-RU"/>
              </w:rPr>
              <w:tab/>
            </w:r>
            <w:r w:rsidR="003F0272" w:rsidRPr="00BA3AE2">
              <w:rPr>
                <w:rStyle w:val="aff4"/>
                <w:rFonts w:cs="Times New Roman"/>
              </w:rPr>
              <w:t>Перспективные балансы горячего водоснабжения (общий - баланс подачи и реализации горячей воды, территориальный - баланс подачи горячей воды по технологическим зонам водоснабжения, структурный - баланс реализации горячей воды по группам абонентов)</w:t>
            </w:r>
            <w:r w:rsidR="003F0272">
              <w:rPr>
                <w:webHidden/>
              </w:rPr>
              <w:tab/>
            </w:r>
            <w:r w:rsidR="003F0272">
              <w:rPr>
                <w:webHidden/>
              </w:rPr>
              <w:fldChar w:fldCharType="begin"/>
            </w:r>
            <w:r w:rsidR="003F0272">
              <w:rPr>
                <w:webHidden/>
              </w:rPr>
              <w:instrText xml:space="preserve"> PAGEREF _Toc511724797 \h </w:instrText>
            </w:r>
            <w:r w:rsidR="003F0272">
              <w:rPr>
                <w:webHidden/>
              </w:rPr>
            </w:r>
            <w:r w:rsidR="003F0272">
              <w:rPr>
                <w:webHidden/>
              </w:rPr>
              <w:fldChar w:fldCharType="separate"/>
            </w:r>
            <w:r w:rsidR="00F53BAC">
              <w:rPr>
                <w:webHidden/>
              </w:rPr>
              <w:t>102</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798" w:history="1">
            <w:r w:rsidR="003F0272" w:rsidRPr="00BA3AE2">
              <w:rPr>
                <w:rStyle w:val="aff4"/>
                <w:rFonts w:cs="Times New Roman"/>
              </w:rPr>
              <w:t>РАЗДЕЛ 4.</w:t>
            </w:r>
            <w:r w:rsidR="003F0272">
              <w:rPr>
                <w:rFonts w:asciiTheme="minorHAnsi" w:hAnsiTheme="minorHAnsi"/>
                <w:b w:val="0"/>
                <w:caps w:val="0"/>
                <w:sz w:val="22"/>
                <w:lang w:eastAsia="ru-RU"/>
              </w:rPr>
              <w:tab/>
            </w:r>
            <w:r w:rsidR="003F0272" w:rsidRPr="00BA3AE2">
              <w:rPr>
                <w:rStyle w:val="aff4"/>
                <w:rFonts w:cs="Times New Roman"/>
              </w:rPr>
              <w:t>Предложения по строительству, реконструкции и модернизации объектов централизованных систем горячего водоснабжения</w:t>
            </w:r>
            <w:r w:rsidR="003F0272">
              <w:rPr>
                <w:webHidden/>
              </w:rPr>
              <w:tab/>
            </w:r>
            <w:r w:rsidR="003F0272">
              <w:rPr>
                <w:webHidden/>
              </w:rPr>
              <w:fldChar w:fldCharType="begin"/>
            </w:r>
            <w:r w:rsidR="003F0272">
              <w:rPr>
                <w:webHidden/>
              </w:rPr>
              <w:instrText xml:space="preserve"> PAGEREF _Toc511724798 \h </w:instrText>
            </w:r>
            <w:r w:rsidR="003F0272">
              <w:rPr>
                <w:webHidden/>
              </w:rPr>
            </w:r>
            <w:r w:rsidR="003F0272">
              <w:rPr>
                <w:webHidden/>
              </w:rPr>
              <w:fldChar w:fldCharType="separate"/>
            </w:r>
            <w:r w:rsidR="00F53BAC">
              <w:rPr>
                <w:webHidden/>
              </w:rPr>
              <w:t>104</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799" w:history="1">
            <w:r w:rsidR="003F0272" w:rsidRPr="00BA3AE2">
              <w:rPr>
                <w:rStyle w:val="aff4"/>
                <w:rFonts w:cs="Times New Roman"/>
              </w:rPr>
              <w:t>4.1.</w:t>
            </w:r>
            <w:r w:rsidR="003F0272">
              <w:rPr>
                <w:rFonts w:asciiTheme="minorHAnsi" w:hAnsiTheme="minorHAnsi"/>
                <w:b w:val="0"/>
                <w:sz w:val="22"/>
                <w:lang w:eastAsia="ru-RU"/>
              </w:rPr>
              <w:tab/>
            </w:r>
            <w:r w:rsidR="003F0272" w:rsidRPr="00BA3AE2">
              <w:rPr>
                <w:rStyle w:val="aff4"/>
                <w:rFonts w:cs="Times New Roman"/>
              </w:rPr>
              <w:t>Перечень основных мероприятий по реализации схем водоснабжения с разбивкой по годам</w:t>
            </w:r>
            <w:r w:rsidR="003F0272">
              <w:rPr>
                <w:webHidden/>
              </w:rPr>
              <w:tab/>
            </w:r>
            <w:r w:rsidR="003F0272">
              <w:rPr>
                <w:webHidden/>
              </w:rPr>
              <w:fldChar w:fldCharType="begin"/>
            </w:r>
            <w:r w:rsidR="003F0272">
              <w:rPr>
                <w:webHidden/>
              </w:rPr>
              <w:instrText xml:space="preserve"> PAGEREF _Toc511724799 \h </w:instrText>
            </w:r>
            <w:r w:rsidR="003F0272">
              <w:rPr>
                <w:webHidden/>
              </w:rPr>
            </w:r>
            <w:r w:rsidR="003F0272">
              <w:rPr>
                <w:webHidden/>
              </w:rPr>
              <w:fldChar w:fldCharType="separate"/>
            </w:r>
            <w:r w:rsidR="00F53BAC">
              <w:rPr>
                <w:webHidden/>
              </w:rPr>
              <w:t>104</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00" w:history="1">
            <w:r w:rsidR="003F0272" w:rsidRPr="00BA3AE2">
              <w:rPr>
                <w:rStyle w:val="aff4"/>
                <w:rFonts w:cs="Times New Roman"/>
              </w:rPr>
              <w:t>4.2.</w:t>
            </w:r>
            <w:r w:rsidR="003F0272">
              <w:rPr>
                <w:rFonts w:asciiTheme="minorHAnsi" w:hAnsiTheme="minorHAnsi"/>
                <w:b w:val="0"/>
                <w:sz w:val="22"/>
                <w:lang w:eastAsia="ru-RU"/>
              </w:rPr>
              <w:tab/>
            </w:r>
            <w:r w:rsidR="003F0272" w:rsidRPr="00BA3AE2">
              <w:rPr>
                <w:rStyle w:val="aff4"/>
                <w:rFonts w:cs="Times New Roman"/>
              </w:rPr>
              <w:t>Технические обоснования основных мероприятий по реализации схем горячего водоснабжения</w:t>
            </w:r>
            <w:r w:rsidR="003F0272">
              <w:rPr>
                <w:webHidden/>
              </w:rPr>
              <w:tab/>
            </w:r>
            <w:r w:rsidR="003F0272">
              <w:rPr>
                <w:webHidden/>
              </w:rPr>
              <w:fldChar w:fldCharType="begin"/>
            </w:r>
            <w:r w:rsidR="003F0272">
              <w:rPr>
                <w:webHidden/>
              </w:rPr>
              <w:instrText xml:space="preserve"> PAGEREF _Toc511724800 \h </w:instrText>
            </w:r>
            <w:r w:rsidR="003F0272">
              <w:rPr>
                <w:webHidden/>
              </w:rPr>
            </w:r>
            <w:r w:rsidR="003F0272">
              <w:rPr>
                <w:webHidden/>
              </w:rPr>
              <w:fldChar w:fldCharType="separate"/>
            </w:r>
            <w:r w:rsidR="00F53BAC">
              <w:rPr>
                <w:webHidden/>
              </w:rPr>
              <w:t>104</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01" w:history="1">
            <w:r w:rsidR="003F0272" w:rsidRPr="00BA3AE2">
              <w:rPr>
                <w:rStyle w:val="aff4"/>
                <w:rFonts w:cs="Times New Roman"/>
              </w:rPr>
              <w:t>4.3.</w:t>
            </w:r>
            <w:r w:rsidR="003F0272">
              <w:rPr>
                <w:rFonts w:asciiTheme="minorHAnsi" w:hAnsiTheme="minorHAnsi"/>
                <w:b w:val="0"/>
                <w:sz w:val="22"/>
                <w:lang w:eastAsia="ru-RU"/>
              </w:rPr>
              <w:tab/>
            </w:r>
            <w:r w:rsidR="003F0272" w:rsidRPr="00BA3AE2">
              <w:rPr>
                <w:rStyle w:val="aff4"/>
                <w:rFonts w:cs="Times New Roman"/>
              </w:rPr>
              <w:t>Сведения о вновь строящихся, реконструируемых и предлагаемых к выводу из эксплуатации объектах системы горячего водоснабжения</w:t>
            </w:r>
            <w:r w:rsidR="003F0272">
              <w:rPr>
                <w:webHidden/>
              </w:rPr>
              <w:tab/>
            </w:r>
            <w:r w:rsidR="003F0272">
              <w:rPr>
                <w:webHidden/>
              </w:rPr>
              <w:fldChar w:fldCharType="begin"/>
            </w:r>
            <w:r w:rsidR="003F0272">
              <w:rPr>
                <w:webHidden/>
              </w:rPr>
              <w:instrText xml:space="preserve"> PAGEREF _Toc511724801 \h </w:instrText>
            </w:r>
            <w:r w:rsidR="003F0272">
              <w:rPr>
                <w:webHidden/>
              </w:rPr>
            </w:r>
            <w:r w:rsidR="003F0272">
              <w:rPr>
                <w:webHidden/>
              </w:rPr>
              <w:fldChar w:fldCharType="separate"/>
            </w:r>
            <w:r w:rsidR="00F53BAC">
              <w:rPr>
                <w:webHidden/>
              </w:rPr>
              <w:t>104</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02" w:history="1">
            <w:r w:rsidR="003F0272" w:rsidRPr="00BA3AE2">
              <w:rPr>
                <w:rStyle w:val="aff4"/>
                <w:rFonts w:cs="Times New Roman"/>
              </w:rPr>
              <w:t>4.4.</w:t>
            </w:r>
            <w:r w:rsidR="003F0272">
              <w:rPr>
                <w:rFonts w:asciiTheme="minorHAnsi" w:hAnsiTheme="minorHAnsi"/>
                <w:b w:val="0"/>
                <w:sz w:val="22"/>
                <w:lang w:eastAsia="ru-RU"/>
              </w:rPr>
              <w:tab/>
            </w:r>
            <w:r w:rsidR="003F0272" w:rsidRPr="00BA3AE2">
              <w:rPr>
                <w:rStyle w:val="aff4"/>
                <w:rFonts w:cs="Times New Roman"/>
              </w:rPr>
              <w:t>Сведения об оснащённости зданий, строений, сооружений приборами учёта горячей воды и их применении при осуществлении расчётов за потреблённую воду</w:t>
            </w:r>
            <w:r w:rsidR="003F0272">
              <w:rPr>
                <w:webHidden/>
              </w:rPr>
              <w:tab/>
            </w:r>
            <w:r w:rsidR="003F0272">
              <w:rPr>
                <w:webHidden/>
              </w:rPr>
              <w:fldChar w:fldCharType="begin"/>
            </w:r>
            <w:r w:rsidR="003F0272">
              <w:rPr>
                <w:webHidden/>
              </w:rPr>
              <w:instrText xml:space="preserve"> PAGEREF _Toc511724802 \h </w:instrText>
            </w:r>
            <w:r w:rsidR="003F0272">
              <w:rPr>
                <w:webHidden/>
              </w:rPr>
            </w:r>
            <w:r w:rsidR="003F0272">
              <w:rPr>
                <w:webHidden/>
              </w:rPr>
              <w:fldChar w:fldCharType="separate"/>
            </w:r>
            <w:r w:rsidR="00F53BAC">
              <w:rPr>
                <w:webHidden/>
              </w:rPr>
              <w:t>105</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03" w:history="1">
            <w:r w:rsidR="003F0272" w:rsidRPr="00BA3AE2">
              <w:rPr>
                <w:rStyle w:val="aff4"/>
                <w:rFonts w:cs="Times New Roman"/>
              </w:rPr>
              <w:t>4.5.</w:t>
            </w:r>
            <w:r w:rsidR="003F0272">
              <w:rPr>
                <w:rFonts w:asciiTheme="minorHAnsi" w:hAnsiTheme="minorHAnsi"/>
                <w:b w:val="0"/>
                <w:sz w:val="22"/>
                <w:lang w:eastAsia="ru-RU"/>
              </w:rPr>
              <w:tab/>
            </w:r>
            <w:r w:rsidR="003F0272" w:rsidRPr="00BA3AE2">
              <w:rPr>
                <w:rStyle w:val="aff4"/>
                <w:rFonts w:cs="Times New Roman"/>
              </w:rPr>
              <w:t>Описание вариантов маршрутов прохождения трубопроводов (трасс) по территории поселения и их обоснование</w:t>
            </w:r>
            <w:r w:rsidR="003F0272">
              <w:rPr>
                <w:webHidden/>
              </w:rPr>
              <w:tab/>
            </w:r>
            <w:r w:rsidR="003F0272">
              <w:rPr>
                <w:webHidden/>
              </w:rPr>
              <w:fldChar w:fldCharType="begin"/>
            </w:r>
            <w:r w:rsidR="003F0272">
              <w:rPr>
                <w:webHidden/>
              </w:rPr>
              <w:instrText xml:space="preserve"> PAGEREF _Toc511724803 \h </w:instrText>
            </w:r>
            <w:r w:rsidR="003F0272">
              <w:rPr>
                <w:webHidden/>
              </w:rPr>
            </w:r>
            <w:r w:rsidR="003F0272">
              <w:rPr>
                <w:webHidden/>
              </w:rPr>
              <w:fldChar w:fldCharType="separate"/>
            </w:r>
            <w:r w:rsidR="00F53BAC">
              <w:rPr>
                <w:webHidden/>
              </w:rPr>
              <w:t>105</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04" w:history="1">
            <w:r w:rsidR="003F0272" w:rsidRPr="00BA3AE2">
              <w:rPr>
                <w:rStyle w:val="aff4"/>
                <w:rFonts w:cs="Times New Roman"/>
              </w:rPr>
              <w:t>4.6.</w:t>
            </w:r>
            <w:r w:rsidR="003F0272">
              <w:rPr>
                <w:rFonts w:asciiTheme="minorHAnsi" w:hAnsiTheme="minorHAnsi"/>
                <w:b w:val="0"/>
                <w:sz w:val="22"/>
                <w:lang w:eastAsia="ru-RU"/>
              </w:rPr>
              <w:tab/>
            </w:r>
            <w:r w:rsidR="003F0272" w:rsidRPr="00BA3AE2">
              <w:rPr>
                <w:rStyle w:val="aff4"/>
                <w:rFonts w:cs="Times New Roman"/>
              </w:rPr>
              <w:t>Границы планируемых зон размещения объектов централизованных систем горячего водоснабжения</w:t>
            </w:r>
            <w:r w:rsidR="003F0272">
              <w:rPr>
                <w:webHidden/>
              </w:rPr>
              <w:tab/>
            </w:r>
            <w:r w:rsidR="003F0272">
              <w:rPr>
                <w:webHidden/>
              </w:rPr>
              <w:fldChar w:fldCharType="begin"/>
            </w:r>
            <w:r w:rsidR="003F0272">
              <w:rPr>
                <w:webHidden/>
              </w:rPr>
              <w:instrText xml:space="preserve"> PAGEREF _Toc511724804 \h </w:instrText>
            </w:r>
            <w:r w:rsidR="003F0272">
              <w:rPr>
                <w:webHidden/>
              </w:rPr>
            </w:r>
            <w:r w:rsidR="003F0272">
              <w:rPr>
                <w:webHidden/>
              </w:rPr>
              <w:fldChar w:fldCharType="separate"/>
            </w:r>
            <w:r w:rsidR="00F53BAC">
              <w:rPr>
                <w:webHidden/>
              </w:rPr>
              <w:t>105</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05" w:history="1">
            <w:r w:rsidR="003F0272" w:rsidRPr="00BA3AE2">
              <w:rPr>
                <w:rStyle w:val="aff4"/>
                <w:rFonts w:cs="Times New Roman"/>
              </w:rPr>
              <w:t>4.7.</w:t>
            </w:r>
            <w:r w:rsidR="003F0272">
              <w:rPr>
                <w:rFonts w:asciiTheme="minorHAnsi" w:hAnsiTheme="minorHAnsi"/>
                <w:b w:val="0"/>
                <w:sz w:val="22"/>
                <w:lang w:eastAsia="ru-RU"/>
              </w:rPr>
              <w:tab/>
            </w:r>
            <w:r w:rsidR="003F0272" w:rsidRPr="00BA3AE2">
              <w:rPr>
                <w:rStyle w:val="aff4"/>
                <w:rFonts w:cs="Times New Roman"/>
              </w:rPr>
              <w:t>Карты (схемы) существующего и планируемого размещения объектов централизованных систем горячего водоснабжения</w:t>
            </w:r>
            <w:r w:rsidR="003F0272">
              <w:rPr>
                <w:webHidden/>
              </w:rPr>
              <w:tab/>
            </w:r>
            <w:r w:rsidR="003F0272">
              <w:rPr>
                <w:webHidden/>
              </w:rPr>
              <w:fldChar w:fldCharType="begin"/>
            </w:r>
            <w:r w:rsidR="003F0272">
              <w:rPr>
                <w:webHidden/>
              </w:rPr>
              <w:instrText xml:space="preserve"> PAGEREF _Toc511724805 \h </w:instrText>
            </w:r>
            <w:r w:rsidR="003F0272">
              <w:rPr>
                <w:webHidden/>
              </w:rPr>
            </w:r>
            <w:r w:rsidR="003F0272">
              <w:rPr>
                <w:webHidden/>
              </w:rPr>
              <w:fldChar w:fldCharType="separate"/>
            </w:r>
            <w:r w:rsidR="00F53BAC">
              <w:rPr>
                <w:webHidden/>
              </w:rPr>
              <w:t>105</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806" w:history="1">
            <w:r w:rsidR="003F0272" w:rsidRPr="00BA3AE2">
              <w:rPr>
                <w:rStyle w:val="aff4"/>
                <w:rFonts w:cs="Times New Roman"/>
              </w:rPr>
              <w:t>РАЗДЕЛ 5.</w:t>
            </w:r>
            <w:r w:rsidR="003F0272">
              <w:rPr>
                <w:rFonts w:asciiTheme="minorHAnsi" w:hAnsiTheme="minorHAnsi"/>
                <w:b w:val="0"/>
                <w:caps w:val="0"/>
                <w:sz w:val="22"/>
                <w:lang w:eastAsia="ru-RU"/>
              </w:rPr>
              <w:tab/>
            </w:r>
            <w:r w:rsidR="003F0272" w:rsidRPr="00BA3AE2">
              <w:rPr>
                <w:rStyle w:val="aff4"/>
                <w:rFonts w:cs="Times New Roman"/>
              </w:rPr>
              <w:t>Оценка объёмов капитальных вложений в строительство, реконструкцию и модернизацию объектов централизованных систем горячего водоснабжения</w:t>
            </w:r>
            <w:r w:rsidR="003F0272">
              <w:rPr>
                <w:webHidden/>
              </w:rPr>
              <w:tab/>
            </w:r>
            <w:r w:rsidR="003F0272">
              <w:rPr>
                <w:webHidden/>
              </w:rPr>
              <w:fldChar w:fldCharType="begin"/>
            </w:r>
            <w:r w:rsidR="003F0272">
              <w:rPr>
                <w:webHidden/>
              </w:rPr>
              <w:instrText xml:space="preserve"> PAGEREF _Toc511724806 \h </w:instrText>
            </w:r>
            <w:r w:rsidR="003F0272">
              <w:rPr>
                <w:webHidden/>
              </w:rPr>
            </w:r>
            <w:r w:rsidR="003F0272">
              <w:rPr>
                <w:webHidden/>
              </w:rPr>
              <w:fldChar w:fldCharType="separate"/>
            </w:r>
            <w:r w:rsidR="00F53BAC">
              <w:rPr>
                <w:webHidden/>
              </w:rPr>
              <w:t>108</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07" w:history="1">
            <w:r w:rsidR="003F0272" w:rsidRPr="00BA3AE2">
              <w:rPr>
                <w:rStyle w:val="aff4"/>
                <w:rFonts w:cs="Times New Roman"/>
              </w:rPr>
              <w:t>5.1.</w:t>
            </w:r>
            <w:r w:rsidR="003F0272">
              <w:rPr>
                <w:rFonts w:asciiTheme="minorHAnsi" w:hAnsiTheme="minorHAnsi"/>
                <w:b w:val="0"/>
                <w:sz w:val="22"/>
                <w:lang w:eastAsia="ru-RU"/>
              </w:rPr>
              <w:tab/>
            </w:r>
            <w:r w:rsidR="003F0272" w:rsidRPr="00BA3AE2">
              <w:rPr>
                <w:rStyle w:val="aff4"/>
                <w:rFonts w:cs="Times New Roman"/>
              </w:rPr>
              <w:t>Оценка стоимости основных мероприятий по реализации схем горячего водоснабжения</w:t>
            </w:r>
            <w:r w:rsidR="003F0272">
              <w:rPr>
                <w:webHidden/>
              </w:rPr>
              <w:tab/>
            </w:r>
            <w:r w:rsidR="003F0272">
              <w:rPr>
                <w:webHidden/>
              </w:rPr>
              <w:fldChar w:fldCharType="begin"/>
            </w:r>
            <w:r w:rsidR="003F0272">
              <w:rPr>
                <w:webHidden/>
              </w:rPr>
              <w:instrText xml:space="preserve"> PAGEREF _Toc511724807 \h </w:instrText>
            </w:r>
            <w:r w:rsidR="003F0272">
              <w:rPr>
                <w:webHidden/>
              </w:rPr>
            </w:r>
            <w:r w:rsidR="003F0272">
              <w:rPr>
                <w:webHidden/>
              </w:rPr>
              <w:fldChar w:fldCharType="separate"/>
            </w:r>
            <w:r w:rsidR="00F53BAC">
              <w:rPr>
                <w:webHidden/>
              </w:rPr>
              <w:t>108</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08" w:history="1">
            <w:r w:rsidR="003F0272" w:rsidRPr="00BA3AE2">
              <w:rPr>
                <w:rStyle w:val="aff4"/>
                <w:rFonts w:cs="Times New Roman"/>
              </w:rPr>
              <w:t>5.2.</w:t>
            </w:r>
            <w:r w:rsidR="003F0272">
              <w:rPr>
                <w:rFonts w:asciiTheme="minorHAnsi" w:hAnsiTheme="minorHAnsi"/>
                <w:b w:val="0"/>
                <w:sz w:val="22"/>
                <w:lang w:eastAsia="ru-RU"/>
              </w:rPr>
              <w:tab/>
            </w:r>
            <w:r w:rsidR="003F0272" w:rsidRPr="00BA3AE2">
              <w:rPr>
                <w:rStyle w:val="aff4"/>
                <w:rFonts w:cs="Times New Roman"/>
              </w:rPr>
              <w:t>Оценка величины необходимых капитальных вложений в строительство и реконструкцию объектов централизованных систем водоснабжения с разбивкой по годам с указанием источников финансирования</w:t>
            </w:r>
            <w:r w:rsidR="003F0272">
              <w:rPr>
                <w:webHidden/>
              </w:rPr>
              <w:tab/>
            </w:r>
            <w:r w:rsidR="003F0272">
              <w:rPr>
                <w:webHidden/>
              </w:rPr>
              <w:fldChar w:fldCharType="begin"/>
            </w:r>
            <w:r w:rsidR="003F0272">
              <w:rPr>
                <w:webHidden/>
              </w:rPr>
              <w:instrText xml:space="preserve"> PAGEREF _Toc511724808 \h </w:instrText>
            </w:r>
            <w:r w:rsidR="003F0272">
              <w:rPr>
                <w:webHidden/>
              </w:rPr>
            </w:r>
            <w:r w:rsidR="003F0272">
              <w:rPr>
                <w:webHidden/>
              </w:rPr>
              <w:fldChar w:fldCharType="separate"/>
            </w:r>
            <w:r w:rsidR="00F53BAC">
              <w:rPr>
                <w:webHidden/>
              </w:rPr>
              <w:t>110</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809" w:history="1">
            <w:r w:rsidR="003F0272" w:rsidRPr="00BA3AE2">
              <w:rPr>
                <w:rStyle w:val="aff4"/>
                <w:rFonts w:cs="Times New Roman"/>
              </w:rPr>
              <w:t>РАЗДЕЛ 6.</w:t>
            </w:r>
            <w:r w:rsidR="003F0272">
              <w:rPr>
                <w:rFonts w:asciiTheme="minorHAnsi" w:hAnsiTheme="minorHAnsi"/>
                <w:b w:val="0"/>
                <w:caps w:val="0"/>
                <w:sz w:val="22"/>
                <w:lang w:eastAsia="ru-RU"/>
              </w:rPr>
              <w:tab/>
            </w:r>
            <w:r w:rsidR="003F0272" w:rsidRPr="00BA3AE2">
              <w:rPr>
                <w:rStyle w:val="aff4"/>
                <w:rFonts w:cs="Times New Roman"/>
              </w:rPr>
              <w:t>ПЛАНОВЫЕ ЗНАЧЕНИЯ ПОКАЗАТЕЛЕЙ РАЗВИТИЯ централизованных систем горячего водоснабжения</w:t>
            </w:r>
            <w:r w:rsidR="003F0272">
              <w:rPr>
                <w:webHidden/>
              </w:rPr>
              <w:tab/>
            </w:r>
            <w:r w:rsidR="003F0272">
              <w:rPr>
                <w:webHidden/>
              </w:rPr>
              <w:fldChar w:fldCharType="begin"/>
            </w:r>
            <w:r w:rsidR="003F0272">
              <w:rPr>
                <w:webHidden/>
              </w:rPr>
              <w:instrText xml:space="preserve"> PAGEREF _Toc511724809 \h </w:instrText>
            </w:r>
            <w:r w:rsidR="003F0272">
              <w:rPr>
                <w:webHidden/>
              </w:rPr>
            </w:r>
            <w:r w:rsidR="003F0272">
              <w:rPr>
                <w:webHidden/>
              </w:rPr>
              <w:fldChar w:fldCharType="separate"/>
            </w:r>
            <w:r w:rsidR="00F53BAC">
              <w:rPr>
                <w:webHidden/>
              </w:rPr>
              <w:t>112</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10" w:history="1">
            <w:r w:rsidR="003F0272" w:rsidRPr="00BA3AE2">
              <w:rPr>
                <w:rStyle w:val="aff4"/>
                <w:rFonts w:cs="Times New Roman"/>
              </w:rPr>
              <w:t>6.1.</w:t>
            </w:r>
            <w:r w:rsidR="003F0272">
              <w:rPr>
                <w:rFonts w:asciiTheme="minorHAnsi" w:hAnsiTheme="minorHAnsi"/>
                <w:b w:val="0"/>
                <w:sz w:val="22"/>
                <w:lang w:eastAsia="ru-RU"/>
              </w:rPr>
              <w:tab/>
            </w:r>
            <w:r w:rsidR="003F0272" w:rsidRPr="00BA3AE2">
              <w:rPr>
                <w:rStyle w:val="aff4"/>
                <w:rFonts w:cs="Times New Roman"/>
              </w:rPr>
              <w:t>Показатели качества горячей воды</w:t>
            </w:r>
            <w:r w:rsidR="003F0272">
              <w:rPr>
                <w:webHidden/>
              </w:rPr>
              <w:tab/>
            </w:r>
            <w:r w:rsidR="003F0272">
              <w:rPr>
                <w:webHidden/>
              </w:rPr>
              <w:fldChar w:fldCharType="begin"/>
            </w:r>
            <w:r w:rsidR="003F0272">
              <w:rPr>
                <w:webHidden/>
              </w:rPr>
              <w:instrText xml:space="preserve"> PAGEREF _Toc511724810 \h </w:instrText>
            </w:r>
            <w:r w:rsidR="003F0272">
              <w:rPr>
                <w:webHidden/>
              </w:rPr>
            </w:r>
            <w:r w:rsidR="003F0272">
              <w:rPr>
                <w:webHidden/>
              </w:rPr>
              <w:fldChar w:fldCharType="separate"/>
            </w:r>
            <w:r w:rsidR="00F53BAC">
              <w:rPr>
                <w:webHidden/>
              </w:rPr>
              <w:t>112</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11" w:history="1">
            <w:r w:rsidR="003F0272" w:rsidRPr="00BA3AE2">
              <w:rPr>
                <w:rStyle w:val="aff4"/>
                <w:rFonts w:cs="Times New Roman"/>
              </w:rPr>
              <w:t>6.2.</w:t>
            </w:r>
            <w:r w:rsidR="003F0272">
              <w:rPr>
                <w:rFonts w:asciiTheme="minorHAnsi" w:hAnsiTheme="minorHAnsi"/>
                <w:b w:val="0"/>
                <w:sz w:val="22"/>
                <w:lang w:eastAsia="ru-RU"/>
              </w:rPr>
              <w:tab/>
            </w:r>
            <w:r w:rsidR="003F0272" w:rsidRPr="00BA3AE2">
              <w:rPr>
                <w:rStyle w:val="aff4"/>
                <w:rFonts w:cs="Times New Roman"/>
              </w:rPr>
              <w:t>Показатели надёжности и бесперебойности водоснабжения</w:t>
            </w:r>
            <w:r w:rsidR="003F0272">
              <w:rPr>
                <w:webHidden/>
              </w:rPr>
              <w:tab/>
            </w:r>
            <w:r w:rsidR="003F0272">
              <w:rPr>
                <w:webHidden/>
              </w:rPr>
              <w:fldChar w:fldCharType="begin"/>
            </w:r>
            <w:r w:rsidR="003F0272">
              <w:rPr>
                <w:webHidden/>
              </w:rPr>
              <w:instrText xml:space="preserve"> PAGEREF _Toc511724811 \h </w:instrText>
            </w:r>
            <w:r w:rsidR="003F0272">
              <w:rPr>
                <w:webHidden/>
              </w:rPr>
            </w:r>
            <w:r w:rsidR="003F0272">
              <w:rPr>
                <w:webHidden/>
              </w:rPr>
              <w:fldChar w:fldCharType="separate"/>
            </w:r>
            <w:r w:rsidR="00F53BAC">
              <w:rPr>
                <w:webHidden/>
              </w:rPr>
              <w:t>113</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12" w:history="1">
            <w:r w:rsidR="003F0272" w:rsidRPr="00BA3AE2">
              <w:rPr>
                <w:rStyle w:val="aff4"/>
                <w:rFonts w:cs="Times New Roman"/>
              </w:rPr>
              <w:t>6.3.</w:t>
            </w:r>
            <w:r w:rsidR="003F0272">
              <w:rPr>
                <w:rFonts w:asciiTheme="minorHAnsi" w:hAnsiTheme="minorHAnsi"/>
                <w:b w:val="0"/>
                <w:sz w:val="22"/>
                <w:lang w:eastAsia="ru-RU"/>
              </w:rPr>
              <w:tab/>
            </w:r>
            <w:r w:rsidR="003F0272" w:rsidRPr="00BA3AE2">
              <w:rPr>
                <w:rStyle w:val="aff4"/>
                <w:rFonts w:cs="Times New Roman"/>
              </w:rPr>
              <w:t>Показатели эффективности использования ресурсов, в том числе сокращения потерь воды (тепловой энергии в составе горячей воды) при транспортировке</w:t>
            </w:r>
            <w:r w:rsidR="003F0272">
              <w:rPr>
                <w:webHidden/>
              </w:rPr>
              <w:tab/>
            </w:r>
            <w:r w:rsidR="003F0272">
              <w:rPr>
                <w:webHidden/>
              </w:rPr>
              <w:fldChar w:fldCharType="begin"/>
            </w:r>
            <w:r w:rsidR="003F0272">
              <w:rPr>
                <w:webHidden/>
              </w:rPr>
              <w:instrText xml:space="preserve"> PAGEREF _Toc511724812 \h </w:instrText>
            </w:r>
            <w:r w:rsidR="003F0272">
              <w:rPr>
                <w:webHidden/>
              </w:rPr>
            </w:r>
            <w:r w:rsidR="003F0272">
              <w:rPr>
                <w:webHidden/>
              </w:rPr>
              <w:fldChar w:fldCharType="separate"/>
            </w:r>
            <w:r w:rsidR="00F53BAC">
              <w:rPr>
                <w:webHidden/>
              </w:rPr>
              <w:t>113</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813" w:history="1">
            <w:r w:rsidR="003F0272" w:rsidRPr="00BA3AE2">
              <w:rPr>
                <w:rStyle w:val="aff4"/>
                <w:rFonts w:cs="Times New Roman"/>
              </w:rPr>
              <w:t>РАЗДЕЛ 7.</w:t>
            </w:r>
            <w:r w:rsidR="003F0272">
              <w:rPr>
                <w:rFonts w:asciiTheme="minorHAnsi" w:hAnsiTheme="minorHAnsi"/>
                <w:b w:val="0"/>
                <w:caps w:val="0"/>
                <w:sz w:val="22"/>
                <w:lang w:eastAsia="ru-RU"/>
              </w:rPr>
              <w:tab/>
            </w:r>
            <w:r w:rsidR="003F0272" w:rsidRPr="00BA3AE2">
              <w:rPr>
                <w:rStyle w:val="aff4"/>
                <w:rFonts w:cs="Times New Roman"/>
              </w:rPr>
              <w:t>Перечень выявленных бесхозяйных объектов централизованных систем горячего водоснабжения (в случае их выявления) и перечень организаций, уполномоченных на их эксплуатацию</w:t>
            </w:r>
            <w:r w:rsidR="003F0272">
              <w:rPr>
                <w:webHidden/>
              </w:rPr>
              <w:tab/>
            </w:r>
            <w:r w:rsidR="003F0272">
              <w:rPr>
                <w:webHidden/>
              </w:rPr>
              <w:fldChar w:fldCharType="begin"/>
            </w:r>
            <w:r w:rsidR="003F0272">
              <w:rPr>
                <w:webHidden/>
              </w:rPr>
              <w:instrText xml:space="preserve"> PAGEREF _Toc511724813 \h </w:instrText>
            </w:r>
            <w:r w:rsidR="003F0272">
              <w:rPr>
                <w:webHidden/>
              </w:rPr>
            </w:r>
            <w:r w:rsidR="003F0272">
              <w:rPr>
                <w:webHidden/>
              </w:rPr>
              <w:fldChar w:fldCharType="separate"/>
            </w:r>
            <w:r w:rsidR="00F53BAC">
              <w:rPr>
                <w:webHidden/>
              </w:rPr>
              <w:t>114</w:t>
            </w:r>
            <w:r w:rsidR="003F0272">
              <w:rPr>
                <w:webHidden/>
              </w:rPr>
              <w:fldChar w:fldCharType="end"/>
            </w:r>
          </w:hyperlink>
        </w:p>
        <w:p w:rsidR="003F0272" w:rsidRDefault="00FA05BD">
          <w:pPr>
            <w:pStyle w:val="12"/>
            <w:rPr>
              <w:rFonts w:asciiTheme="minorHAnsi" w:hAnsiTheme="minorHAnsi"/>
              <w:b w:val="0"/>
              <w:caps w:val="0"/>
              <w:sz w:val="22"/>
              <w:lang w:eastAsia="ru-RU"/>
            </w:rPr>
          </w:pPr>
          <w:hyperlink r:id="rId13" w:anchor="_Toc511724814" w:history="1">
            <w:r w:rsidR="003F0272" w:rsidRPr="00BA3AE2">
              <w:rPr>
                <w:rStyle w:val="aff4"/>
              </w:rPr>
              <w:t xml:space="preserve">ЧАСТЬ </w:t>
            </w:r>
            <w:r w:rsidR="003F0272" w:rsidRPr="00BA3AE2">
              <w:rPr>
                <w:rStyle w:val="aff4"/>
                <w:lang w:val="en-US"/>
              </w:rPr>
              <w:t>III</w:t>
            </w:r>
            <w:r w:rsidR="003F0272" w:rsidRPr="00BA3AE2">
              <w:rPr>
                <w:rStyle w:val="aff4"/>
              </w:rPr>
              <w:t>. СХЕМА ВОДООТВЕДЕНИЯ ТУНОШЕНСКОГО СЕЛЬСКОГО ПОСЕЛЕНИЯ ЯРОСЛАВСКОГО МУНИЦИПАЛЬНОГО РАЙОНА ЯРОСЛАВСКОЙ ОБЛАСТИ НА ПЕРИОД С 2018 ПО 2027 ГГ.</w:t>
            </w:r>
            <w:r w:rsidR="003F0272">
              <w:rPr>
                <w:webHidden/>
              </w:rPr>
              <w:tab/>
            </w:r>
            <w:r w:rsidR="003F0272">
              <w:rPr>
                <w:webHidden/>
              </w:rPr>
              <w:fldChar w:fldCharType="begin"/>
            </w:r>
            <w:r w:rsidR="003F0272">
              <w:rPr>
                <w:webHidden/>
              </w:rPr>
              <w:instrText xml:space="preserve"> PAGEREF _Toc511724814 \h </w:instrText>
            </w:r>
            <w:r w:rsidR="003F0272">
              <w:rPr>
                <w:webHidden/>
              </w:rPr>
            </w:r>
            <w:r w:rsidR="003F0272">
              <w:rPr>
                <w:webHidden/>
              </w:rPr>
              <w:fldChar w:fldCharType="separate"/>
            </w:r>
            <w:r w:rsidR="00F53BAC">
              <w:rPr>
                <w:webHidden/>
              </w:rPr>
              <w:t>115</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815" w:history="1">
            <w:r w:rsidR="003F0272" w:rsidRPr="00BA3AE2">
              <w:rPr>
                <w:rStyle w:val="aff4"/>
                <w:rFonts w:cs="Times New Roman"/>
              </w:rPr>
              <w:t>РАЗДЕЛ 1.</w:t>
            </w:r>
            <w:r w:rsidR="003F0272">
              <w:rPr>
                <w:rFonts w:asciiTheme="minorHAnsi" w:hAnsiTheme="minorHAnsi"/>
                <w:b w:val="0"/>
                <w:caps w:val="0"/>
                <w:sz w:val="22"/>
                <w:lang w:eastAsia="ru-RU"/>
              </w:rPr>
              <w:tab/>
            </w:r>
            <w:r w:rsidR="003F0272" w:rsidRPr="00BA3AE2">
              <w:rPr>
                <w:rStyle w:val="aff4"/>
                <w:rFonts w:cs="Times New Roman"/>
              </w:rPr>
              <w:t>Существующее положение в сфере водоотведения поселения, городского округа</w:t>
            </w:r>
            <w:r w:rsidR="003F0272">
              <w:rPr>
                <w:webHidden/>
              </w:rPr>
              <w:tab/>
            </w:r>
            <w:r w:rsidR="003F0272">
              <w:rPr>
                <w:webHidden/>
              </w:rPr>
              <w:fldChar w:fldCharType="begin"/>
            </w:r>
            <w:r w:rsidR="003F0272">
              <w:rPr>
                <w:webHidden/>
              </w:rPr>
              <w:instrText xml:space="preserve"> PAGEREF _Toc511724815 \h </w:instrText>
            </w:r>
            <w:r w:rsidR="003F0272">
              <w:rPr>
                <w:webHidden/>
              </w:rPr>
            </w:r>
            <w:r w:rsidR="003F0272">
              <w:rPr>
                <w:webHidden/>
              </w:rPr>
              <w:fldChar w:fldCharType="separate"/>
            </w:r>
            <w:r w:rsidR="00F53BAC">
              <w:rPr>
                <w:webHidden/>
              </w:rPr>
              <w:t>115</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16" w:history="1">
            <w:r w:rsidR="003F0272" w:rsidRPr="00BA3AE2">
              <w:rPr>
                <w:rStyle w:val="aff4"/>
                <w:rFonts w:cs="Times New Roman"/>
              </w:rPr>
              <w:t>1.1.</w:t>
            </w:r>
            <w:r w:rsidR="003F0272">
              <w:rPr>
                <w:rFonts w:asciiTheme="minorHAnsi" w:hAnsiTheme="minorHAnsi"/>
                <w:b w:val="0"/>
                <w:sz w:val="22"/>
                <w:lang w:eastAsia="ru-RU"/>
              </w:rPr>
              <w:tab/>
            </w:r>
            <w:r w:rsidR="003F0272" w:rsidRPr="00BA3AE2">
              <w:rPr>
                <w:rStyle w:val="aff4"/>
                <w:rFonts w:cs="Times New Roman"/>
              </w:rPr>
              <w:t>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r w:rsidR="003F0272">
              <w:rPr>
                <w:webHidden/>
              </w:rPr>
              <w:tab/>
            </w:r>
            <w:r w:rsidR="003F0272">
              <w:rPr>
                <w:webHidden/>
              </w:rPr>
              <w:fldChar w:fldCharType="begin"/>
            </w:r>
            <w:r w:rsidR="003F0272">
              <w:rPr>
                <w:webHidden/>
              </w:rPr>
              <w:instrText xml:space="preserve"> PAGEREF _Toc511724816 \h </w:instrText>
            </w:r>
            <w:r w:rsidR="003F0272">
              <w:rPr>
                <w:webHidden/>
              </w:rPr>
            </w:r>
            <w:r w:rsidR="003F0272">
              <w:rPr>
                <w:webHidden/>
              </w:rPr>
              <w:fldChar w:fldCharType="separate"/>
            </w:r>
            <w:r w:rsidR="00F53BAC">
              <w:rPr>
                <w:webHidden/>
              </w:rPr>
              <w:t>115</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17" w:history="1">
            <w:r w:rsidR="003F0272" w:rsidRPr="00BA3AE2">
              <w:rPr>
                <w:rStyle w:val="aff4"/>
                <w:rFonts w:cs="Times New Roman"/>
              </w:rPr>
              <w:t>1.2.</w:t>
            </w:r>
            <w:r w:rsidR="003F0272">
              <w:rPr>
                <w:rFonts w:asciiTheme="minorHAnsi" w:hAnsiTheme="minorHAnsi"/>
                <w:b w:val="0"/>
                <w:sz w:val="22"/>
                <w:lang w:eastAsia="ru-RU"/>
              </w:rPr>
              <w:tab/>
            </w:r>
            <w:r w:rsidR="003F0272" w:rsidRPr="00BA3AE2">
              <w:rPr>
                <w:rStyle w:val="aff4"/>
                <w:rFonts w:cs="Times New Roman"/>
              </w:rPr>
              <w:t>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r w:rsidR="003F0272">
              <w:rPr>
                <w:webHidden/>
              </w:rPr>
              <w:tab/>
            </w:r>
            <w:r w:rsidR="003F0272">
              <w:rPr>
                <w:webHidden/>
              </w:rPr>
              <w:fldChar w:fldCharType="begin"/>
            </w:r>
            <w:r w:rsidR="003F0272">
              <w:rPr>
                <w:webHidden/>
              </w:rPr>
              <w:instrText xml:space="preserve"> PAGEREF _Toc511724817 \h </w:instrText>
            </w:r>
            <w:r w:rsidR="003F0272">
              <w:rPr>
                <w:webHidden/>
              </w:rPr>
            </w:r>
            <w:r w:rsidR="003F0272">
              <w:rPr>
                <w:webHidden/>
              </w:rPr>
              <w:fldChar w:fldCharType="separate"/>
            </w:r>
            <w:r w:rsidR="00F53BAC">
              <w:rPr>
                <w:webHidden/>
              </w:rPr>
              <w:t>116</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18" w:history="1">
            <w:r w:rsidR="003F0272" w:rsidRPr="00BA3AE2">
              <w:rPr>
                <w:rStyle w:val="aff4"/>
                <w:rFonts w:cs="Times New Roman"/>
              </w:rPr>
              <w:t>1.3.</w:t>
            </w:r>
            <w:r w:rsidR="003F0272">
              <w:rPr>
                <w:rFonts w:asciiTheme="minorHAnsi" w:hAnsiTheme="minorHAnsi"/>
                <w:b w:val="0"/>
                <w:sz w:val="22"/>
                <w:lang w:eastAsia="ru-RU"/>
              </w:rPr>
              <w:tab/>
            </w:r>
            <w:r w:rsidR="003F0272" w:rsidRPr="00BA3AE2">
              <w:rPr>
                <w:rStyle w:val="aff4"/>
                <w:rFonts w:cs="Times New Roman"/>
              </w:rPr>
              <w:t>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r w:rsidR="003F0272">
              <w:rPr>
                <w:webHidden/>
              </w:rPr>
              <w:tab/>
            </w:r>
            <w:r w:rsidR="003F0272">
              <w:rPr>
                <w:webHidden/>
              </w:rPr>
              <w:fldChar w:fldCharType="begin"/>
            </w:r>
            <w:r w:rsidR="003F0272">
              <w:rPr>
                <w:webHidden/>
              </w:rPr>
              <w:instrText xml:space="preserve"> PAGEREF _Toc511724818 \h </w:instrText>
            </w:r>
            <w:r w:rsidR="003F0272">
              <w:rPr>
                <w:webHidden/>
              </w:rPr>
            </w:r>
            <w:r w:rsidR="003F0272">
              <w:rPr>
                <w:webHidden/>
              </w:rPr>
              <w:fldChar w:fldCharType="separate"/>
            </w:r>
            <w:r w:rsidR="00F53BAC">
              <w:rPr>
                <w:webHidden/>
              </w:rPr>
              <w:t>116</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19" w:history="1">
            <w:r w:rsidR="003F0272" w:rsidRPr="00BA3AE2">
              <w:rPr>
                <w:rStyle w:val="aff4"/>
                <w:rFonts w:cs="Times New Roman"/>
              </w:rPr>
              <w:t>1.4.</w:t>
            </w:r>
            <w:r w:rsidR="003F0272">
              <w:rPr>
                <w:rFonts w:asciiTheme="minorHAnsi" w:hAnsiTheme="minorHAnsi"/>
                <w:b w:val="0"/>
                <w:sz w:val="22"/>
                <w:lang w:eastAsia="ru-RU"/>
              </w:rPr>
              <w:tab/>
            </w:r>
            <w:r w:rsidR="003F0272" w:rsidRPr="00BA3AE2">
              <w:rPr>
                <w:rStyle w:val="aff4"/>
                <w:rFonts w:cs="Times New Roman"/>
              </w:rPr>
              <w:t>Описание технической возможности утилизации осадков сточных вод на очистных сооружениях существующей централизованной системы водоотведения</w:t>
            </w:r>
            <w:r w:rsidR="003F0272">
              <w:rPr>
                <w:webHidden/>
              </w:rPr>
              <w:tab/>
            </w:r>
            <w:r w:rsidR="003F0272">
              <w:rPr>
                <w:webHidden/>
              </w:rPr>
              <w:fldChar w:fldCharType="begin"/>
            </w:r>
            <w:r w:rsidR="003F0272">
              <w:rPr>
                <w:webHidden/>
              </w:rPr>
              <w:instrText xml:space="preserve"> PAGEREF _Toc511724819 \h </w:instrText>
            </w:r>
            <w:r w:rsidR="003F0272">
              <w:rPr>
                <w:webHidden/>
              </w:rPr>
            </w:r>
            <w:r w:rsidR="003F0272">
              <w:rPr>
                <w:webHidden/>
              </w:rPr>
              <w:fldChar w:fldCharType="separate"/>
            </w:r>
            <w:r w:rsidR="00F53BAC">
              <w:rPr>
                <w:webHidden/>
              </w:rPr>
              <w:t>117</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20" w:history="1">
            <w:r w:rsidR="003F0272" w:rsidRPr="00BA3AE2">
              <w:rPr>
                <w:rStyle w:val="aff4"/>
                <w:rFonts w:cs="Times New Roman"/>
              </w:rPr>
              <w:t>1.5.</w:t>
            </w:r>
            <w:r w:rsidR="003F0272">
              <w:rPr>
                <w:rFonts w:asciiTheme="minorHAnsi" w:hAnsiTheme="minorHAnsi"/>
                <w:b w:val="0"/>
                <w:sz w:val="22"/>
                <w:lang w:eastAsia="ru-RU"/>
              </w:rPr>
              <w:tab/>
            </w:r>
            <w:r w:rsidR="003F0272" w:rsidRPr="00BA3AE2">
              <w:rPr>
                <w:rStyle w:val="aff4"/>
                <w:rFonts w:cs="Times New Roman"/>
              </w:rPr>
              <w:t>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r w:rsidR="003F0272">
              <w:rPr>
                <w:webHidden/>
              </w:rPr>
              <w:tab/>
            </w:r>
            <w:r w:rsidR="003F0272">
              <w:rPr>
                <w:webHidden/>
              </w:rPr>
              <w:fldChar w:fldCharType="begin"/>
            </w:r>
            <w:r w:rsidR="003F0272">
              <w:rPr>
                <w:webHidden/>
              </w:rPr>
              <w:instrText xml:space="preserve"> PAGEREF _Toc511724820 \h </w:instrText>
            </w:r>
            <w:r w:rsidR="003F0272">
              <w:rPr>
                <w:webHidden/>
              </w:rPr>
            </w:r>
            <w:r w:rsidR="003F0272">
              <w:rPr>
                <w:webHidden/>
              </w:rPr>
              <w:fldChar w:fldCharType="separate"/>
            </w:r>
            <w:r w:rsidR="00F53BAC">
              <w:rPr>
                <w:webHidden/>
              </w:rPr>
              <w:t>117</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21" w:history="1">
            <w:r w:rsidR="003F0272" w:rsidRPr="00BA3AE2">
              <w:rPr>
                <w:rStyle w:val="aff4"/>
                <w:rFonts w:cs="Times New Roman"/>
              </w:rPr>
              <w:t>1.6.</w:t>
            </w:r>
            <w:r w:rsidR="003F0272">
              <w:rPr>
                <w:rFonts w:asciiTheme="minorHAnsi" w:hAnsiTheme="minorHAnsi"/>
                <w:b w:val="0"/>
                <w:sz w:val="22"/>
                <w:lang w:eastAsia="ru-RU"/>
              </w:rPr>
              <w:tab/>
            </w:r>
            <w:r w:rsidR="003F0272" w:rsidRPr="00BA3AE2">
              <w:rPr>
                <w:rStyle w:val="aff4"/>
                <w:rFonts w:cs="Times New Roman"/>
              </w:rPr>
              <w:t>Оценка безопасности и надежности объектов централизованной системы водоотведения и их управляемости</w:t>
            </w:r>
            <w:r w:rsidR="003F0272">
              <w:rPr>
                <w:webHidden/>
              </w:rPr>
              <w:tab/>
            </w:r>
            <w:r w:rsidR="003F0272">
              <w:rPr>
                <w:webHidden/>
              </w:rPr>
              <w:fldChar w:fldCharType="begin"/>
            </w:r>
            <w:r w:rsidR="003F0272">
              <w:rPr>
                <w:webHidden/>
              </w:rPr>
              <w:instrText xml:space="preserve"> PAGEREF _Toc511724821 \h </w:instrText>
            </w:r>
            <w:r w:rsidR="003F0272">
              <w:rPr>
                <w:webHidden/>
              </w:rPr>
            </w:r>
            <w:r w:rsidR="003F0272">
              <w:rPr>
                <w:webHidden/>
              </w:rPr>
              <w:fldChar w:fldCharType="separate"/>
            </w:r>
            <w:r w:rsidR="00F53BAC">
              <w:rPr>
                <w:webHidden/>
              </w:rPr>
              <w:t>118</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22" w:history="1">
            <w:r w:rsidR="003F0272" w:rsidRPr="00BA3AE2">
              <w:rPr>
                <w:rStyle w:val="aff4"/>
                <w:rFonts w:cs="Times New Roman"/>
              </w:rPr>
              <w:t>1.7.</w:t>
            </w:r>
            <w:r w:rsidR="003F0272">
              <w:rPr>
                <w:rFonts w:asciiTheme="minorHAnsi" w:hAnsiTheme="minorHAnsi"/>
                <w:b w:val="0"/>
                <w:sz w:val="22"/>
                <w:lang w:eastAsia="ru-RU"/>
              </w:rPr>
              <w:tab/>
            </w:r>
            <w:r w:rsidR="003F0272" w:rsidRPr="00BA3AE2">
              <w:rPr>
                <w:rStyle w:val="aff4"/>
                <w:rFonts w:cs="Times New Roman"/>
              </w:rPr>
              <w:t>Оценка воздействия сбросов сточных вод через централизованную систему водоотведения на окружающую среду</w:t>
            </w:r>
            <w:r w:rsidR="003F0272">
              <w:rPr>
                <w:webHidden/>
              </w:rPr>
              <w:tab/>
            </w:r>
            <w:r w:rsidR="003F0272">
              <w:rPr>
                <w:webHidden/>
              </w:rPr>
              <w:fldChar w:fldCharType="begin"/>
            </w:r>
            <w:r w:rsidR="003F0272">
              <w:rPr>
                <w:webHidden/>
              </w:rPr>
              <w:instrText xml:space="preserve"> PAGEREF _Toc511724822 \h </w:instrText>
            </w:r>
            <w:r w:rsidR="003F0272">
              <w:rPr>
                <w:webHidden/>
              </w:rPr>
            </w:r>
            <w:r w:rsidR="003F0272">
              <w:rPr>
                <w:webHidden/>
              </w:rPr>
              <w:fldChar w:fldCharType="separate"/>
            </w:r>
            <w:r w:rsidR="00F53BAC">
              <w:rPr>
                <w:webHidden/>
              </w:rPr>
              <w:t>118</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23" w:history="1">
            <w:r w:rsidR="003F0272" w:rsidRPr="00BA3AE2">
              <w:rPr>
                <w:rStyle w:val="aff4"/>
                <w:rFonts w:cs="Times New Roman"/>
              </w:rPr>
              <w:t>1.8.</w:t>
            </w:r>
            <w:r w:rsidR="003F0272">
              <w:rPr>
                <w:rFonts w:asciiTheme="minorHAnsi" w:hAnsiTheme="minorHAnsi"/>
                <w:b w:val="0"/>
                <w:sz w:val="22"/>
                <w:lang w:eastAsia="ru-RU"/>
              </w:rPr>
              <w:tab/>
            </w:r>
            <w:r w:rsidR="003F0272" w:rsidRPr="00BA3AE2">
              <w:rPr>
                <w:rStyle w:val="aff4"/>
                <w:rFonts w:cs="Times New Roman"/>
              </w:rPr>
              <w:t>Описание территорий муниципального образования, не охваченных централизованной системой водоотведения</w:t>
            </w:r>
            <w:r w:rsidR="003F0272">
              <w:rPr>
                <w:webHidden/>
              </w:rPr>
              <w:tab/>
            </w:r>
            <w:r w:rsidR="003F0272">
              <w:rPr>
                <w:webHidden/>
              </w:rPr>
              <w:fldChar w:fldCharType="begin"/>
            </w:r>
            <w:r w:rsidR="003F0272">
              <w:rPr>
                <w:webHidden/>
              </w:rPr>
              <w:instrText xml:space="preserve"> PAGEREF _Toc511724823 \h </w:instrText>
            </w:r>
            <w:r w:rsidR="003F0272">
              <w:rPr>
                <w:webHidden/>
              </w:rPr>
            </w:r>
            <w:r w:rsidR="003F0272">
              <w:rPr>
                <w:webHidden/>
              </w:rPr>
              <w:fldChar w:fldCharType="separate"/>
            </w:r>
            <w:r w:rsidR="00F53BAC">
              <w:rPr>
                <w:webHidden/>
              </w:rPr>
              <w:t>119</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24" w:history="1">
            <w:r w:rsidR="003F0272" w:rsidRPr="00BA3AE2">
              <w:rPr>
                <w:rStyle w:val="aff4"/>
                <w:rFonts w:cs="Times New Roman"/>
              </w:rPr>
              <w:t>1.9.</w:t>
            </w:r>
            <w:r w:rsidR="003F0272">
              <w:rPr>
                <w:rFonts w:asciiTheme="minorHAnsi" w:hAnsiTheme="minorHAnsi"/>
                <w:b w:val="0"/>
                <w:sz w:val="22"/>
                <w:lang w:eastAsia="ru-RU"/>
              </w:rPr>
              <w:tab/>
            </w:r>
            <w:r w:rsidR="003F0272" w:rsidRPr="00BA3AE2">
              <w:rPr>
                <w:rStyle w:val="aff4"/>
                <w:rFonts w:cs="Times New Roman"/>
              </w:rPr>
              <w:t>Описание существующих технических и технологических проблем системы водоотведения поселения, городского округа</w:t>
            </w:r>
            <w:r w:rsidR="003F0272">
              <w:rPr>
                <w:webHidden/>
              </w:rPr>
              <w:tab/>
            </w:r>
            <w:r w:rsidR="003F0272">
              <w:rPr>
                <w:webHidden/>
              </w:rPr>
              <w:fldChar w:fldCharType="begin"/>
            </w:r>
            <w:r w:rsidR="003F0272">
              <w:rPr>
                <w:webHidden/>
              </w:rPr>
              <w:instrText xml:space="preserve"> PAGEREF _Toc511724824 \h </w:instrText>
            </w:r>
            <w:r w:rsidR="003F0272">
              <w:rPr>
                <w:webHidden/>
              </w:rPr>
            </w:r>
            <w:r w:rsidR="003F0272">
              <w:rPr>
                <w:webHidden/>
              </w:rPr>
              <w:fldChar w:fldCharType="separate"/>
            </w:r>
            <w:r w:rsidR="00F53BAC">
              <w:rPr>
                <w:webHidden/>
              </w:rPr>
              <w:t>120</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825" w:history="1">
            <w:r w:rsidR="003F0272" w:rsidRPr="00BA3AE2">
              <w:rPr>
                <w:rStyle w:val="aff4"/>
                <w:rFonts w:cs="Times New Roman"/>
              </w:rPr>
              <w:t>РАЗДЕЛ 2.</w:t>
            </w:r>
            <w:r w:rsidR="003F0272">
              <w:rPr>
                <w:rFonts w:asciiTheme="minorHAnsi" w:hAnsiTheme="minorHAnsi"/>
                <w:b w:val="0"/>
                <w:caps w:val="0"/>
                <w:sz w:val="22"/>
                <w:lang w:eastAsia="ru-RU"/>
              </w:rPr>
              <w:tab/>
            </w:r>
            <w:r w:rsidR="003F0272" w:rsidRPr="00BA3AE2">
              <w:rPr>
                <w:rStyle w:val="aff4"/>
                <w:rFonts w:cs="Times New Roman"/>
              </w:rPr>
              <w:t>Балансы сточных вод в системе водоотведения</w:t>
            </w:r>
            <w:r w:rsidR="003F0272">
              <w:rPr>
                <w:webHidden/>
              </w:rPr>
              <w:tab/>
            </w:r>
            <w:r w:rsidR="003F0272">
              <w:rPr>
                <w:webHidden/>
              </w:rPr>
              <w:fldChar w:fldCharType="begin"/>
            </w:r>
            <w:r w:rsidR="003F0272">
              <w:rPr>
                <w:webHidden/>
              </w:rPr>
              <w:instrText xml:space="preserve"> PAGEREF _Toc511724825 \h </w:instrText>
            </w:r>
            <w:r w:rsidR="003F0272">
              <w:rPr>
                <w:webHidden/>
              </w:rPr>
            </w:r>
            <w:r w:rsidR="003F0272">
              <w:rPr>
                <w:webHidden/>
              </w:rPr>
              <w:fldChar w:fldCharType="separate"/>
            </w:r>
            <w:r w:rsidR="00F53BAC">
              <w:rPr>
                <w:webHidden/>
              </w:rPr>
              <w:t>121</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26" w:history="1">
            <w:r w:rsidR="003F0272" w:rsidRPr="00BA3AE2">
              <w:rPr>
                <w:rStyle w:val="aff4"/>
                <w:rFonts w:cs="Times New Roman"/>
              </w:rPr>
              <w:t>2.1.</w:t>
            </w:r>
            <w:r w:rsidR="003F0272">
              <w:rPr>
                <w:rFonts w:asciiTheme="minorHAnsi" w:hAnsiTheme="minorHAnsi"/>
                <w:b w:val="0"/>
                <w:sz w:val="22"/>
                <w:lang w:eastAsia="ru-RU"/>
              </w:rPr>
              <w:tab/>
            </w:r>
            <w:r w:rsidR="003F0272" w:rsidRPr="00BA3AE2">
              <w:rPr>
                <w:rStyle w:val="aff4"/>
                <w:rFonts w:cs="Times New Roman"/>
              </w:rPr>
              <w:t>Баланс поступления сточных вод в централизованную систему водоотведения и отведения стоков по технологическим зонам водоотведения</w:t>
            </w:r>
            <w:r w:rsidR="003F0272">
              <w:rPr>
                <w:webHidden/>
              </w:rPr>
              <w:tab/>
            </w:r>
            <w:r w:rsidR="003F0272">
              <w:rPr>
                <w:webHidden/>
              </w:rPr>
              <w:fldChar w:fldCharType="begin"/>
            </w:r>
            <w:r w:rsidR="003F0272">
              <w:rPr>
                <w:webHidden/>
              </w:rPr>
              <w:instrText xml:space="preserve"> PAGEREF _Toc511724826 \h </w:instrText>
            </w:r>
            <w:r w:rsidR="003F0272">
              <w:rPr>
                <w:webHidden/>
              </w:rPr>
            </w:r>
            <w:r w:rsidR="003F0272">
              <w:rPr>
                <w:webHidden/>
              </w:rPr>
              <w:fldChar w:fldCharType="separate"/>
            </w:r>
            <w:r w:rsidR="00F53BAC">
              <w:rPr>
                <w:webHidden/>
              </w:rPr>
              <w:t>121</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27" w:history="1">
            <w:r w:rsidR="003F0272" w:rsidRPr="00BA3AE2">
              <w:rPr>
                <w:rStyle w:val="aff4"/>
                <w:rFonts w:cs="Times New Roman"/>
              </w:rPr>
              <w:t>2.1.</w:t>
            </w:r>
            <w:r w:rsidR="003F0272">
              <w:rPr>
                <w:rFonts w:asciiTheme="minorHAnsi" w:hAnsiTheme="minorHAnsi"/>
                <w:b w:val="0"/>
                <w:sz w:val="22"/>
                <w:lang w:eastAsia="ru-RU"/>
              </w:rPr>
              <w:tab/>
            </w:r>
            <w:r w:rsidR="003F0272" w:rsidRPr="00BA3AE2">
              <w:rPr>
                <w:rStyle w:val="aff4"/>
                <w:rFonts w:cs="Times New Roman"/>
              </w:rPr>
              <w:t>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r w:rsidR="003F0272">
              <w:rPr>
                <w:webHidden/>
              </w:rPr>
              <w:tab/>
            </w:r>
            <w:r w:rsidR="003F0272">
              <w:rPr>
                <w:webHidden/>
              </w:rPr>
              <w:fldChar w:fldCharType="begin"/>
            </w:r>
            <w:r w:rsidR="003F0272">
              <w:rPr>
                <w:webHidden/>
              </w:rPr>
              <w:instrText xml:space="preserve"> PAGEREF _Toc511724827 \h </w:instrText>
            </w:r>
            <w:r w:rsidR="003F0272">
              <w:rPr>
                <w:webHidden/>
              </w:rPr>
            </w:r>
            <w:r w:rsidR="003F0272">
              <w:rPr>
                <w:webHidden/>
              </w:rPr>
              <w:fldChar w:fldCharType="separate"/>
            </w:r>
            <w:r w:rsidR="00F53BAC">
              <w:rPr>
                <w:webHidden/>
              </w:rPr>
              <w:t>121</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28" w:history="1">
            <w:r w:rsidR="003F0272" w:rsidRPr="00BA3AE2">
              <w:rPr>
                <w:rStyle w:val="aff4"/>
                <w:rFonts w:cs="Times New Roman"/>
              </w:rPr>
              <w:t>2.2.</w:t>
            </w:r>
            <w:r w:rsidR="003F0272">
              <w:rPr>
                <w:rFonts w:asciiTheme="minorHAnsi" w:hAnsiTheme="minorHAnsi"/>
                <w:b w:val="0"/>
                <w:sz w:val="22"/>
                <w:lang w:eastAsia="ru-RU"/>
              </w:rPr>
              <w:tab/>
            </w:r>
            <w:r w:rsidR="003F0272" w:rsidRPr="00BA3AE2">
              <w:rPr>
                <w:rStyle w:val="aff4"/>
                <w:rFonts w:cs="Times New Roman"/>
              </w:rPr>
              <w:t>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r w:rsidR="003F0272">
              <w:rPr>
                <w:webHidden/>
              </w:rPr>
              <w:tab/>
            </w:r>
            <w:r w:rsidR="003F0272">
              <w:rPr>
                <w:webHidden/>
              </w:rPr>
              <w:fldChar w:fldCharType="begin"/>
            </w:r>
            <w:r w:rsidR="003F0272">
              <w:rPr>
                <w:webHidden/>
              </w:rPr>
              <w:instrText xml:space="preserve"> PAGEREF _Toc511724828 \h </w:instrText>
            </w:r>
            <w:r w:rsidR="003F0272">
              <w:rPr>
                <w:webHidden/>
              </w:rPr>
            </w:r>
            <w:r w:rsidR="003F0272">
              <w:rPr>
                <w:webHidden/>
              </w:rPr>
              <w:fldChar w:fldCharType="separate"/>
            </w:r>
            <w:r w:rsidR="00F53BAC">
              <w:rPr>
                <w:webHidden/>
              </w:rPr>
              <w:t>121</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29" w:history="1">
            <w:r w:rsidR="003F0272" w:rsidRPr="00BA3AE2">
              <w:rPr>
                <w:rStyle w:val="aff4"/>
                <w:rFonts w:cs="Times New Roman"/>
              </w:rPr>
              <w:t>2.3.</w:t>
            </w:r>
            <w:r w:rsidR="003F0272">
              <w:rPr>
                <w:rFonts w:asciiTheme="minorHAnsi" w:hAnsiTheme="minorHAnsi"/>
                <w:b w:val="0"/>
                <w:sz w:val="22"/>
                <w:lang w:eastAsia="ru-RU"/>
              </w:rPr>
              <w:tab/>
            </w:r>
            <w:r w:rsidR="003F0272" w:rsidRPr="00BA3AE2">
              <w:rPr>
                <w:rStyle w:val="aff4"/>
                <w:rFonts w:cs="Times New Roman"/>
              </w:rPr>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r w:rsidR="003F0272">
              <w:rPr>
                <w:webHidden/>
              </w:rPr>
              <w:tab/>
            </w:r>
            <w:r w:rsidR="003F0272">
              <w:rPr>
                <w:webHidden/>
              </w:rPr>
              <w:fldChar w:fldCharType="begin"/>
            </w:r>
            <w:r w:rsidR="003F0272">
              <w:rPr>
                <w:webHidden/>
              </w:rPr>
              <w:instrText xml:space="preserve"> PAGEREF _Toc511724829 \h </w:instrText>
            </w:r>
            <w:r w:rsidR="003F0272">
              <w:rPr>
                <w:webHidden/>
              </w:rPr>
            </w:r>
            <w:r w:rsidR="003F0272">
              <w:rPr>
                <w:webHidden/>
              </w:rPr>
              <w:fldChar w:fldCharType="separate"/>
            </w:r>
            <w:r w:rsidR="00F53BAC">
              <w:rPr>
                <w:webHidden/>
              </w:rPr>
              <w:t>122</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30" w:history="1">
            <w:r w:rsidR="003F0272" w:rsidRPr="00BA3AE2">
              <w:rPr>
                <w:rStyle w:val="aff4"/>
              </w:rPr>
              <w:t>2.4.</w:t>
            </w:r>
            <w:r w:rsidR="003F0272">
              <w:rPr>
                <w:rFonts w:asciiTheme="minorHAnsi" w:hAnsiTheme="minorHAnsi"/>
                <w:b w:val="0"/>
                <w:sz w:val="22"/>
                <w:lang w:eastAsia="ru-RU"/>
              </w:rPr>
              <w:tab/>
            </w:r>
            <w:r w:rsidR="003F0272" w:rsidRPr="00BA3AE2">
              <w:rPr>
                <w:rStyle w:val="aff4"/>
              </w:rPr>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r w:rsidR="003F0272">
              <w:rPr>
                <w:webHidden/>
              </w:rPr>
              <w:tab/>
            </w:r>
            <w:r w:rsidR="003F0272">
              <w:rPr>
                <w:webHidden/>
              </w:rPr>
              <w:fldChar w:fldCharType="begin"/>
            </w:r>
            <w:r w:rsidR="003F0272">
              <w:rPr>
                <w:webHidden/>
              </w:rPr>
              <w:instrText xml:space="preserve"> PAGEREF _Toc511724830 \h </w:instrText>
            </w:r>
            <w:r w:rsidR="003F0272">
              <w:rPr>
                <w:webHidden/>
              </w:rPr>
            </w:r>
            <w:r w:rsidR="003F0272">
              <w:rPr>
                <w:webHidden/>
              </w:rPr>
              <w:fldChar w:fldCharType="separate"/>
            </w:r>
            <w:r w:rsidR="00F53BAC">
              <w:rPr>
                <w:webHidden/>
              </w:rPr>
              <w:t>123</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31" w:history="1">
            <w:r w:rsidR="003F0272" w:rsidRPr="00BA3AE2">
              <w:rPr>
                <w:rStyle w:val="aff4"/>
                <w:rFonts w:cs="Times New Roman"/>
              </w:rPr>
              <w:t>2.5.</w:t>
            </w:r>
            <w:r w:rsidR="003F0272">
              <w:rPr>
                <w:rFonts w:asciiTheme="minorHAnsi" w:hAnsiTheme="minorHAnsi"/>
                <w:b w:val="0"/>
                <w:sz w:val="22"/>
                <w:lang w:eastAsia="ru-RU"/>
              </w:rPr>
              <w:tab/>
            </w:r>
            <w:r w:rsidR="003F0272" w:rsidRPr="00BA3AE2">
              <w:rPr>
                <w:rStyle w:val="aff4"/>
                <w:rFonts w:cs="Times New Roman"/>
              </w:rPr>
              <w:t>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r w:rsidR="003F0272">
              <w:rPr>
                <w:webHidden/>
              </w:rPr>
              <w:tab/>
            </w:r>
            <w:r w:rsidR="003F0272">
              <w:rPr>
                <w:webHidden/>
              </w:rPr>
              <w:fldChar w:fldCharType="begin"/>
            </w:r>
            <w:r w:rsidR="003F0272">
              <w:rPr>
                <w:webHidden/>
              </w:rPr>
              <w:instrText xml:space="preserve"> PAGEREF _Toc511724831 \h </w:instrText>
            </w:r>
            <w:r w:rsidR="003F0272">
              <w:rPr>
                <w:webHidden/>
              </w:rPr>
            </w:r>
            <w:r w:rsidR="003F0272">
              <w:rPr>
                <w:webHidden/>
              </w:rPr>
              <w:fldChar w:fldCharType="separate"/>
            </w:r>
            <w:r w:rsidR="00F53BAC">
              <w:rPr>
                <w:webHidden/>
              </w:rPr>
              <w:t>123</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832" w:history="1">
            <w:r w:rsidR="003F0272" w:rsidRPr="00BA3AE2">
              <w:rPr>
                <w:rStyle w:val="aff4"/>
                <w:rFonts w:cs="Times New Roman"/>
              </w:rPr>
              <w:t>РАЗДЕЛ 3.</w:t>
            </w:r>
            <w:r w:rsidR="003F0272">
              <w:rPr>
                <w:rFonts w:asciiTheme="minorHAnsi" w:hAnsiTheme="minorHAnsi"/>
                <w:b w:val="0"/>
                <w:caps w:val="0"/>
                <w:sz w:val="22"/>
                <w:lang w:eastAsia="ru-RU"/>
              </w:rPr>
              <w:tab/>
            </w:r>
            <w:r w:rsidR="003F0272" w:rsidRPr="00BA3AE2">
              <w:rPr>
                <w:rStyle w:val="aff4"/>
                <w:rFonts w:cs="Times New Roman"/>
              </w:rPr>
              <w:t>Прогноз объема сточных вод</w:t>
            </w:r>
            <w:r w:rsidR="003F0272">
              <w:rPr>
                <w:webHidden/>
              </w:rPr>
              <w:tab/>
            </w:r>
            <w:r w:rsidR="003F0272">
              <w:rPr>
                <w:webHidden/>
              </w:rPr>
              <w:fldChar w:fldCharType="begin"/>
            </w:r>
            <w:r w:rsidR="003F0272">
              <w:rPr>
                <w:webHidden/>
              </w:rPr>
              <w:instrText xml:space="preserve"> PAGEREF _Toc511724832 \h </w:instrText>
            </w:r>
            <w:r w:rsidR="003F0272">
              <w:rPr>
                <w:webHidden/>
              </w:rPr>
            </w:r>
            <w:r w:rsidR="003F0272">
              <w:rPr>
                <w:webHidden/>
              </w:rPr>
              <w:fldChar w:fldCharType="separate"/>
            </w:r>
            <w:r w:rsidR="00F53BAC">
              <w:rPr>
                <w:webHidden/>
              </w:rPr>
              <w:t>125</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33" w:history="1">
            <w:r w:rsidR="003F0272" w:rsidRPr="00BA3AE2">
              <w:rPr>
                <w:rStyle w:val="aff4"/>
                <w:rFonts w:cs="Times New Roman"/>
              </w:rPr>
              <w:t>3.1.</w:t>
            </w:r>
            <w:r w:rsidR="003F0272">
              <w:rPr>
                <w:rFonts w:asciiTheme="minorHAnsi" w:hAnsiTheme="minorHAnsi"/>
                <w:b w:val="0"/>
                <w:sz w:val="22"/>
                <w:lang w:eastAsia="ru-RU"/>
              </w:rPr>
              <w:tab/>
            </w:r>
            <w:r w:rsidR="003F0272" w:rsidRPr="00BA3AE2">
              <w:rPr>
                <w:rStyle w:val="aff4"/>
                <w:rFonts w:cs="Times New Roman"/>
              </w:rPr>
              <w:t>Сведения о фактическом и ожидаемом поступлении сточных вод в централизованную систему водоотведения</w:t>
            </w:r>
            <w:r w:rsidR="003F0272">
              <w:rPr>
                <w:webHidden/>
              </w:rPr>
              <w:tab/>
            </w:r>
            <w:r w:rsidR="003F0272">
              <w:rPr>
                <w:webHidden/>
              </w:rPr>
              <w:fldChar w:fldCharType="begin"/>
            </w:r>
            <w:r w:rsidR="003F0272">
              <w:rPr>
                <w:webHidden/>
              </w:rPr>
              <w:instrText xml:space="preserve"> PAGEREF _Toc511724833 \h </w:instrText>
            </w:r>
            <w:r w:rsidR="003F0272">
              <w:rPr>
                <w:webHidden/>
              </w:rPr>
            </w:r>
            <w:r w:rsidR="003F0272">
              <w:rPr>
                <w:webHidden/>
              </w:rPr>
              <w:fldChar w:fldCharType="separate"/>
            </w:r>
            <w:r w:rsidR="00F53BAC">
              <w:rPr>
                <w:webHidden/>
              </w:rPr>
              <w:t>125</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34" w:history="1">
            <w:r w:rsidR="003F0272" w:rsidRPr="00BA3AE2">
              <w:rPr>
                <w:rStyle w:val="aff4"/>
                <w:rFonts w:cs="Times New Roman"/>
              </w:rPr>
              <w:t>3.2.</w:t>
            </w:r>
            <w:r w:rsidR="003F0272">
              <w:rPr>
                <w:rFonts w:asciiTheme="minorHAnsi" w:hAnsiTheme="minorHAnsi"/>
                <w:b w:val="0"/>
                <w:sz w:val="22"/>
                <w:lang w:eastAsia="ru-RU"/>
              </w:rPr>
              <w:tab/>
            </w:r>
            <w:r w:rsidR="003F0272" w:rsidRPr="00BA3AE2">
              <w:rPr>
                <w:rStyle w:val="aff4"/>
                <w:rFonts w:cs="Times New Roman"/>
              </w:rPr>
              <w:t>Описание структуры централизованной системы водоотведения (эксплуатационные и технологические зоны)</w:t>
            </w:r>
            <w:r w:rsidR="003F0272">
              <w:rPr>
                <w:webHidden/>
              </w:rPr>
              <w:tab/>
            </w:r>
            <w:r w:rsidR="003F0272">
              <w:rPr>
                <w:webHidden/>
              </w:rPr>
              <w:fldChar w:fldCharType="begin"/>
            </w:r>
            <w:r w:rsidR="003F0272">
              <w:rPr>
                <w:webHidden/>
              </w:rPr>
              <w:instrText xml:space="preserve"> PAGEREF _Toc511724834 \h </w:instrText>
            </w:r>
            <w:r w:rsidR="003F0272">
              <w:rPr>
                <w:webHidden/>
              </w:rPr>
            </w:r>
            <w:r w:rsidR="003F0272">
              <w:rPr>
                <w:webHidden/>
              </w:rPr>
              <w:fldChar w:fldCharType="separate"/>
            </w:r>
            <w:r w:rsidR="00F53BAC">
              <w:rPr>
                <w:webHidden/>
              </w:rPr>
              <w:t>127</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35" w:history="1">
            <w:r w:rsidR="003F0272" w:rsidRPr="00BA3AE2">
              <w:rPr>
                <w:rStyle w:val="aff4"/>
                <w:rFonts w:cs="Times New Roman"/>
              </w:rPr>
              <w:t>3.1.</w:t>
            </w:r>
            <w:r w:rsidR="003F0272">
              <w:rPr>
                <w:rFonts w:asciiTheme="minorHAnsi" w:hAnsiTheme="minorHAnsi"/>
                <w:b w:val="0"/>
                <w:sz w:val="22"/>
                <w:lang w:eastAsia="ru-RU"/>
              </w:rPr>
              <w:tab/>
            </w:r>
            <w:r w:rsidR="003F0272" w:rsidRPr="00BA3AE2">
              <w:rPr>
                <w:rStyle w:val="aff4"/>
                <w:rFonts w:cs="Times New Roman"/>
              </w:rPr>
              <w:t>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r w:rsidR="003F0272">
              <w:rPr>
                <w:webHidden/>
              </w:rPr>
              <w:tab/>
            </w:r>
            <w:r w:rsidR="003F0272">
              <w:rPr>
                <w:webHidden/>
              </w:rPr>
              <w:fldChar w:fldCharType="begin"/>
            </w:r>
            <w:r w:rsidR="003F0272">
              <w:rPr>
                <w:webHidden/>
              </w:rPr>
              <w:instrText xml:space="preserve"> PAGEREF _Toc511724835 \h </w:instrText>
            </w:r>
            <w:r w:rsidR="003F0272">
              <w:rPr>
                <w:webHidden/>
              </w:rPr>
            </w:r>
            <w:r w:rsidR="003F0272">
              <w:rPr>
                <w:webHidden/>
              </w:rPr>
              <w:fldChar w:fldCharType="separate"/>
            </w:r>
            <w:r w:rsidR="00F53BAC">
              <w:rPr>
                <w:webHidden/>
              </w:rPr>
              <w:t>127</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36" w:history="1">
            <w:r w:rsidR="003F0272" w:rsidRPr="00BA3AE2">
              <w:rPr>
                <w:rStyle w:val="aff4"/>
                <w:rFonts w:cs="Times New Roman"/>
              </w:rPr>
              <w:t>3.2.</w:t>
            </w:r>
            <w:r w:rsidR="003F0272">
              <w:rPr>
                <w:rFonts w:asciiTheme="minorHAnsi" w:hAnsiTheme="minorHAnsi"/>
                <w:b w:val="0"/>
                <w:sz w:val="22"/>
                <w:lang w:eastAsia="ru-RU"/>
              </w:rPr>
              <w:tab/>
            </w:r>
            <w:r w:rsidR="003F0272" w:rsidRPr="00BA3AE2">
              <w:rPr>
                <w:rStyle w:val="aff4"/>
                <w:rFonts w:cs="Times New Roman"/>
              </w:rPr>
              <w:t>Результаты анализа гидравлических режимов и режимов работы элементов централизованной системы водоотведения</w:t>
            </w:r>
            <w:r w:rsidR="003F0272">
              <w:rPr>
                <w:webHidden/>
              </w:rPr>
              <w:tab/>
            </w:r>
            <w:r w:rsidR="003F0272">
              <w:rPr>
                <w:webHidden/>
              </w:rPr>
              <w:fldChar w:fldCharType="begin"/>
            </w:r>
            <w:r w:rsidR="003F0272">
              <w:rPr>
                <w:webHidden/>
              </w:rPr>
              <w:instrText xml:space="preserve"> PAGEREF _Toc511724836 \h </w:instrText>
            </w:r>
            <w:r w:rsidR="003F0272">
              <w:rPr>
                <w:webHidden/>
              </w:rPr>
            </w:r>
            <w:r w:rsidR="003F0272">
              <w:rPr>
                <w:webHidden/>
              </w:rPr>
              <w:fldChar w:fldCharType="separate"/>
            </w:r>
            <w:r w:rsidR="00F53BAC">
              <w:rPr>
                <w:webHidden/>
              </w:rPr>
              <w:t>129</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37" w:history="1">
            <w:r w:rsidR="003F0272" w:rsidRPr="00BA3AE2">
              <w:rPr>
                <w:rStyle w:val="aff4"/>
                <w:rFonts w:cs="Times New Roman"/>
              </w:rPr>
              <w:t>3.3.</w:t>
            </w:r>
            <w:r w:rsidR="003F0272">
              <w:rPr>
                <w:rFonts w:asciiTheme="minorHAnsi" w:hAnsiTheme="minorHAnsi"/>
                <w:b w:val="0"/>
                <w:sz w:val="22"/>
                <w:lang w:eastAsia="ru-RU"/>
              </w:rPr>
              <w:tab/>
            </w:r>
            <w:r w:rsidR="003F0272" w:rsidRPr="00BA3AE2">
              <w:rPr>
                <w:rStyle w:val="aff4"/>
                <w:rFonts w:cs="Times New Roman"/>
              </w:rPr>
              <w:t>Анализ резервов производственных мощностей очистных сооружений системы водоотведения и возможности расширения зоны их действия</w:t>
            </w:r>
            <w:r w:rsidR="003F0272">
              <w:rPr>
                <w:webHidden/>
              </w:rPr>
              <w:tab/>
            </w:r>
            <w:r w:rsidR="003F0272">
              <w:rPr>
                <w:webHidden/>
              </w:rPr>
              <w:fldChar w:fldCharType="begin"/>
            </w:r>
            <w:r w:rsidR="003F0272">
              <w:rPr>
                <w:webHidden/>
              </w:rPr>
              <w:instrText xml:space="preserve"> PAGEREF _Toc511724837 \h </w:instrText>
            </w:r>
            <w:r w:rsidR="003F0272">
              <w:rPr>
                <w:webHidden/>
              </w:rPr>
            </w:r>
            <w:r w:rsidR="003F0272">
              <w:rPr>
                <w:webHidden/>
              </w:rPr>
              <w:fldChar w:fldCharType="separate"/>
            </w:r>
            <w:r w:rsidR="00F53BAC">
              <w:rPr>
                <w:webHidden/>
              </w:rPr>
              <w:t>129</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838" w:history="1">
            <w:r w:rsidR="003F0272" w:rsidRPr="00BA3AE2">
              <w:rPr>
                <w:rStyle w:val="aff4"/>
                <w:rFonts w:cs="Times New Roman"/>
              </w:rPr>
              <w:t>РАЗДЕЛ 4.</w:t>
            </w:r>
            <w:r w:rsidR="003F0272">
              <w:rPr>
                <w:rFonts w:asciiTheme="minorHAnsi" w:hAnsiTheme="minorHAnsi"/>
                <w:b w:val="0"/>
                <w:caps w:val="0"/>
                <w:sz w:val="22"/>
                <w:lang w:eastAsia="ru-RU"/>
              </w:rPr>
              <w:tab/>
            </w:r>
            <w:r w:rsidR="003F0272" w:rsidRPr="00BA3AE2">
              <w:rPr>
                <w:rStyle w:val="aff4"/>
                <w:rFonts w:cs="Times New Roman"/>
              </w:rPr>
              <w:t>Предложения по строительству, реконструкции и модернизации (техническому перевооружению) объектов централизованной системы водоотведения</w:t>
            </w:r>
            <w:r w:rsidR="003F0272">
              <w:rPr>
                <w:webHidden/>
              </w:rPr>
              <w:tab/>
            </w:r>
            <w:r w:rsidR="003F0272">
              <w:rPr>
                <w:webHidden/>
              </w:rPr>
              <w:fldChar w:fldCharType="begin"/>
            </w:r>
            <w:r w:rsidR="003F0272">
              <w:rPr>
                <w:webHidden/>
              </w:rPr>
              <w:instrText xml:space="preserve"> PAGEREF _Toc511724838 \h </w:instrText>
            </w:r>
            <w:r w:rsidR="003F0272">
              <w:rPr>
                <w:webHidden/>
              </w:rPr>
            </w:r>
            <w:r w:rsidR="003F0272">
              <w:rPr>
                <w:webHidden/>
              </w:rPr>
              <w:fldChar w:fldCharType="separate"/>
            </w:r>
            <w:r w:rsidR="00F53BAC">
              <w:rPr>
                <w:webHidden/>
              </w:rPr>
              <w:t>131</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39" w:history="1">
            <w:r w:rsidR="003F0272" w:rsidRPr="00BA3AE2">
              <w:rPr>
                <w:rStyle w:val="aff4"/>
                <w:rFonts w:cs="Times New Roman"/>
              </w:rPr>
              <w:t>4.1.</w:t>
            </w:r>
            <w:r w:rsidR="003F0272">
              <w:rPr>
                <w:rFonts w:asciiTheme="minorHAnsi" w:hAnsiTheme="minorHAnsi"/>
                <w:b w:val="0"/>
                <w:sz w:val="22"/>
                <w:lang w:eastAsia="ru-RU"/>
              </w:rPr>
              <w:tab/>
            </w:r>
            <w:r w:rsidR="003F0272" w:rsidRPr="00BA3AE2">
              <w:rPr>
                <w:rStyle w:val="aff4"/>
                <w:rFonts w:cs="Times New Roman"/>
              </w:rPr>
              <w:t>Основные направления, принципы, задачи и плановые значения показателей развития централизованной системы водоотведения</w:t>
            </w:r>
            <w:r w:rsidR="003F0272">
              <w:rPr>
                <w:webHidden/>
              </w:rPr>
              <w:tab/>
            </w:r>
            <w:r w:rsidR="003F0272">
              <w:rPr>
                <w:webHidden/>
              </w:rPr>
              <w:fldChar w:fldCharType="begin"/>
            </w:r>
            <w:r w:rsidR="003F0272">
              <w:rPr>
                <w:webHidden/>
              </w:rPr>
              <w:instrText xml:space="preserve"> PAGEREF _Toc511724839 \h </w:instrText>
            </w:r>
            <w:r w:rsidR="003F0272">
              <w:rPr>
                <w:webHidden/>
              </w:rPr>
            </w:r>
            <w:r w:rsidR="003F0272">
              <w:rPr>
                <w:webHidden/>
              </w:rPr>
              <w:fldChar w:fldCharType="separate"/>
            </w:r>
            <w:r w:rsidR="00F53BAC">
              <w:rPr>
                <w:webHidden/>
              </w:rPr>
              <w:t>131</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40" w:history="1">
            <w:r w:rsidR="003F0272" w:rsidRPr="00BA3AE2">
              <w:rPr>
                <w:rStyle w:val="aff4"/>
                <w:rFonts w:cs="Times New Roman"/>
              </w:rPr>
              <w:t>4.2.</w:t>
            </w:r>
            <w:r w:rsidR="003F0272">
              <w:rPr>
                <w:rFonts w:asciiTheme="minorHAnsi" w:hAnsiTheme="minorHAnsi"/>
                <w:b w:val="0"/>
                <w:sz w:val="22"/>
                <w:lang w:eastAsia="ru-RU"/>
              </w:rPr>
              <w:tab/>
            </w:r>
            <w:r w:rsidR="003F0272" w:rsidRPr="00BA3AE2">
              <w:rPr>
                <w:rStyle w:val="aff4"/>
                <w:rFonts w:cs="Times New Roman"/>
              </w:rPr>
              <w:t>Перечень основных мероприятий по реализации схем водоотведения с разбивкой по годам, включая технические обоснования этих мероприятий</w:t>
            </w:r>
            <w:r w:rsidR="003F0272">
              <w:rPr>
                <w:webHidden/>
              </w:rPr>
              <w:tab/>
            </w:r>
            <w:r w:rsidR="003F0272">
              <w:rPr>
                <w:webHidden/>
              </w:rPr>
              <w:fldChar w:fldCharType="begin"/>
            </w:r>
            <w:r w:rsidR="003F0272">
              <w:rPr>
                <w:webHidden/>
              </w:rPr>
              <w:instrText xml:space="preserve"> PAGEREF _Toc511724840 \h </w:instrText>
            </w:r>
            <w:r w:rsidR="003F0272">
              <w:rPr>
                <w:webHidden/>
              </w:rPr>
            </w:r>
            <w:r w:rsidR="003F0272">
              <w:rPr>
                <w:webHidden/>
              </w:rPr>
              <w:fldChar w:fldCharType="separate"/>
            </w:r>
            <w:r w:rsidR="00F53BAC">
              <w:rPr>
                <w:webHidden/>
              </w:rPr>
              <w:t>132</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41" w:history="1">
            <w:r w:rsidR="003F0272" w:rsidRPr="00BA3AE2">
              <w:rPr>
                <w:rStyle w:val="aff4"/>
                <w:rFonts w:cs="Times New Roman"/>
              </w:rPr>
              <w:t>4.3.</w:t>
            </w:r>
            <w:r w:rsidR="003F0272">
              <w:rPr>
                <w:rFonts w:asciiTheme="minorHAnsi" w:hAnsiTheme="minorHAnsi"/>
                <w:b w:val="0"/>
                <w:sz w:val="22"/>
                <w:lang w:eastAsia="ru-RU"/>
              </w:rPr>
              <w:tab/>
            </w:r>
            <w:r w:rsidR="003F0272" w:rsidRPr="00BA3AE2">
              <w:rPr>
                <w:rStyle w:val="aff4"/>
                <w:rFonts w:cs="Times New Roman"/>
              </w:rPr>
              <w:t>Технические обоснования основных мероприятий по реализации схем водоотведения</w:t>
            </w:r>
            <w:r w:rsidR="003F0272">
              <w:rPr>
                <w:webHidden/>
              </w:rPr>
              <w:tab/>
            </w:r>
            <w:r w:rsidR="003F0272">
              <w:rPr>
                <w:webHidden/>
              </w:rPr>
              <w:fldChar w:fldCharType="begin"/>
            </w:r>
            <w:r w:rsidR="003F0272">
              <w:rPr>
                <w:webHidden/>
              </w:rPr>
              <w:instrText xml:space="preserve"> PAGEREF _Toc511724841 \h </w:instrText>
            </w:r>
            <w:r w:rsidR="003F0272">
              <w:rPr>
                <w:webHidden/>
              </w:rPr>
            </w:r>
            <w:r w:rsidR="003F0272">
              <w:rPr>
                <w:webHidden/>
              </w:rPr>
              <w:fldChar w:fldCharType="separate"/>
            </w:r>
            <w:r w:rsidR="00F53BAC">
              <w:rPr>
                <w:webHidden/>
              </w:rPr>
              <w:t>135</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42" w:history="1">
            <w:r w:rsidR="003F0272" w:rsidRPr="00BA3AE2">
              <w:rPr>
                <w:rStyle w:val="aff4"/>
                <w:rFonts w:cs="Times New Roman"/>
              </w:rPr>
              <w:t>4.4.</w:t>
            </w:r>
            <w:r w:rsidR="003F0272">
              <w:rPr>
                <w:rFonts w:asciiTheme="minorHAnsi" w:hAnsiTheme="minorHAnsi"/>
                <w:b w:val="0"/>
                <w:sz w:val="22"/>
                <w:lang w:eastAsia="ru-RU"/>
              </w:rPr>
              <w:tab/>
            </w:r>
            <w:r w:rsidR="003F0272" w:rsidRPr="00BA3AE2">
              <w:rPr>
                <w:rStyle w:val="aff4"/>
                <w:rFonts w:cs="Times New Roman"/>
              </w:rPr>
              <w:t>Сведения о вновь строящихся, реконструируемых и предлагаемых к выводу из эксплуатации объектах централизованной системы водоотведения</w:t>
            </w:r>
            <w:r w:rsidR="003F0272">
              <w:rPr>
                <w:webHidden/>
              </w:rPr>
              <w:tab/>
            </w:r>
            <w:r w:rsidR="003F0272">
              <w:rPr>
                <w:webHidden/>
              </w:rPr>
              <w:fldChar w:fldCharType="begin"/>
            </w:r>
            <w:r w:rsidR="003F0272">
              <w:rPr>
                <w:webHidden/>
              </w:rPr>
              <w:instrText xml:space="preserve"> PAGEREF _Toc511724842 \h </w:instrText>
            </w:r>
            <w:r w:rsidR="003F0272">
              <w:rPr>
                <w:webHidden/>
              </w:rPr>
            </w:r>
            <w:r w:rsidR="003F0272">
              <w:rPr>
                <w:webHidden/>
              </w:rPr>
              <w:fldChar w:fldCharType="separate"/>
            </w:r>
            <w:r w:rsidR="00F53BAC">
              <w:rPr>
                <w:webHidden/>
              </w:rPr>
              <w:t>135</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43" w:history="1">
            <w:r w:rsidR="003F0272" w:rsidRPr="00BA3AE2">
              <w:rPr>
                <w:rStyle w:val="aff4"/>
                <w:rFonts w:cs="Times New Roman"/>
              </w:rPr>
              <w:t>4.5.</w:t>
            </w:r>
            <w:r w:rsidR="003F0272">
              <w:rPr>
                <w:rFonts w:asciiTheme="minorHAnsi" w:hAnsiTheme="minorHAnsi"/>
                <w:b w:val="0"/>
                <w:sz w:val="22"/>
                <w:lang w:eastAsia="ru-RU"/>
              </w:rPr>
              <w:tab/>
            </w:r>
            <w:r w:rsidR="003F0272" w:rsidRPr="00BA3AE2">
              <w:rPr>
                <w:rStyle w:val="aff4"/>
                <w:rFonts w:cs="Times New Roman"/>
              </w:rPr>
              <w:t>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r w:rsidR="003F0272">
              <w:rPr>
                <w:webHidden/>
              </w:rPr>
              <w:tab/>
            </w:r>
            <w:r w:rsidR="003F0272">
              <w:rPr>
                <w:webHidden/>
              </w:rPr>
              <w:fldChar w:fldCharType="begin"/>
            </w:r>
            <w:r w:rsidR="003F0272">
              <w:rPr>
                <w:webHidden/>
              </w:rPr>
              <w:instrText xml:space="preserve"> PAGEREF _Toc511724843 \h </w:instrText>
            </w:r>
            <w:r w:rsidR="003F0272">
              <w:rPr>
                <w:webHidden/>
              </w:rPr>
            </w:r>
            <w:r w:rsidR="003F0272">
              <w:rPr>
                <w:webHidden/>
              </w:rPr>
              <w:fldChar w:fldCharType="separate"/>
            </w:r>
            <w:r w:rsidR="00F53BAC">
              <w:rPr>
                <w:webHidden/>
              </w:rPr>
              <w:t>136</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44" w:history="1">
            <w:r w:rsidR="003F0272" w:rsidRPr="00BA3AE2">
              <w:rPr>
                <w:rStyle w:val="aff4"/>
                <w:rFonts w:cs="Times New Roman"/>
              </w:rPr>
              <w:t>4.6.</w:t>
            </w:r>
            <w:r w:rsidR="003F0272">
              <w:rPr>
                <w:rFonts w:asciiTheme="minorHAnsi" w:hAnsiTheme="minorHAnsi"/>
                <w:b w:val="0"/>
                <w:sz w:val="22"/>
                <w:lang w:eastAsia="ru-RU"/>
              </w:rPr>
              <w:tab/>
            </w:r>
            <w:r w:rsidR="003F0272" w:rsidRPr="00BA3AE2">
              <w:rPr>
                <w:rStyle w:val="aff4"/>
                <w:rFonts w:cs="Times New Roman"/>
              </w:rPr>
              <w:t>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r w:rsidR="003F0272">
              <w:rPr>
                <w:webHidden/>
              </w:rPr>
              <w:tab/>
            </w:r>
            <w:r w:rsidR="003F0272">
              <w:rPr>
                <w:webHidden/>
              </w:rPr>
              <w:fldChar w:fldCharType="begin"/>
            </w:r>
            <w:r w:rsidR="003F0272">
              <w:rPr>
                <w:webHidden/>
              </w:rPr>
              <w:instrText xml:space="preserve"> PAGEREF _Toc511724844 \h </w:instrText>
            </w:r>
            <w:r w:rsidR="003F0272">
              <w:rPr>
                <w:webHidden/>
              </w:rPr>
            </w:r>
            <w:r w:rsidR="003F0272">
              <w:rPr>
                <w:webHidden/>
              </w:rPr>
              <w:fldChar w:fldCharType="separate"/>
            </w:r>
            <w:r w:rsidR="00F53BAC">
              <w:rPr>
                <w:webHidden/>
              </w:rPr>
              <w:t>139</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45" w:history="1">
            <w:r w:rsidR="003F0272" w:rsidRPr="00BA3AE2">
              <w:rPr>
                <w:rStyle w:val="aff4"/>
                <w:rFonts w:cs="Times New Roman"/>
              </w:rPr>
              <w:t>4.7.</w:t>
            </w:r>
            <w:r w:rsidR="003F0272">
              <w:rPr>
                <w:rFonts w:asciiTheme="minorHAnsi" w:hAnsiTheme="minorHAnsi"/>
                <w:b w:val="0"/>
                <w:sz w:val="22"/>
                <w:lang w:eastAsia="ru-RU"/>
              </w:rPr>
              <w:tab/>
            </w:r>
            <w:r w:rsidR="003F0272" w:rsidRPr="00BA3AE2">
              <w:rPr>
                <w:rStyle w:val="aff4"/>
                <w:rFonts w:cs="Times New Roman"/>
              </w:rPr>
              <w:t>Границы и характеристики охранных зон сетей и сооружений централизованной системы водоотведения</w:t>
            </w:r>
            <w:r w:rsidR="003F0272">
              <w:rPr>
                <w:webHidden/>
              </w:rPr>
              <w:tab/>
            </w:r>
            <w:r w:rsidR="003F0272">
              <w:rPr>
                <w:webHidden/>
              </w:rPr>
              <w:fldChar w:fldCharType="begin"/>
            </w:r>
            <w:r w:rsidR="003F0272">
              <w:rPr>
                <w:webHidden/>
              </w:rPr>
              <w:instrText xml:space="preserve"> PAGEREF _Toc511724845 \h </w:instrText>
            </w:r>
            <w:r w:rsidR="003F0272">
              <w:rPr>
                <w:webHidden/>
              </w:rPr>
            </w:r>
            <w:r w:rsidR="003F0272">
              <w:rPr>
                <w:webHidden/>
              </w:rPr>
              <w:fldChar w:fldCharType="separate"/>
            </w:r>
            <w:r w:rsidR="00F53BAC">
              <w:rPr>
                <w:webHidden/>
              </w:rPr>
              <w:t>143</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46" w:history="1">
            <w:r w:rsidR="003F0272" w:rsidRPr="00BA3AE2">
              <w:rPr>
                <w:rStyle w:val="aff4"/>
                <w:rFonts w:cs="Times New Roman"/>
              </w:rPr>
              <w:t>4.8.</w:t>
            </w:r>
            <w:r w:rsidR="003F0272">
              <w:rPr>
                <w:rFonts w:asciiTheme="minorHAnsi" w:hAnsiTheme="minorHAnsi"/>
                <w:b w:val="0"/>
                <w:sz w:val="22"/>
                <w:lang w:eastAsia="ru-RU"/>
              </w:rPr>
              <w:tab/>
            </w:r>
            <w:r w:rsidR="003F0272" w:rsidRPr="00BA3AE2">
              <w:rPr>
                <w:rStyle w:val="aff4"/>
                <w:rFonts w:cs="Times New Roman"/>
              </w:rPr>
              <w:t>Границы планируемых зон размещения объектов централизованной системы водоотведения</w:t>
            </w:r>
            <w:r w:rsidR="003F0272">
              <w:rPr>
                <w:webHidden/>
              </w:rPr>
              <w:tab/>
            </w:r>
            <w:r w:rsidR="003F0272">
              <w:rPr>
                <w:webHidden/>
              </w:rPr>
              <w:fldChar w:fldCharType="begin"/>
            </w:r>
            <w:r w:rsidR="003F0272">
              <w:rPr>
                <w:webHidden/>
              </w:rPr>
              <w:instrText xml:space="preserve"> PAGEREF _Toc511724846 \h </w:instrText>
            </w:r>
            <w:r w:rsidR="003F0272">
              <w:rPr>
                <w:webHidden/>
              </w:rPr>
            </w:r>
            <w:r w:rsidR="003F0272">
              <w:rPr>
                <w:webHidden/>
              </w:rPr>
              <w:fldChar w:fldCharType="separate"/>
            </w:r>
            <w:r w:rsidR="00F53BAC">
              <w:rPr>
                <w:webHidden/>
              </w:rPr>
              <w:t>144</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847" w:history="1">
            <w:r w:rsidR="003F0272" w:rsidRPr="00BA3AE2">
              <w:rPr>
                <w:rStyle w:val="aff4"/>
                <w:rFonts w:cs="Times New Roman"/>
              </w:rPr>
              <w:t>РАЗДЕЛ 5.</w:t>
            </w:r>
            <w:r w:rsidR="003F0272">
              <w:rPr>
                <w:rFonts w:asciiTheme="minorHAnsi" w:hAnsiTheme="minorHAnsi"/>
                <w:b w:val="0"/>
                <w:caps w:val="0"/>
                <w:sz w:val="22"/>
                <w:lang w:eastAsia="ru-RU"/>
              </w:rPr>
              <w:tab/>
            </w:r>
            <w:r w:rsidR="003F0272" w:rsidRPr="00BA3AE2">
              <w:rPr>
                <w:rStyle w:val="aff4"/>
                <w:rFonts w:cs="Times New Roman"/>
              </w:rPr>
              <w:t>Экологические аспекты мероприятий по строительству и реконструкции объектов централизованной системы водоотведения</w:t>
            </w:r>
            <w:r w:rsidR="003F0272">
              <w:rPr>
                <w:webHidden/>
              </w:rPr>
              <w:tab/>
            </w:r>
            <w:r w:rsidR="003F0272">
              <w:rPr>
                <w:webHidden/>
              </w:rPr>
              <w:fldChar w:fldCharType="begin"/>
            </w:r>
            <w:r w:rsidR="003F0272">
              <w:rPr>
                <w:webHidden/>
              </w:rPr>
              <w:instrText xml:space="preserve"> PAGEREF _Toc511724847 \h </w:instrText>
            </w:r>
            <w:r w:rsidR="003F0272">
              <w:rPr>
                <w:webHidden/>
              </w:rPr>
            </w:r>
            <w:r w:rsidR="003F0272">
              <w:rPr>
                <w:webHidden/>
              </w:rPr>
              <w:fldChar w:fldCharType="separate"/>
            </w:r>
            <w:r w:rsidR="00F53BAC">
              <w:rPr>
                <w:webHidden/>
              </w:rPr>
              <w:t>146</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48" w:history="1">
            <w:r w:rsidR="003F0272" w:rsidRPr="00BA3AE2">
              <w:rPr>
                <w:rStyle w:val="aff4"/>
                <w:rFonts w:cs="Times New Roman"/>
              </w:rPr>
              <w:t>5.1.</w:t>
            </w:r>
            <w:r w:rsidR="003F0272">
              <w:rPr>
                <w:rFonts w:asciiTheme="minorHAnsi" w:hAnsiTheme="minorHAnsi"/>
                <w:b w:val="0"/>
                <w:sz w:val="22"/>
                <w:lang w:eastAsia="ru-RU"/>
              </w:rPr>
              <w:tab/>
            </w:r>
            <w:r w:rsidR="003F0272" w:rsidRPr="00BA3AE2">
              <w:rPr>
                <w:rStyle w:val="aff4"/>
                <w:rFonts w:cs="Times New Roman"/>
              </w:rPr>
              <w:t>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r w:rsidR="003F0272">
              <w:rPr>
                <w:webHidden/>
              </w:rPr>
              <w:tab/>
            </w:r>
            <w:r w:rsidR="003F0272">
              <w:rPr>
                <w:webHidden/>
              </w:rPr>
              <w:fldChar w:fldCharType="begin"/>
            </w:r>
            <w:r w:rsidR="003F0272">
              <w:rPr>
                <w:webHidden/>
              </w:rPr>
              <w:instrText xml:space="preserve"> PAGEREF _Toc511724848 \h </w:instrText>
            </w:r>
            <w:r w:rsidR="003F0272">
              <w:rPr>
                <w:webHidden/>
              </w:rPr>
            </w:r>
            <w:r w:rsidR="003F0272">
              <w:rPr>
                <w:webHidden/>
              </w:rPr>
              <w:fldChar w:fldCharType="separate"/>
            </w:r>
            <w:r w:rsidR="00F53BAC">
              <w:rPr>
                <w:webHidden/>
              </w:rPr>
              <w:t>146</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49" w:history="1">
            <w:r w:rsidR="003F0272" w:rsidRPr="00BA3AE2">
              <w:rPr>
                <w:rStyle w:val="aff4"/>
                <w:rFonts w:cs="Times New Roman"/>
              </w:rPr>
              <w:t>5.2.</w:t>
            </w:r>
            <w:r w:rsidR="003F0272">
              <w:rPr>
                <w:rFonts w:asciiTheme="minorHAnsi" w:hAnsiTheme="minorHAnsi"/>
                <w:b w:val="0"/>
                <w:sz w:val="22"/>
                <w:lang w:eastAsia="ru-RU"/>
              </w:rPr>
              <w:tab/>
            </w:r>
            <w:r w:rsidR="003F0272" w:rsidRPr="00BA3AE2">
              <w:rPr>
                <w:rStyle w:val="aff4"/>
                <w:rFonts w:cs="Times New Roman"/>
              </w:rPr>
              <w:t>Сведения о применении методов, безопасных для окружающей среды, при утилизации осадков сточных вод</w:t>
            </w:r>
            <w:r w:rsidR="003F0272">
              <w:rPr>
                <w:webHidden/>
              </w:rPr>
              <w:tab/>
            </w:r>
            <w:r w:rsidR="003F0272">
              <w:rPr>
                <w:webHidden/>
              </w:rPr>
              <w:fldChar w:fldCharType="begin"/>
            </w:r>
            <w:r w:rsidR="003F0272">
              <w:rPr>
                <w:webHidden/>
              </w:rPr>
              <w:instrText xml:space="preserve"> PAGEREF _Toc511724849 \h </w:instrText>
            </w:r>
            <w:r w:rsidR="003F0272">
              <w:rPr>
                <w:webHidden/>
              </w:rPr>
            </w:r>
            <w:r w:rsidR="003F0272">
              <w:rPr>
                <w:webHidden/>
              </w:rPr>
              <w:fldChar w:fldCharType="separate"/>
            </w:r>
            <w:r w:rsidR="00F53BAC">
              <w:rPr>
                <w:webHidden/>
              </w:rPr>
              <w:t>146</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850" w:history="1">
            <w:r w:rsidR="003F0272" w:rsidRPr="00BA3AE2">
              <w:rPr>
                <w:rStyle w:val="aff4"/>
                <w:rFonts w:cs="Times New Roman"/>
              </w:rPr>
              <w:t>РАЗДЕЛ 6.</w:t>
            </w:r>
            <w:r w:rsidR="003F0272">
              <w:rPr>
                <w:rFonts w:asciiTheme="minorHAnsi" w:hAnsiTheme="minorHAnsi"/>
                <w:b w:val="0"/>
                <w:caps w:val="0"/>
                <w:sz w:val="22"/>
                <w:lang w:eastAsia="ru-RU"/>
              </w:rPr>
              <w:tab/>
            </w:r>
            <w:r w:rsidR="003F0272" w:rsidRPr="00BA3AE2">
              <w:rPr>
                <w:rStyle w:val="aff4"/>
                <w:rFonts w:cs="Times New Roman"/>
              </w:rPr>
              <w:t>Оценка потребности в капитальных вложениях в строительство, реконструкцию и модернизацию объектов централизованной системы водоотведения</w:t>
            </w:r>
            <w:r w:rsidR="003F0272">
              <w:rPr>
                <w:webHidden/>
              </w:rPr>
              <w:tab/>
            </w:r>
            <w:r w:rsidR="003F0272">
              <w:rPr>
                <w:webHidden/>
              </w:rPr>
              <w:fldChar w:fldCharType="begin"/>
            </w:r>
            <w:r w:rsidR="003F0272">
              <w:rPr>
                <w:webHidden/>
              </w:rPr>
              <w:instrText xml:space="preserve"> PAGEREF _Toc511724850 \h </w:instrText>
            </w:r>
            <w:r w:rsidR="003F0272">
              <w:rPr>
                <w:webHidden/>
              </w:rPr>
            </w:r>
            <w:r w:rsidR="003F0272">
              <w:rPr>
                <w:webHidden/>
              </w:rPr>
              <w:fldChar w:fldCharType="separate"/>
            </w:r>
            <w:r w:rsidR="00F53BAC">
              <w:rPr>
                <w:webHidden/>
              </w:rPr>
              <w:t>147</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851" w:history="1">
            <w:r w:rsidR="003F0272" w:rsidRPr="00BA3AE2">
              <w:rPr>
                <w:rStyle w:val="aff4"/>
                <w:rFonts w:cs="Times New Roman"/>
              </w:rPr>
              <w:t>РАЗДЕЛ 7.</w:t>
            </w:r>
            <w:r w:rsidR="003F0272">
              <w:rPr>
                <w:rFonts w:asciiTheme="minorHAnsi" w:hAnsiTheme="minorHAnsi"/>
                <w:b w:val="0"/>
                <w:caps w:val="0"/>
                <w:sz w:val="22"/>
                <w:lang w:eastAsia="ru-RU"/>
              </w:rPr>
              <w:tab/>
            </w:r>
            <w:r w:rsidR="003F0272" w:rsidRPr="00BA3AE2">
              <w:rPr>
                <w:rStyle w:val="aff4"/>
                <w:rFonts w:cs="Times New Roman"/>
              </w:rPr>
              <w:t>Плановые значения показателей развития централизованных систем водоотведения</w:t>
            </w:r>
            <w:r w:rsidR="003F0272">
              <w:rPr>
                <w:webHidden/>
              </w:rPr>
              <w:tab/>
            </w:r>
            <w:r w:rsidR="003F0272">
              <w:rPr>
                <w:webHidden/>
              </w:rPr>
              <w:fldChar w:fldCharType="begin"/>
            </w:r>
            <w:r w:rsidR="003F0272">
              <w:rPr>
                <w:webHidden/>
              </w:rPr>
              <w:instrText xml:space="preserve"> PAGEREF _Toc511724851 \h </w:instrText>
            </w:r>
            <w:r w:rsidR="003F0272">
              <w:rPr>
                <w:webHidden/>
              </w:rPr>
            </w:r>
            <w:r w:rsidR="003F0272">
              <w:rPr>
                <w:webHidden/>
              </w:rPr>
              <w:fldChar w:fldCharType="separate"/>
            </w:r>
            <w:r w:rsidR="00F53BAC">
              <w:rPr>
                <w:webHidden/>
              </w:rPr>
              <w:t>151</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52" w:history="1">
            <w:r w:rsidR="003F0272" w:rsidRPr="00BA3AE2">
              <w:rPr>
                <w:rStyle w:val="aff4"/>
              </w:rPr>
              <w:t>7.1.</w:t>
            </w:r>
            <w:r w:rsidR="003F0272">
              <w:rPr>
                <w:rFonts w:asciiTheme="minorHAnsi" w:hAnsiTheme="minorHAnsi"/>
                <w:b w:val="0"/>
                <w:sz w:val="22"/>
                <w:lang w:eastAsia="ru-RU"/>
              </w:rPr>
              <w:tab/>
            </w:r>
            <w:r w:rsidR="003F0272" w:rsidRPr="00BA3AE2">
              <w:rPr>
                <w:rStyle w:val="aff4"/>
              </w:rPr>
              <w:t>Показатели надежности и бесперебойности водоотведения</w:t>
            </w:r>
            <w:r w:rsidR="003F0272">
              <w:rPr>
                <w:webHidden/>
              </w:rPr>
              <w:tab/>
            </w:r>
            <w:r w:rsidR="003F0272">
              <w:rPr>
                <w:webHidden/>
              </w:rPr>
              <w:fldChar w:fldCharType="begin"/>
            </w:r>
            <w:r w:rsidR="003F0272">
              <w:rPr>
                <w:webHidden/>
              </w:rPr>
              <w:instrText xml:space="preserve"> PAGEREF _Toc511724852 \h </w:instrText>
            </w:r>
            <w:r w:rsidR="003F0272">
              <w:rPr>
                <w:webHidden/>
              </w:rPr>
            </w:r>
            <w:r w:rsidR="003F0272">
              <w:rPr>
                <w:webHidden/>
              </w:rPr>
              <w:fldChar w:fldCharType="separate"/>
            </w:r>
            <w:r w:rsidR="00F53BAC">
              <w:rPr>
                <w:webHidden/>
              </w:rPr>
              <w:t>151</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53" w:history="1">
            <w:r w:rsidR="003F0272" w:rsidRPr="00BA3AE2">
              <w:rPr>
                <w:rStyle w:val="aff4"/>
              </w:rPr>
              <w:t>7.2.</w:t>
            </w:r>
            <w:r w:rsidR="003F0272">
              <w:rPr>
                <w:rFonts w:asciiTheme="minorHAnsi" w:hAnsiTheme="minorHAnsi"/>
                <w:b w:val="0"/>
                <w:sz w:val="22"/>
                <w:lang w:eastAsia="ru-RU"/>
              </w:rPr>
              <w:tab/>
            </w:r>
            <w:r w:rsidR="003F0272" w:rsidRPr="00BA3AE2">
              <w:rPr>
                <w:rStyle w:val="aff4"/>
              </w:rPr>
              <w:t>Показатели очистки сточных вод</w:t>
            </w:r>
            <w:r w:rsidR="003F0272">
              <w:rPr>
                <w:webHidden/>
              </w:rPr>
              <w:tab/>
            </w:r>
            <w:r w:rsidR="003F0272">
              <w:rPr>
                <w:webHidden/>
              </w:rPr>
              <w:fldChar w:fldCharType="begin"/>
            </w:r>
            <w:r w:rsidR="003F0272">
              <w:rPr>
                <w:webHidden/>
              </w:rPr>
              <w:instrText xml:space="preserve"> PAGEREF _Toc511724853 \h </w:instrText>
            </w:r>
            <w:r w:rsidR="003F0272">
              <w:rPr>
                <w:webHidden/>
              </w:rPr>
            </w:r>
            <w:r w:rsidR="003F0272">
              <w:rPr>
                <w:webHidden/>
              </w:rPr>
              <w:fldChar w:fldCharType="separate"/>
            </w:r>
            <w:r w:rsidR="00F53BAC">
              <w:rPr>
                <w:webHidden/>
              </w:rPr>
              <w:t>152</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54" w:history="1">
            <w:r w:rsidR="003F0272" w:rsidRPr="00BA3AE2">
              <w:rPr>
                <w:rStyle w:val="aff4"/>
              </w:rPr>
              <w:t>7.3.</w:t>
            </w:r>
            <w:r w:rsidR="003F0272">
              <w:rPr>
                <w:rFonts w:asciiTheme="minorHAnsi" w:hAnsiTheme="minorHAnsi"/>
                <w:b w:val="0"/>
                <w:sz w:val="22"/>
                <w:lang w:eastAsia="ru-RU"/>
              </w:rPr>
              <w:tab/>
            </w:r>
            <w:r w:rsidR="003F0272" w:rsidRPr="00BA3AE2">
              <w:rPr>
                <w:rStyle w:val="aff4"/>
              </w:rPr>
              <w:t>Показатели эффективности использования ресурсов при транспортировке сточных вод</w:t>
            </w:r>
            <w:r w:rsidR="003F0272">
              <w:rPr>
                <w:webHidden/>
              </w:rPr>
              <w:tab/>
            </w:r>
            <w:r w:rsidR="003F0272">
              <w:rPr>
                <w:webHidden/>
              </w:rPr>
              <w:fldChar w:fldCharType="begin"/>
            </w:r>
            <w:r w:rsidR="003F0272">
              <w:rPr>
                <w:webHidden/>
              </w:rPr>
              <w:instrText xml:space="preserve"> PAGEREF _Toc511724854 \h </w:instrText>
            </w:r>
            <w:r w:rsidR="003F0272">
              <w:rPr>
                <w:webHidden/>
              </w:rPr>
            </w:r>
            <w:r w:rsidR="003F0272">
              <w:rPr>
                <w:webHidden/>
              </w:rPr>
              <w:fldChar w:fldCharType="separate"/>
            </w:r>
            <w:r w:rsidR="00F53BAC">
              <w:rPr>
                <w:webHidden/>
              </w:rPr>
              <w:t>152</w:t>
            </w:r>
            <w:r w:rsidR="003F0272">
              <w:rPr>
                <w:webHidden/>
              </w:rPr>
              <w:fldChar w:fldCharType="end"/>
            </w:r>
          </w:hyperlink>
        </w:p>
        <w:p w:rsidR="003F0272" w:rsidRDefault="00FA05BD">
          <w:pPr>
            <w:pStyle w:val="22"/>
            <w:rPr>
              <w:rFonts w:asciiTheme="minorHAnsi" w:hAnsiTheme="minorHAnsi"/>
              <w:b w:val="0"/>
              <w:sz w:val="22"/>
              <w:lang w:eastAsia="ru-RU"/>
            </w:rPr>
          </w:pPr>
          <w:hyperlink w:anchor="_Toc511724855" w:history="1">
            <w:r w:rsidR="003F0272" w:rsidRPr="00BA3AE2">
              <w:rPr>
                <w:rStyle w:val="aff4"/>
              </w:rPr>
              <w:t>7.4.</w:t>
            </w:r>
            <w:r w:rsidR="003F0272">
              <w:rPr>
                <w:rFonts w:asciiTheme="minorHAnsi" w:hAnsiTheme="minorHAnsi"/>
                <w:b w:val="0"/>
                <w:sz w:val="22"/>
                <w:lang w:eastAsia="ru-RU"/>
              </w:rPr>
              <w:tab/>
            </w:r>
            <w:r w:rsidR="003F0272" w:rsidRPr="00BA3AE2">
              <w:rPr>
                <w:rStyle w:val="aff4"/>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003F0272">
              <w:rPr>
                <w:webHidden/>
              </w:rPr>
              <w:tab/>
            </w:r>
            <w:r w:rsidR="003F0272">
              <w:rPr>
                <w:webHidden/>
              </w:rPr>
              <w:fldChar w:fldCharType="begin"/>
            </w:r>
            <w:r w:rsidR="003F0272">
              <w:rPr>
                <w:webHidden/>
              </w:rPr>
              <w:instrText xml:space="preserve"> PAGEREF _Toc511724855 \h </w:instrText>
            </w:r>
            <w:r w:rsidR="003F0272">
              <w:rPr>
                <w:webHidden/>
              </w:rPr>
            </w:r>
            <w:r w:rsidR="003F0272">
              <w:rPr>
                <w:webHidden/>
              </w:rPr>
              <w:fldChar w:fldCharType="separate"/>
            </w:r>
            <w:r w:rsidR="00F53BAC">
              <w:rPr>
                <w:webHidden/>
              </w:rPr>
              <w:t>152</w:t>
            </w:r>
            <w:r w:rsidR="003F0272">
              <w:rPr>
                <w:webHidden/>
              </w:rPr>
              <w:fldChar w:fldCharType="end"/>
            </w:r>
          </w:hyperlink>
        </w:p>
        <w:p w:rsidR="003F0272" w:rsidRDefault="00FA05BD">
          <w:pPr>
            <w:pStyle w:val="12"/>
            <w:tabs>
              <w:tab w:val="left" w:pos="1540"/>
            </w:tabs>
            <w:rPr>
              <w:rFonts w:asciiTheme="minorHAnsi" w:hAnsiTheme="minorHAnsi"/>
              <w:b w:val="0"/>
              <w:caps w:val="0"/>
              <w:sz w:val="22"/>
              <w:lang w:eastAsia="ru-RU"/>
            </w:rPr>
          </w:pPr>
          <w:hyperlink w:anchor="_Toc511724856" w:history="1">
            <w:r w:rsidR="003F0272" w:rsidRPr="00BA3AE2">
              <w:rPr>
                <w:rStyle w:val="aff4"/>
                <w:rFonts w:cs="Times New Roman"/>
              </w:rPr>
              <w:t>РАЗДЕЛ 8.</w:t>
            </w:r>
            <w:r w:rsidR="003F0272">
              <w:rPr>
                <w:rFonts w:asciiTheme="minorHAnsi" w:hAnsiTheme="minorHAnsi"/>
                <w:b w:val="0"/>
                <w:caps w:val="0"/>
                <w:sz w:val="22"/>
                <w:lang w:eastAsia="ru-RU"/>
              </w:rPr>
              <w:tab/>
            </w:r>
            <w:r w:rsidR="003F0272" w:rsidRPr="00BA3AE2">
              <w:rPr>
                <w:rStyle w:val="aff4"/>
                <w:rFonts w:cs="Times New Roman"/>
              </w:rPr>
              <w:t>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r w:rsidR="003F0272">
              <w:rPr>
                <w:webHidden/>
              </w:rPr>
              <w:tab/>
            </w:r>
            <w:r w:rsidR="003F0272">
              <w:rPr>
                <w:webHidden/>
              </w:rPr>
              <w:fldChar w:fldCharType="begin"/>
            </w:r>
            <w:r w:rsidR="003F0272">
              <w:rPr>
                <w:webHidden/>
              </w:rPr>
              <w:instrText xml:space="preserve"> PAGEREF _Toc511724856 \h </w:instrText>
            </w:r>
            <w:r w:rsidR="003F0272">
              <w:rPr>
                <w:webHidden/>
              </w:rPr>
            </w:r>
            <w:r w:rsidR="003F0272">
              <w:rPr>
                <w:webHidden/>
              </w:rPr>
              <w:fldChar w:fldCharType="separate"/>
            </w:r>
            <w:r w:rsidR="00F53BAC">
              <w:rPr>
                <w:webHidden/>
              </w:rPr>
              <w:t>153</w:t>
            </w:r>
            <w:r w:rsidR="003F0272">
              <w:rPr>
                <w:webHidden/>
              </w:rPr>
              <w:fldChar w:fldCharType="end"/>
            </w:r>
          </w:hyperlink>
        </w:p>
        <w:p w:rsidR="00BA7A17" w:rsidRPr="00DD69F4" w:rsidRDefault="00BA7A17">
          <w:pPr>
            <w:rPr>
              <w:rFonts w:cs="Times New Roman"/>
            </w:rPr>
          </w:pPr>
          <w:r w:rsidRPr="00DD69F4">
            <w:rPr>
              <w:rFonts w:cs="Times New Roman"/>
              <w:b/>
              <w:bCs/>
            </w:rPr>
            <w:fldChar w:fldCharType="end"/>
          </w:r>
        </w:p>
      </w:sdtContent>
    </w:sdt>
    <w:p w:rsidR="00003AF7" w:rsidRDefault="00003AF7" w:rsidP="00003AF7">
      <w:pPr>
        <w:tabs>
          <w:tab w:val="left" w:pos="8430"/>
        </w:tabs>
        <w:spacing w:after="200"/>
        <w:rPr>
          <w:rFonts w:cs="Times New Roman"/>
        </w:rPr>
      </w:pPr>
      <w:r>
        <w:rPr>
          <w:rFonts w:cs="Times New Roman"/>
        </w:rPr>
        <w:lastRenderedPageBreak/>
        <w:tab/>
      </w:r>
    </w:p>
    <w:p w:rsidR="001419FB" w:rsidRPr="00DD69F4" w:rsidRDefault="001419FB" w:rsidP="00003AF7">
      <w:pPr>
        <w:tabs>
          <w:tab w:val="left" w:pos="8430"/>
        </w:tabs>
        <w:spacing w:after="200"/>
        <w:rPr>
          <w:rFonts w:cs="Times New Roman"/>
        </w:rPr>
      </w:pPr>
      <w:r w:rsidRPr="00003AF7">
        <w:rPr>
          <w:rFonts w:cs="Times New Roman"/>
        </w:rPr>
        <w:br w:type="page"/>
      </w:r>
      <w:r w:rsidR="00003AF7">
        <w:rPr>
          <w:rFonts w:cs="Times New Roman"/>
        </w:rPr>
        <w:lastRenderedPageBreak/>
        <w:tab/>
      </w:r>
    </w:p>
    <w:p w:rsidR="001419FB" w:rsidRPr="00DD69F4" w:rsidRDefault="001419FB" w:rsidP="001419FB">
      <w:pPr>
        <w:pStyle w:val="af3"/>
        <w:rPr>
          <w:rFonts w:cs="Times New Roman"/>
        </w:rPr>
      </w:pPr>
      <w:r w:rsidRPr="00DD69F4">
        <w:rPr>
          <w:rFonts w:cs="Times New Roman"/>
        </w:rPr>
        <w:t>ПЕРЕЧЕНЬ ТАБЛИЦ</w:t>
      </w:r>
    </w:p>
    <w:p w:rsidR="003F0272" w:rsidRDefault="00BA7A17">
      <w:pPr>
        <w:pStyle w:val="afff3"/>
        <w:tabs>
          <w:tab w:val="right" w:leader="dot" w:pos="9627"/>
        </w:tabs>
        <w:rPr>
          <w:rFonts w:asciiTheme="minorHAnsi" w:hAnsiTheme="minorHAnsi"/>
          <w:noProof/>
          <w:sz w:val="22"/>
          <w:lang w:eastAsia="ru-RU"/>
        </w:rPr>
      </w:pPr>
      <w:r w:rsidRPr="00DD69F4">
        <w:rPr>
          <w:rFonts w:cs="Times New Roman"/>
        </w:rPr>
        <w:fldChar w:fldCharType="begin"/>
      </w:r>
      <w:r w:rsidRPr="00DD69F4">
        <w:rPr>
          <w:rFonts w:cs="Times New Roman"/>
        </w:rPr>
        <w:instrText xml:space="preserve"> TOC \h \z \c "Таблица" </w:instrText>
      </w:r>
      <w:r w:rsidRPr="00DD69F4">
        <w:rPr>
          <w:rFonts w:cs="Times New Roman"/>
        </w:rPr>
        <w:fldChar w:fldCharType="separate"/>
      </w:r>
      <w:hyperlink w:anchor="_Toc511724857" w:history="1">
        <w:r w:rsidR="003F0272" w:rsidRPr="00445B2D">
          <w:rPr>
            <w:rStyle w:val="aff4"/>
            <w:noProof/>
          </w:rPr>
          <w:t>Таблица 1.1 – Краткая характеристика СП Туношенское</w:t>
        </w:r>
        <w:r w:rsidR="003F0272">
          <w:rPr>
            <w:noProof/>
            <w:webHidden/>
          </w:rPr>
          <w:tab/>
        </w:r>
        <w:r w:rsidR="003F0272">
          <w:rPr>
            <w:noProof/>
            <w:webHidden/>
          </w:rPr>
          <w:fldChar w:fldCharType="begin"/>
        </w:r>
        <w:r w:rsidR="003F0272">
          <w:rPr>
            <w:noProof/>
            <w:webHidden/>
          </w:rPr>
          <w:instrText xml:space="preserve"> PAGEREF _Toc511724857 \h </w:instrText>
        </w:r>
        <w:r w:rsidR="003F0272">
          <w:rPr>
            <w:noProof/>
            <w:webHidden/>
          </w:rPr>
        </w:r>
        <w:r w:rsidR="003F0272">
          <w:rPr>
            <w:noProof/>
            <w:webHidden/>
          </w:rPr>
          <w:fldChar w:fldCharType="separate"/>
        </w:r>
        <w:r w:rsidR="003F0272">
          <w:rPr>
            <w:noProof/>
            <w:webHidden/>
          </w:rPr>
          <w:t>20</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58" w:history="1">
        <w:r w:rsidR="003F0272" w:rsidRPr="00445B2D">
          <w:rPr>
            <w:rStyle w:val="aff4"/>
            <w:noProof/>
          </w:rPr>
          <w:t>Таблица 1.2 – Эксплуатационные зоны организаций, осуществляющих регулируемые виды деятельности в сфере ЦВС на территории СП Туношенское</w:t>
        </w:r>
        <w:r w:rsidR="003F0272">
          <w:rPr>
            <w:noProof/>
            <w:webHidden/>
          </w:rPr>
          <w:tab/>
        </w:r>
        <w:r w:rsidR="003F0272">
          <w:rPr>
            <w:noProof/>
            <w:webHidden/>
          </w:rPr>
          <w:fldChar w:fldCharType="begin"/>
        </w:r>
        <w:r w:rsidR="003F0272">
          <w:rPr>
            <w:noProof/>
            <w:webHidden/>
          </w:rPr>
          <w:instrText xml:space="preserve"> PAGEREF _Toc511724858 \h </w:instrText>
        </w:r>
        <w:r w:rsidR="003F0272">
          <w:rPr>
            <w:noProof/>
            <w:webHidden/>
          </w:rPr>
        </w:r>
        <w:r w:rsidR="003F0272">
          <w:rPr>
            <w:noProof/>
            <w:webHidden/>
          </w:rPr>
          <w:fldChar w:fldCharType="separate"/>
        </w:r>
        <w:r w:rsidR="003F0272">
          <w:rPr>
            <w:noProof/>
            <w:webHidden/>
          </w:rPr>
          <w:t>21</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59" w:history="1">
        <w:r w:rsidR="003F0272" w:rsidRPr="00445B2D">
          <w:rPr>
            <w:rStyle w:val="aff4"/>
            <w:noProof/>
          </w:rPr>
          <w:t>Таблица 1.3 – Перечень НП СП Туношенское, на территориях которых ЦСВС отсутствуют</w:t>
        </w:r>
        <w:r w:rsidR="003F0272">
          <w:rPr>
            <w:noProof/>
            <w:webHidden/>
          </w:rPr>
          <w:tab/>
        </w:r>
        <w:r w:rsidR="003F0272">
          <w:rPr>
            <w:noProof/>
            <w:webHidden/>
          </w:rPr>
          <w:fldChar w:fldCharType="begin"/>
        </w:r>
        <w:r w:rsidR="003F0272">
          <w:rPr>
            <w:noProof/>
            <w:webHidden/>
          </w:rPr>
          <w:instrText xml:space="preserve"> PAGEREF _Toc511724859 \h </w:instrText>
        </w:r>
        <w:r w:rsidR="003F0272">
          <w:rPr>
            <w:noProof/>
            <w:webHidden/>
          </w:rPr>
        </w:r>
        <w:r w:rsidR="003F0272">
          <w:rPr>
            <w:noProof/>
            <w:webHidden/>
          </w:rPr>
          <w:fldChar w:fldCharType="separate"/>
        </w:r>
        <w:r w:rsidR="003F0272">
          <w:rPr>
            <w:noProof/>
            <w:webHidden/>
          </w:rPr>
          <w:t>22</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60" w:history="1">
        <w:r w:rsidR="003F0272" w:rsidRPr="00445B2D">
          <w:rPr>
            <w:rStyle w:val="aff4"/>
            <w:noProof/>
          </w:rPr>
          <w:t>Таблица 1.4 – Зоны централизованного водоснабжения на территории СП Туношенское</w:t>
        </w:r>
        <w:r w:rsidR="003F0272">
          <w:rPr>
            <w:noProof/>
            <w:webHidden/>
          </w:rPr>
          <w:tab/>
        </w:r>
        <w:r w:rsidR="003F0272">
          <w:rPr>
            <w:noProof/>
            <w:webHidden/>
          </w:rPr>
          <w:fldChar w:fldCharType="begin"/>
        </w:r>
        <w:r w:rsidR="003F0272">
          <w:rPr>
            <w:noProof/>
            <w:webHidden/>
          </w:rPr>
          <w:instrText xml:space="preserve"> PAGEREF _Toc511724860 \h </w:instrText>
        </w:r>
        <w:r w:rsidR="003F0272">
          <w:rPr>
            <w:noProof/>
            <w:webHidden/>
          </w:rPr>
        </w:r>
        <w:r w:rsidR="003F0272">
          <w:rPr>
            <w:noProof/>
            <w:webHidden/>
          </w:rPr>
          <w:fldChar w:fldCharType="separate"/>
        </w:r>
        <w:r w:rsidR="003F0272">
          <w:rPr>
            <w:noProof/>
            <w:webHidden/>
          </w:rPr>
          <w:t>24</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61" w:history="1">
        <w:r w:rsidR="003F0272" w:rsidRPr="00445B2D">
          <w:rPr>
            <w:rStyle w:val="aff4"/>
            <w:noProof/>
          </w:rPr>
          <w:t>Таблица 1.5 – Характеристики действующих водозаборных сооружений ЦСВС</w:t>
        </w:r>
        <w:r w:rsidR="003F0272">
          <w:rPr>
            <w:noProof/>
            <w:webHidden/>
          </w:rPr>
          <w:tab/>
        </w:r>
        <w:r w:rsidR="003F0272">
          <w:rPr>
            <w:noProof/>
            <w:webHidden/>
          </w:rPr>
          <w:fldChar w:fldCharType="begin"/>
        </w:r>
        <w:r w:rsidR="003F0272">
          <w:rPr>
            <w:noProof/>
            <w:webHidden/>
          </w:rPr>
          <w:instrText xml:space="preserve"> PAGEREF _Toc511724861 \h </w:instrText>
        </w:r>
        <w:r w:rsidR="003F0272">
          <w:rPr>
            <w:noProof/>
            <w:webHidden/>
          </w:rPr>
        </w:r>
        <w:r w:rsidR="003F0272">
          <w:rPr>
            <w:noProof/>
            <w:webHidden/>
          </w:rPr>
          <w:fldChar w:fldCharType="separate"/>
        </w:r>
        <w:r w:rsidR="003F0272">
          <w:rPr>
            <w:noProof/>
            <w:webHidden/>
          </w:rPr>
          <w:t>25</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62" w:history="1">
        <w:r w:rsidR="003F0272" w:rsidRPr="00445B2D">
          <w:rPr>
            <w:rStyle w:val="aff4"/>
            <w:noProof/>
          </w:rPr>
          <w:t>Тблица 1.6 – Характеристики показателей качества исходной воды</w:t>
        </w:r>
        <w:r w:rsidR="003F0272">
          <w:rPr>
            <w:noProof/>
            <w:webHidden/>
          </w:rPr>
          <w:tab/>
        </w:r>
        <w:r w:rsidR="003F0272">
          <w:rPr>
            <w:noProof/>
            <w:webHidden/>
          </w:rPr>
          <w:fldChar w:fldCharType="begin"/>
        </w:r>
        <w:r w:rsidR="003F0272">
          <w:rPr>
            <w:noProof/>
            <w:webHidden/>
          </w:rPr>
          <w:instrText xml:space="preserve"> PAGEREF _Toc511724862 \h </w:instrText>
        </w:r>
        <w:r w:rsidR="003F0272">
          <w:rPr>
            <w:noProof/>
            <w:webHidden/>
          </w:rPr>
        </w:r>
        <w:r w:rsidR="003F0272">
          <w:rPr>
            <w:noProof/>
            <w:webHidden/>
          </w:rPr>
          <w:fldChar w:fldCharType="separate"/>
        </w:r>
        <w:r w:rsidR="003F0272">
          <w:rPr>
            <w:noProof/>
            <w:webHidden/>
          </w:rPr>
          <w:t>27</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63" w:history="1">
        <w:r w:rsidR="003F0272" w:rsidRPr="00445B2D">
          <w:rPr>
            <w:rStyle w:val="aff4"/>
            <w:noProof/>
          </w:rPr>
          <w:t>Таблица 1.7 – Характеристики действующих сетей ЦСВС</w:t>
        </w:r>
        <w:r w:rsidR="003F0272">
          <w:rPr>
            <w:noProof/>
            <w:webHidden/>
          </w:rPr>
          <w:tab/>
        </w:r>
        <w:r w:rsidR="003F0272">
          <w:rPr>
            <w:noProof/>
            <w:webHidden/>
          </w:rPr>
          <w:fldChar w:fldCharType="begin"/>
        </w:r>
        <w:r w:rsidR="003F0272">
          <w:rPr>
            <w:noProof/>
            <w:webHidden/>
          </w:rPr>
          <w:instrText xml:space="preserve"> PAGEREF _Toc511724863 \h </w:instrText>
        </w:r>
        <w:r w:rsidR="003F0272">
          <w:rPr>
            <w:noProof/>
            <w:webHidden/>
          </w:rPr>
        </w:r>
        <w:r w:rsidR="003F0272">
          <w:rPr>
            <w:noProof/>
            <w:webHidden/>
          </w:rPr>
          <w:fldChar w:fldCharType="separate"/>
        </w:r>
        <w:r w:rsidR="003F0272">
          <w:rPr>
            <w:noProof/>
            <w:webHidden/>
          </w:rPr>
          <w:t>28</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64" w:history="1">
        <w:r w:rsidR="003F0272" w:rsidRPr="00445B2D">
          <w:rPr>
            <w:rStyle w:val="aff4"/>
            <w:noProof/>
          </w:rPr>
          <w:t>Таблица 2.1 – Прогнозная численность постоянного населения СП Туношенское по вариантам развития</w:t>
        </w:r>
        <w:r w:rsidR="003F0272">
          <w:rPr>
            <w:noProof/>
            <w:webHidden/>
          </w:rPr>
          <w:tab/>
        </w:r>
        <w:r w:rsidR="003F0272">
          <w:rPr>
            <w:noProof/>
            <w:webHidden/>
          </w:rPr>
          <w:fldChar w:fldCharType="begin"/>
        </w:r>
        <w:r w:rsidR="003F0272">
          <w:rPr>
            <w:noProof/>
            <w:webHidden/>
          </w:rPr>
          <w:instrText xml:space="preserve"> PAGEREF _Toc511724864 \h </w:instrText>
        </w:r>
        <w:r w:rsidR="003F0272">
          <w:rPr>
            <w:noProof/>
            <w:webHidden/>
          </w:rPr>
        </w:r>
        <w:r w:rsidR="003F0272">
          <w:rPr>
            <w:noProof/>
            <w:webHidden/>
          </w:rPr>
          <w:fldChar w:fldCharType="separate"/>
        </w:r>
        <w:r w:rsidR="003F0272">
          <w:rPr>
            <w:noProof/>
            <w:webHidden/>
          </w:rPr>
          <w:t>35</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65" w:history="1">
        <w:r w:rsidR="003F0272" w:rsidRPr="00445B2D">
          <w:rPr>
            <w:rStyle w:val="aff4"/>
            <w:noProof/>
          </w:rPr>
          <w:t>Таблица 3.1 – Общий баланс подачи и реализации воды по ЦСВС</w:t>
        </w:r>
        <w:r w:rsidR="003F0272">
          <w:rPr>
            <w:noProof/>
            <w:webHidden/>
          </w:rPr>
          <w:tab/>
        </w:r>
        <w:r w:rsidR="003F0272">
          <w:rPr>
            <w:noProof/>
            <w:webHidden/>
          </w:rPr>
          <w:fldChar w:fldCharType="begin"/>
        </w:r>
        <w:r w:rsidR="003F0272">
          <w:rPr>
            <w:noProof/>
            <w:webHidden/>
          </w:rPr>
          <w:instrText xml:space="preserve"> PAGEREF _Toc511724865 \h </w:instrText>
        </w:r>
        <w:r w:rsidR="003F0272">
          <w:rPr>
            <w:noProof/>
            <w:webHidden/>
          </w:rPr>
        </w:r>
        <w:r w:rsidR="003F0272">
          <w:rPr>
            <w:noProof/>
            <w:webHidden/>
          </w:rPr>
          <w:fldChar w:fldCharType="separate"/>
        </w:r>
        <w:r w:rsidR="003F0272">
          <w:rPr>
            <w:noProof/>
            <w:webHidden/>
          </w:rPr>
          <w:t>36</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66" w:history="1">
        <w:r w:rsidR="003F0272" w:rsidRPr="00445B2D">
          <w:rPr>
            <w:rStyle w:val="aff4"/>
            <w:noProof/>
          </w:rPr>
          <w:t>Таблица 3.2 – Территориальный баланс подачи воды по ЦСВС</w:t>
        </w:r>
        <w:r w:rsidR="003F0272">
          <w:rPr>
            <w:noProof/>
            <w:webHidden/>
          </w:rPr>
          <w:tab/>
        </w:r>
        <w:r w:rsidR="003F0272">
          <w:rPr>
            <w:noProof/>
            <w:webHidden/>
          </w:rPr>
          <w:fldChar w:fldCharType="begin"/>
        </w:r>
        <w:r w:rsidR="003F0272">
          <w:rPr>
            <w:noProof/>
            <w:webHidden/>
          </w:rPr>
          <w:instrText xml:space="preserve"> PAGEREF _Toc511724866 \h </w:instrText>
        </w:r>
        <w:r w:rsidR="003F0272">
          <w:rPr>
            <w:noProof/>
            <w:webHidden/>
          </w:rPr>
        </w:r>
        <w:r w:rsidR="003F0272">
          <w:rPr>
            <w:noProof/>
            <w:webHidden/>
          </w:rPr>
          <w:fldChar w:fldCharType="separate"/>
        </w:r>
        <w:r w:rsidR="003F0272">
          <w:rPr>
            <w:noProof/>
            <w:webHidden/>
          </w:rPr>
          <w:t>36</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67" w:history="1">
        <w:r w:rsidR="003F0272" w:rsidRPr="00445B2D">
          <w:rPr>
            <w:rStyle w:val="aff4"/>
            <w:noProof/>
          </w:rPr>
          <w:t>Таблица 3.3 – Структурный баланс реализации воды по ЦСВС</w:t>
        </w:r>
        <w:r w:rsidR="003F0272">
          <w:rPr>
            <w:noProof/>
            <w:webHidden/>
          </w:rPr>
          <w:tab/>
        </w:r>
        <w:r w:rsidR="003F0272">
          <w:rPr>
            <w:noProof/>
            <w:webHidden/>
          </w:rPr>
          <w:fldChar w:fldCharType="begin"/>
        </w:r>
        <w:r w:rsidR="003F0272">
          <w:rPr>
            <w:noProof/>
            <w:webHidden/>
          </w:rPr>
          <w:instrText xml:space="preserve"> PAGEREF _Toc511724867 \h </w:instrText>
        </w:r>
        <w:r w:rsidR="003F0272">
          <w:rPr>
            <w:noProof/>
            <w:webHidden/>
          </w:rPr>
        </w:r>
        <w:r w:rsidR="003F0272">
          <w:rPr>
            <w:noProof/>
            <w:webHidden/>
          </w:rPr>
          <w:fldChar w:fldCharType="separate"/>
        </w:r>
        <w:r w:rsidR="003F0272">
          <w:rPr>
            <w:noProof/>
            <w:webHidden/>
          </w:rPr>
          <w:t>37</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68" w:history="1">
        <w:r w:rsidR="003F0272" w:rsidRPr="00445B2D">
          <w:rPr>
            <w:rStyle w:val="aff4"/>
            <w:noProof/>
          </w:rPr>
          <w:t>Таблица 3.4 – Существующие резервы и дефициты производственных мощностей ЦСВС</w:t>
        </w:r>
        <w:r w:rsidR="003F0272">
          <w:rPr>
            <w:noProof/>
            <w:webHidden/>
          </w:rPr>
          <w:tab/>
        </w:r>
        <w:r w:rsidR="003F0272">
          <w:rPr>
            <w:noProof/>
            <w:webHidden/>
          </w:rPr>
          <w:fldChar w:fldCharType="begin"/>
        </w:r>
        <w:r w:rsidR="003F0272">
          <w:rPr>
            <w:noProof/>
            <w:webHidden/>
          </w:rPr>
          <w:instrText xml:space="preserve"> PAGEREF _Toc511724868 \h </w:instrText>
        </w:r>
        <w:r w:rsidR="003F0272">
          <w:rPr>
            <w:noProof/>
            <w:webHidden/>
          </w:rPr>
        </w:r>
        <w:r w:rsidR="003F0272">
          <w:rPr>
            <w:noProof/>
            <w:webHidden/>
          </w:rPr>
          <w:fldChar w:fldCharType="separate"/>
        </w:r>
        <w:r w:rsidR="003F0272">
          <w:rPr>
            <w:noProof/>
            <w:webHidden/>
          </w:rPr>
          <w:t>39</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69" w:history="1">
        <w:r w:rsidR="003F0272" w:rsidRPr="00445B2D">
          <w:rPr>
            <w:rStyle w:val="aff4"/>
            <w:noProof/>
          </w:rPr>
          <w:t>Таблица 3.5 – Прогнозные балансы потребления воды на срок не менее 10 лет</w:t>
        </w:r>
        <w:r w:rsidR="003F0272">
          <w:rPr>
            <w:noProof/>
            <w:webHidden/>
          </w:rPr>
          <w:tab/>
        </w:r>
        <w:r w:rsidR="003F0272">
          <w:rPr>
            <w:noProof/>
            <w:webHidden/>
          </w:rPr>
          <w:fldChar w:fldCharType="begin"/>
        </w:r>
        <w:r w:rsidR="003F0272">
          <w:rPr>
            <w:noProof/>
            <w:webHidden/>
          </w:rPr>
          <w:instrText xml:space="preserve"> PAGEREF _Toc511724869 \h </w:instrText>
        </w:r>
        <w:r w:rsidR="003F0272">
          <w:rPr>
            <w:noProof/>
            <w:webHidden/>
          </w:rPr>
        </w:r>
        <w:r w:rsidR="003F0272">
          <w:rPr>
            <w:noProof/>
            <w:webHidden/>
          </w:rPr>
          <w:fldChar w:fldCharType="separate"/>
        </w:r>
        <w:r w:rsidR="003F0272">
          <w:rPr>
            <w:noProof/>
            <w:webHidden/>
          </w:rPr>
          <w:t>40</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70" w:history="1">
        <w:r w:rsidR="003F0272" w:rsidRPr="00445B2D">
          <w:rPr>
            <w:rStyle w:val="aff4"/>
            <w:noProof/>
          </w:rPr>
          <w:t>Таблица 3.6 – Сведения о фактическом и ожидаемом потреблении воды</w:t>
        </w:r>
        <w:r w:rsidR="003F0272">
          <w:rPr>
            <w:noProof/>
            <w:webHidden/>
          </w:rPr>
          <w:tab/>
        </w:r>
        <w:r w:rsidR="003F0272">
          <w:rPr>
            <w:noProof/>
            <w:webHidden/>
          </w:rPr>
          <w:fldChar w:fldCharType="begin"/>
        </w:r>
        <w:r w:rsidR="003F0272">
          <w:rPr>
            <w:noProof/>
            <w:webHidden/>
          </w:rPr>
          <w:instrText xml:space="preserve"> PAGEREF _Toc511724870 \h </w:instrText>
        </w:r>
        <w:r w:rsidR="003F0272">
          <w:rPr>
            <w:noProof/>
            <w:webHidden/>
          </w:rPr>
        </w:r>
        <w:r w:rsidR="003F0272">
          <w:rPr>
            <w:noProof/>
            <w:webHidden/>
          </w:rPr>
          <w:fldChar w:fldCharType="separate"/>
        </w:r>
        <w:r w:rsidR="003F0272">
          <w:rPr>
            <w:noProof/>
            <w:webHidden/>
          </w:rPr>
          <w:t>42</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71" w:history="1">
        <w:r w:rsidR="003F0272" w:rsidRPr="00445B2D">
          <w:rPr>
            <w:rStyle w:val="aff4"/>
            <w:noProof/>
          </w:rPr>
          <w:t>Таблица 3.7 –Структура потребления воды по ЦСВС</w:t>
        </w:r>
        <w:r w:rsidR="003F0272">
          <w:rPr>
            <w:noProof/>
            <w:webHidden/>
          </w:rPr>
          <w:tab/>
        </w:r>
        <w:r w:rsidR="003F0272">
          <w:rPr>
            <w:noProof/>
            <w:webHidden/>
          </w:rPr>
          <w:fldChar w:fldCharType="begin"/>
        </w:r>
        <w:r w:rsidR="003F0272">
          <w:rPr>
            <w:noProof/>
            <w:webHidden/>
          </w:rPr>
          <w:instrText xml:space="preserve"> PAGEREF _Toc511724871 \h </w:instrText>
        </w:r>
        <w:r w:rsidR="003F0272">
          <w:rPr>
            <w:noProof/>
            <w:webHidden/>
          </w:rPr>
        </w:r>
        <w:r w:rsidR="003F0272">
          <w:rPr>
            <w:noProof/>
            <w:webHidden/>
          </w:rPr>
          <w:fldChar w:fldCharType="separate"/>
        </w:r>
        <w:r w:rsidR="003F0272">
          <w:rPr>
            <w:noProof/>
            <w:webHidden/>
          </w:rPr>
          <w:t>44</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72" w:history="1">
        <w:r w:rsidR="003F0272" w:rsidRPr="00445B2D">
          <w:rPr>
            <w:rStyle w:val="aff4"/>
            <w:noProof/>
          </w:rPr>
          <w:t>Таблица 3.8 – Прогноз распределения расходов воды на водоснабжение по типам абонентов</w:t>
        </w:r>
        <w:r w:rsidR="003F0272">
          <w:rPr>
            <w:noProof/>
            <w:webHidden/>
          </w:rPr>
          <w:tab/>
        </w:r>
        <w:r w:rsidR="003F0272">
          <w:rPr>
            <w:noProof/>
            <w:webHidden/>
          </w:rPr>
          <w:fldChar w:fldCharType="begin"/>
        </w:r>
        <w:r w:rsidR="003F0272">
          <w:rPr>
            <w:noProof/>
            <w:webHidden/>
          </w:rPr>
          <w:instrText xml:space="preserve"> PAGEREF _Toc511724872 \h </w:instrText>
        </w:r>
        <w:r w:rsidR="003F0272">
          <w:rPr>
            <w:noProof/>
            <w:webHidden/>
          </w:rPr>
        </w:r>
        <w:r w:rsidR="003F0272">
          <w:rPr>
            <w:noProof/>
            <w:webHidden/>
          </w:rPr>
          <w:fldChar w:fldCharType="separate"/>
        </w:r>
        <w:r w:rsidR="003F0272">
          <w:rPr>
            <w:noProof/>
            <w:webHidden/>
          </w:rPr>
          <w:t>46</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73" w:history="1">
        <w:r w:rsidR="003F0272" w:rsidRPr="00445B2D">
          <w:rPr>
            <w:rStyle w:val="aff4"/>
            <w:noProof/>
          </w:rPr>
          <w:t>Таблица 3.9 – Сведения о фактических и планируемых потерях воды при ее транспортировке по ЦСВС</w:t>
        </w:r>
        <w:r w:rsidR="003F0272">
          <w:rPr>
            <w:noProof/>
            <w:webHidden/>
          </w:rPr>
          <w:tab/>
        </w:r>
        <w:r w:rsidR="003F0272">
          <w:rPr>
            <w:noProof/>
            <w:webHidden/>
          </w:rPr>
          <w:fldChar w:fldCharType="begin"/>
        </w:r>
        <w:r w:rsidR="003F0272">
          <w:rPr>
            <w:noProof/>
            <w:webHidden/>
          </w:rPr>
          <w:instrText xml:space="preserve"> PAGEREF _Toc511724873 \h </w:instrText>
        </w:r>
        <w:r w:rsidR="003F0272">
          <w:rPr>
            <w:noProof/>
            <w:webHidden/>
          </w:rPr>
        </w:r>
        <w:r w:rsidR="003F0272">
          <w:rPr>
            <w:noProof/>
            <w:webHidden/>
          </w:rPr>
          <w:fldChar w:fldCharType="separate"/>
        </w:r>
        <w:r w:rsidR="003F0272">
          <w:rPr>
            <w:noProof/>
            <w:webHidden/>
          </w:rPr>
          <w:t>48</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74" w:history="1">
        <w:r w:rsidR="003F0272" w:rsidRPr="00445B2D">
          <w:rPr>
            <w:rStyle w:val="aff4"/>
            <w:noProof/>
          </w:rPr>
          <w:t>Таблица 3.10 – Перспективные балансы водоснабжения по СП Туношенское</w:t>
        </w:r>
        <w:r w:rsidR="003F0272">
          <w:rPr>
            <w:noProof/>
            <w:webHidden/>
          </w:rPr>
          <w:tab/>
        </w:r>
        <w:r w:rsidR="003F0272">
          <w:rPr>
            <w:noProof/>
            <w:webHidden/>
          </w:rPr>
          <w:fldChar w:fldCharType="begin"/>
        </w:r>
        <w:r w:rsidR="003F0272">
          <w:rPr>
            <w:noProof/>
            <w:webHidden/>
          </w:rPr>
          <w:instrText xml:space="preserve"> PAGEREF _Toc511724874 \h </w:instrText>
        </w:r>
        <w:r w:rsidR="003F0272">
          <w:rPr>
            <w:noProof/>
            <w:webHidden/>
          </w:rPr>
        </w:r>
        <w:r w:rsidR="003F0272">
          <w:rPr>
            <w:noProof/>
            <w:webHidden/>
          </w:rPr>
          <w:fldChar w:fldCharType="separate"/>
        </w:r>
        <w:r w:rsidR="003F0272">
          <w:rPr>
            <w:noProof/>
            <w:webHidden/>
          </w:rPr>
          <w:t>50</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75" w:history="1">
        <w:r w:rsidR="003F0272" w:rsidRPr="00445B2D">
          <w:rPr>
            <w:rStyle w:val="aff4"/>
            <w:noProof/>
          </w:rPr>
          <w:t>Таблица 3.11 – Расчет требуемой мощности водозаборных и очистных сооружений по ЦСВС</w:t>
        </w:r>
        <w:r w:rsidR="003F0272">
          <w:rPr>
            <w:noProof/>
            <w:webHidden/>
          </w:rPr>
          <w:tab/>
        </w:r>
        <w:r w:rsidR="003F0272">
          <w:rPr>
            <w:noProof/>
            <w:webHidden/>
          </w:rPr>
          <w:fldChar w:fldCharType="begin"/>
        </w:r>
        <w:r w:rsidR="003F0272">
          <w:rPr>
            <w:noProof/>
            <w:webHidden/>
          </w:rPr>
          <w:instrText xml:space="preserve"> PAGEREF _Toc511724875 \h </w:instrText>
        </w:r>
        <w:r w:rsidR="003F0272">
          <w:rPr>
            <w:noProof/>
            <w:webHidden/>
          </w:rPr>
        </w:r>
        <w:r w:rsidR="003F0272">
          <w:rPr>
            <w:noProof/>
            <w:webHidden/>
          </w:rPr>
          <w:fldChar w:fldCharType="separate"/>
        </w:r>
        <w:r w:rsidR="003F0272">
          <w:rPr>
            <w:noProof/>
            <w:webHidden/>
          </w:rPr>
          <w:t>52</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76" w:history="1">
        <w:r w:rsidR="003F0272" w:rsidRPr="00445B2D">
          <w:rPr>
            <w:rStyle w:val="aff4"/>
            <w:noProof/>
          </w:rPr>
          <w:t>Таблица 4.1 – Перечень основных мероприятий по реализации схем водоснабжения</w:t>
        </w:r>
        <w:r w:rsidR="003F0272">
          <w:rPr>
            <w:noProof/>
            <w:webHidden/>
          </w:rPr>
          <w:tab/>
        </w:r>
        <w:r w:rsidR="003F0272">
          <w:rPr>
            <w:noProof/>
            <w:webHidden/>
          </w:rPr>
          <w:fldChar w:fldCharType="begin"/>
        </w:r>
        <w:r w:rsidR="003F0272">
          <w:rPr>
            <w:noProof/>
            <w:webHidden/>
          </w:rPr>
          <w:instrText xml:space="preserve"> PAGEREF _Toc511724876 \h </w:instrText>
        </w:r>
        <w:r w:rsidR="003F0272">
          <w:rPr>
            <w:noProof/>
            <w:webHidden/>
          </w:rPr>
        </w:r>
        <w:r w:rsidR="003F0272">
          <w:rPr>
            <w:noProof/>
            <w:webHidden/>
          </w:rPr>
          <w:fldChar w:fldCharType="separate"/>
        </w:r>
        <w:r w:rsidR="003F0272">
          <w:rPr>
            <w:noProof/>
            <w:webHidden/>
          </w:rPr>
          <w:t>57</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77" w:history="1">
        <w:r w:rsidR="003F0272" w:rsidRPr="00445B2D">
          <w:rPr>
            <w:rStyle w:val="aff4"/>
            <w:noProof/>
          </w:rPr>
          <w:t>Таблица 4.2 – Технические обоснования основных мероприятий по реализации схемы водоснабжения</w:t>
        </w:r>
        <w:r w:rsidR="003F0272">
          <w:rPr>
            <w:noProof/>
            <w:webHidden/>
          </w:rPr>
          <w:tab/>
        </w:r>
        <w:r w:rsidR="003F0272">
          <w:rPr>
            <w:noProof/>
            <w:webHidden/>
          </w:rPr>
          <w:fldChar w:fldCharType="begin"/>
        </w:r>
        <w:r w:rsidR="003F0272">
          <w:rPr>
            <w:noProof/>
            <w:webHidden/>
          </w:rPr>
          <w:instrText xml:space="preserve"> PAGEREF _Toc511724877 \h </w:instrText>
        </w:r>
        <w:r w:rsidR="003F0272">
          <w:rPr>
            <w:noProof/>
            <w:webHidden/>
          </w:rPr>
        </w:r>
        <w:r w:rsidR="003F0272">
          <w:rPr>
            <w:noProof/>
            <w:webHidden/>
          </w:rPr>
          <w:fldChar w:fldCharType="separate"/>
        </w:r>
        <w:r w:rsidR="003F0272">
          <w:rPr>
            <w:noProof/>
            <w:webHidden/>
          </w:rPr>
          <w:t>58</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78" w:history="1">
        <w:r w:rsidR="003F0272" w:rsidRPr="00445B2D">
          <w:rPr>
            <w:rStyle w:val="aff4"/>
            <w:noProof/>
          </w:rPr>
          <w:t>Таблица 4.3 – Сведения о вновь строящихся, реконструируемых и предлагаемых к выводу из эксплуатации объектах ЦСВС</w:t>
        </w:r>
        <w:r w:rsidR="003F0272">
          <w:rPr>
            <w:noProof/>
            <w:webHidden/>
          </w:rPr>
          <w:tab/>
        </w:r>
        <w:r w:rsidR="003F0272">
          <w:rPr>
            <w:noProof/>
            <w:webHidden/>
          </w:rPr>
          <w:fldChar w:fldCharType="begin"/>
        </w:r>
        <w:r w:rsidR="003F0272">
          <w:rPr>
            <w:noProof/>
            <w:webHidden/>
          </w:rPr>
          <w:instrText xml:space="preserve"> PAGEREF _Toc511724878 \h </w:instrText>
        </w:r>
        <w:r w:rsidR="003F0272">
          <w:rPr>
            <w:noProof/>
            <w:webHidden/>
          </w:rPr>
        </w:r>
        <w:r w:rsidR="003F0272">
          <w:rPr>
            <w:noProof/>
            <w:webHidden/>
          </w:rPr>
          <w:fldChar w:fldCharType="separate"/>
        </w:r>
        <w:r w:rsidR="003F0272">
          <w:rPr>
            <w:noProof/>
            <w:webHidden/>
          </w:rPr>
          <w:t>60</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79" w:history="1">
        <w:r w:rsidR="003F0272" w:rsidRPr="00445B2D">
          <w:rPr>
            <w:rStyle w:val="aff4"/>
            <w:noProof/>
          </w:rPr>
          <w:t>Таблица 4.4 – Рекомендации о месте размещения объектов ЦСВС</w:t>
        </w:r>
        <w:r w:rsidR="003F0272">
          <w:rPr>
            <w:noProof/>
            <w:webHidden/>
          </w:rPr>
          <w:tab/>
        </w:r>
        <w:r w:rsidR="003F0272">
          <w:rPr>
            <w:noProof/>
            <w:webHidden/>
          </w:rPr>
          <w:fldChar w:fldCharType="begin"/>
        </w:r>
        <w:r w:rsidR="003F0272">
          <w:rPr>
            <w:noProof/>
            <w:webHidden/>
          </w:rPr>
          <w:instrText xml:space="preserve"> PAGEREF _Toc511724879 \h </w:instrText>
        </w:r>
        <w:r w:rsidR="003F0272">
          <w:rPr>
            <w:noProof/>
            <w:webHidden/>
          </w:rPr>
        </w:r>
        <w:r w:rsidR="003F0272">
          <w:rPr>
            <w:noProof/>
            <w:webHidden/>
          </w:rPr>
          <w:fldChar w:fldCharType="separate"/>
        </w:r>
        <w:r w:rsidR="003F0272">
          <w:rPr>
            <w:noProof/>
            <w:webHidden/>
          </w:rPr>
          <w:t>70</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80" w:history="1">
        <w:r w:rsidR="003F0272" w:rsidRPr="00445B2D">
          <w:rPr>
            <w:rStyle w:val="aff4"/>
            <w:noProof/>
          </w:rPr>
          <w:t>Таблица 4.5 – Границы планируемых зон размещения объектов ЦСВС</w:t>
        </w:r>
        <w:r w:rsidR="003F0272">
          <w:rPr>
            <w:noProof/>
            <w:webHidden/>
          </w:rPr>
          <w:tab/>
        </w:r>
        <w:r w:rsidR="003F0272">
          <w:rPr>
            <w:noProof/>
            <w:webHidden/>
          </w:rPr>
          <w:fldChar w:fldCharType="begin"/>
        </w:r>
        <w:r w:rsidR="003F0272">
          <w:rPr>
            <w:noProof/>
            <w:webHidden/>
          </w:rPr>
          <w:instrText xml:space="preserve"> PAGEREF _Toc511724880 \h </w:instrText>
        </w:r>
        <w:r w:rsidR="003F0272">
          <w:rPr>
            <w:noProof/>
            <w:webHidden/>
          </w:rPr>
        </w:r>
        <w:r w:rsidR="003F0272">
          <w:rPr>
            <w:noProof/>
            <w:webHidden/>
          </w:rPr>
          <w:fldChar w:fldCharType="separate"/>
        </w:r>
        <w:r w:rsidR="003F0272">
          <w:rPr>
            <w:noProof/>
            <w:webHidden/>
          </w:rPr>
          <w:t>71</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81" w:history="1">
        <w:r w:rsidR="003F0272" w:rsidRPr="00445B2D">
          <w:rPr>
            <w:rStyle w:val="aff4"/>
            <w:noProof/>
          </w:rPr>
          <w:t>Таблица 6.1 – Оценка стоимости основных мероприятий в ценах 2017 г.</w:t>
        </w:r>
        <w:r w:rsidR="003F0272">
          <w:rPr>
            <w:noProof/>
            <w:webHidden/>
          </w:rPr>
          <w:tab/>
        </w:r>
        <w:r w:rsidR="003F0272">
          <w:rPr>
            <w:noProof/>
            <w:webHidden/>
          </w:rPr>
          <w:fldChar w:fldCharType="begin"/>
        </w:r>
        <w:r w:rsidR="003F0272">
          <w:rPr>
            <w:noProof/>
            <w:webHidden/>
          </w:rPr>
          <w:instrText xml:space="preserve"> PAGEREF _Toc511724881 \h </w:instrText>
        </w:r>
        <w:r w:rsidR="003F0272">
          <w:rPr>
            <w:noProof/>
            <w:webHidden/>
          </w:rPr>
        </w:r>
        <w:r w:rsidR="003F0272">
          <w:rPr>
            <w:noProof/>
            <w:webHidden/>
          </w:rPr>
          <w:fldChar w:fldCharType="separate"/>
        </w:r>
        <w:r w:rsidR="003F0272">
          <w:rPr>
            <w:noProof/>
            <w:webHidden/>
          </w:rPr>
          <w:t>76</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82" w:history="1">
        <w:r w:rsidR="003F0272" w:rsidRPr="00445B2D">
          <w:rPr>
            <w:rStyle w:val="aff4"/>
            <w:rFonts w:cs="Times New Roman"/>
            <w:noProof/>
          </w:rPr>
          <w:t>Таблица 6.2 – Прогнозные индексы дефляторы, принятые для расчётов долгосрочных ценовых последствий</w:t>
        </w:r>
        <w:r w:rsidR="003F0272">
          <w:rPr>
            <w:noProof/>
            <w:webHidden/>
          </w:rPr>
          <w:tab/>
        </w:r>
        <w:r w:rsidR="003F0272">
          <w:rPr>
            <w:noProof/>
            <w:webHidden/>
          </w:rPr>
          <w:fldChar w:fldCharType="begin"/>
        </w:r>
        <w:r w:rsidR="003F0272">
          <w:rPr>
            <w:noProof/>
            <w:webHidden/>
          </w:rPr>
          <w:instrText xml:space="preserve"> PAGEREF _Toc511724882 \h </w:instrText>
        </w:r>
        <w:r w:rsidR="003F0272">
          <w:rPr>
            <w:noProof/>
            <w:webHidden/>
          </w:rPr>
        </w:r>
        <w:r w:rsidR="003F0272">
          <w:rPr>
            <w:noProof/>
            <w:webHidden/>
          </w:rPr>
          <w:fldChar w:fldCharType="separate"/>
        </w:r>
        <w:r w:rsidR="003F0272">
          <w:rPr>
            <w:noProof/>
            <w:webHidden/>
          </w:rPr>
          <w:t>78</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83" w:history="1">
        <w:r w:rsidR="003F0272" w:rsidRPr="00445B2D">
          <w:rPr>
            <w:rStyle w:val="aff4"/>
            <w:noProof/>
          </w:rPr>
          <w:t>Таблица 6.3 – Оценка величины необходимых капитальных вложений на реализацию основных мероприятий в ценах соответствующих лет</w:t>
        </w:r>
        <w:r w:rsidR="003F0272">
          <w:rPr>
            <w:noProof/>
            <w:webHidden/>
          </w:rPr>
          <w:tab/>
        </w:r>
        <w:r w:rsidR="003F0272">
          <w:rPr>
            <w:noProof/>
            <w:webHidden/>
          </w:rPr>
          <w:fldChar w:fldCharType="begin"/>
        </w:r>
        <w:r w:rsidR="003F0272">
          <w:rPr>
            <w:noProof/>
            <w:webHidden/>
          </w:rPr>
          <w:instrText xml:space="preserve"> PAGEREF _Toc511724883 \h </w:instrText>
        </w:r>
        <w:r w:rsidR="003F0272">
          <w:rPr>
            <w:noProof/>
            <w:webHidden/>
          </w:rPr>
        </w:r>
        <w:r w:rsidR="003F0272">
          <w:rPr>
            <w:noProof/>
            <w:webHidden/>
          </w:rPr>
          <w:fldChar w:fldCharType="separate"/>
        </w:r>
        <w:r w:rsidR="003F0272">
          <w:rPr>
            <w:noProof/>
            <w:webHidden/>
          </w:rPr>
          <w:t>79</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84" w:history="1">
        <w:r w:rsidR="003F0272" w:rsidRPr="00445B2D">
          <w:rPr>
            <w:rStyle w:val="aff4"/>
            <w:noProof/>
          </w:rPr>
          <w:t>Таблица 7.1 – Плановые показатели развития ЦСВС</w:t>
        </w:r>
        <w:r w:rsidR="003F0272">
          <w:rPr>
            <w:noProof/>
            <w:webHidden/>
          </w:rPr>
          <w:tab/>
        </w:r>
        <w:r w:rsidR="003F0272">
          <w:rPr>
            <w:noProof/>
            <w:webHidden/>
          </w:rPr>
          <w:fldChar w:fldCharType="begin"/>
        </w:r>
        <w:r w:rsidR="003F0272">
          <w:rPr>
            <w:noProof/>
            <w:webHidden/>
          </w:rPr>
          <w:instrText xml:space="preserve"> PAGEREF _Toc511724884 \h </w:instrText>
        </w:r>
        <w:r w:rsidR="003F0272">
          <w:rPr>
            <w:noProof/>
            <w:webHidden/>
          </w:rPr>
        </w:r>
        <w:r w:rsidR="003F0272">
          <w:rPr>
            <w:noProof/>
            <w:webHidden/>
          </w:rPr>
          <w:fldChar w:fldCharType="separate"/>
        </w:r>
        <w:r w:rsidR="003F0272">
          <w:rPr>
            <w:noProof/>
            <w:webHidden/>
          </w:rPr>
          <w:t>84</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85" w:history="1">
        <w:r w:rsidR="003F0272" w:rsidRPr="00445B2D">
          <w:rPr>
            <w:rStyle w:val="aff4"/>
            <w:rFonts w:cs="Times New Roman"/>
            <w:noProof/>
          </w:rPr>
          <w:t>Таблица 1.1 – Материальные характеристики трубопроводов ГВС пансионата Туношна</w:t>
        </w:r>
        <w:r w:rsidR="003F0272">
          <w:rPr>
            <w:noProof/>
            <w:webHidden/>
          </w:rPr>
          <w:tab/>
        </w:r>
        <w:r w:rsidR="003F0272">
          <w:rPr>
            <w:noProof/>
            <w:webHidden/>
          </w:rPr>
          <w:fldChar w:fldCharType="begin"/>
        </w:r>
        <w:r w:rsidR="003F0272">
          <w:rPr>
            <w:noProof/>
            <w:webHidden/>
          </w:rPr>
          <w:instrText xml:space="preserve"> PAGEREF _Toc511724885 \h </w:instrText>
        </w:r>
        <w:r w:rsidR="003F0272">
          <w:rPr>
            <w:noProof/>
            <w:webHidden/>
          </w:rPr>
        </w:r>
        <w:r w:rsidR="003F0272">
          <w:rPr>
            <w:noProof/>
            <w:webHidden/>
          </w:rPr>
          <w:fldChar w:fldCharType="separate"/>
        </w:r>
        <w:r w:rsidR="003F0272">
          <w:rPr>
            <w:noProof/>
            <w:webHidden/>
          </w:rPr>
          <w:t>92</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86" w:history="1">
        <w:r w:rsidR="003F0272" w:rsidRPr="00445B2D">
          <w:rPr>
            <w:rStyle w:val="aff4"/>
            <w:rFonts w:cs="Times New Roman"/>
            <w:noProof/>
          </w:rPr>
          <w:t>Таблица 1.2 – Перечень лиц, владеющих на праве собственности или другом законном основании объектами централизованной системы ГВС</w:t>
        </w:r>
        <w:r w:rsidR="003F0272">
          <w:rPr>
            <w:noProof/>
            <w:webHidden/>
          </w:rPr>
          <w:tab/>
        </w:r>
        <w:r w:rsidR="003F0272">
          <w:rPr>
            <w:noProof/>
            <w:webHidden/>
          </w:rPr>
          <w:fldChar w:fldCharType="begin"/>
        </w:r>
        <w:r w:rsidR="003F0272">
          <w:rPr>
            <w:noProof/>
            <w:webHidden/>
          </w:rPr>
          <w:instrText xml:space="preserve"> PAGEREF _Toc511724886 \h </w:instrText>
        </w:r>
        <w:r w:rsidR="003F0272">
          <w:rPr>
            <w:noProof/>
            <w:webHidden/>
          </w:rPr>
        </w:r>
        <w:r w:rsidR="003F0272">
          <w:rPr>
            <w:noProof/>
            <w:webHidden/>
          </w:rPr>
          <w:fldChar w:fldCharType="separate"/>
        </w:r>
        <w:r w:rsidR="003F0272">
          <w:rPr>
            <w:noProof/>
            <w:webHidden/>
          </w:rPr>
          <w:t>93</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87" w:history="1">
        <w:r w:rsidR="003F0272" w:rsidRPr="00445B2D">
          <w:rPr>
            <w:rStyle w:val="aff4"/>
            <w:rFonts w:cs="Times New Roman"/>
            <w:noProof/>
          </w:rPr>
          <w:t>Таблица 3.1 – Общий баланс подачи и реализации горячей воды</w:t>
        </w:r>
        <w:r w:rsidR="003F0272">
          <w:rPr>
            <w:noProof/>
            <w:webHidden/>
          </w:rPr>
          <w:tab/>
        </w:r>
        <w:r w:rsidR="003F0272">
          <w:rPr>
            <w:noProof/>
            <w:webHidden/>
          </w:rPr>
          <w:fldChar w:fldCharType="begin"/>
        </w:r>
        <w:r w:rsidR="003F0272">
          <w:rPr>
            <w:noProof/>
            <w:webHidden/>
          </w:rPr>
          <w:instrText xml:space="preserve"> PAGEREF _Toc511724887 \h </w:instrText>
        </w:r>
        <w:r w:rsidR="003F0272">
          <w:rPr>
            <w:noProof/>
            <w:webHidden/>
          </w:rPr>
        </w:r>
        <w:r w:rsidR="003F0272">
          <w:rPr>
            <w:noProof/>
            <w:webHidden/>
          </w:rPr>
          <w:fldChar w:fldCharType="separate"/>
        </w:r>
        <w:r w:rsidR="003F0272">
          <w:rPr>
            <w:noProof/>
            <w:webHidden/>
          </w:rPr>
          <w:t>98</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88" w:history="1">
        <w:r w:rsidR="003F0272" w:rsidRPr="00445B2D">
          <w:rPr>
            <w:rStyle w:val="aff4"/>
            <w:rFonts w:cs="Times New Roman"/>
            <w:noProof/>
          </w:rPr>
          <w:t>Таблица 3.2 – Общий баланс подачи и реализации горячей воды</w:t>
        </w:r>
        <w:r w:rsidR="003F0272">
          <w:rPr>
            <w:noProof/>
            <w:webHidden/>
          </w:rPr>
          <w:tab/>
        </w:r>
        <w:r w:rsidR="003F0272">
          <w:rPr>
            <w:noProof/>
            <w:webHidden/>
          </w:rPr>
          <w:fldChar w:fldCharType="begin"/>
        </w:r>
        <w:r w:rsidR="003F0272">
          <w:rPr>
            <w:noProof/>
            <w:webHidden/>
          </w:rPr>
          <w:instrText xml:space="preserve"> PAGEREF _Toc511724888 \h </w:instrText>
        </w:r>
        <w:r w:rsidR="003F0272">
          <w:rPr>
            <w:noProof/>
            <w:webHidden/>
          </w:rPr>
        </w:r>
        <w:r w:rsidR="003F0272">
          <w:rPr>
            <w:noProof/>
            <w:webHidden/>
          </w:rPr>
          <w:fldChar w:fldCharType="separate"/>
        </w:r>
        <w:r w:rsidR="003F0272">
          <w:rPr>
            <w:noProof/>
            <w:webHidden/>
          </w:rPr>
          <w:t>99</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89" w:history="1">
        <w:r w:rsidR="003F0272" w:rsidRPr="00445B2D">
          <w:rPr>
            <w:rStyle w:val="aff4"/>
            <w:rFonts w:cs="Times New Roman"/>
            <w:noProof/>
          </w:rPr>
          <w:t>Таблица 3.3 – Структурный баланс реализации воды с разбивкой по группам абонентов</w:t>
        </w:r>
        <w:r w:rsidR="003F0272">
          <w:rPr>
            <w:noProof/>
            <w:webHidden/>
          </w:rPr>
          <w:tab/>
        </w:r>
        <w:r w:rsidR="003F0272">
          <w:rPr>
            <w:noProof/>
            <w:webHidden/>
          </w:rPr>
          <w:fldChar w:fldCharType="begin"/>
        </w:r>
        <w:r w:rsidR="003F0272">
          <w:rPr>
            <w:noProof/>
            <w:webHidden/>
          </w:rPr>
          <w:instrText xml:space="preserve"> PAGEREF _Toc511724889 \h </w:instrText>
        </w:r>
        <w:r w:rsidR="003F0272">
          <w:rPr>
            <w:noProof/>
            <w:webHidden/>
          </w:rPr>
        </w:r>
        <w:r w:rsidR="003F0272">
          <w:rPr>
            <w:noProof/>
            <w:webHidden/>
          </w:rPr>
          <w:fldChar w:fldCharType="separate"/>
        </w:r>
        <w:r w:rsidR="003F0272">
          <w:rPr>
            <w:noProof/>
            <w:webHidden/>
          </w:rPr>
          <w:t>99</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90" w:history="1">
        <w:r w:rsidR="003F0272" w:rsidRPr="00445B2D">
          <w:rPr>
            <w:rStyle w:val="aff4"/>
            <w:rFonts w:cs="Times New Roman"/>
            <w:noProof/>
          </w:rPr>
          <w:t>Таблица 3.4 – Существующие резервы и дефициты тепловой мощности</w:t>
        </w:r>
        <w:r w:rsidR="003F0272">
          <w:rPr>
            <w:noProof/>
            <w:webHidden/>
          </w:rPr>
          <w:tab/>
        </w:r>
        <w:r w:rsidR="003F0272">
          <w:rPr>
            <w:noProof/>
            <w:webHidden/>
          </w:rPr>
          <w:fldChar w:fldCharType="begin"/>
        </w:r>
        <w:r w:rsidR="003F0272">
          <w:rPr>
            <w:noProof/>
            <w:webHidden/>
          </w:rPr>
          <w:instrText xml:space="preserve"> PAGEREF _Toc511724890 \h </w:instrText>
        </w:r>
        <w:r w:rsidR="003F0272">
          <w:rPr>
            <w:noProof/>
            <w:webHidden/>
          </w:rPr>
        </w:r>
        <w:r w:rsidR="003F0272">
          <w:rPr>
            <w:noProof/>
            <w:webHidden/>
          </w:rPr>
          <w:fldChar w:fldCharType="separate"/>
        </w:r>
        <w:r w:rsidR="003F0272">
          <w:rPr>
            <w:noProof/>
            <w:webHidden/>
          </w:rPr>
          <w:t>100</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91" w:history="1">
        <w:r w:rsidR="003F0272" w:rsidRPr="00445B2D">
          <w:rPr>
            <w:rStyle w:val="aff4"/>
            <w:rFonts w:cs="Times New Roman"/>
            <w:noProof/>
          </w:rPr>
          <w:t>Таблица 3.5 – Прогнозные балансы потребления горячей воды</w:t>
        </w:r>
        <w:r w:rsidR="003F0272">
          <w:rPr>
            <w:noProof/>
            <w:webHidden/>
          </w:rPr>
          <w:tab/>
        </w:r>
        <w:r w:rsidR="003F0272">
          <w:rPr>
            <w:noProof/>
            <w:webHidden/>
          </w:rPr>
          <w:fldChar w:fldCharType="begin"/>
        </w:r>
        <w:r w:rsidR="003F0272">
          <w:rPr>
            <w:noProof/>
            <w:webHidden/>
          </w:rPr>
          <w:instrText xml:space="preserve"> PAGEREF _Toc511724891 \h </w:instrText>
        </w:r>
        <w:r w:rsidR="003F0272">
          <w:rPr>
            <w:noProof/>
            <w:webHidden/>
          </w:rPr>
        </w:r>
        <w:r w:rsidR="003F0272">
          <w:rPr>
            <w:noProof/>
            <w:webHidden/>
          </w:rPr>
          <w:fldChar w:fldCharType="separate"/>
        </w:r>
        <w:r w:rsidR="003F0272">
          <w:rPr>
            <w:noProof/>
            <w:webHidden/>
          </w:rPr>
          <w:t>101</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92" w:history="1">
        <w:r w:rsidR="003F0272" w:rsidRPr="00445B2D">
          <w:rPr>
            <w:rStyle w:val="aff4"/>
            <w:rFonts w:cs="Times New Roman"/>
            <w:noProof/>
          </w:rPr>
          <w:t>Таблица 3.6 – Существующие резервы и дефициты тепловой мощности</w:t>
        </w:r>
        <w:r w:rsidR="003F0272">
          <w:rPr>
            <w:noProof/>
            <w:webHidden/>
          </w:rPr>
          <w:tab/>
        </w:r>
        <w:r w:rsidR="003F0272">
          <w:rPr>
            <w:noProof/>
            <w:webHidden/>
          </w:rPr>
          <w:fldChar w:fldCharType="begin"/>
        </w:r>
        <w:r w:rsidR="003F0272">
          <w:rPr>
            <w:noProof/>
            <w:webHidden/>
          </w:rPr>
          <w:instrText xml:space="preserve"> PAGEREF _Toc511724892 \h </w:instrText>
        </w:r>
        <w:r w:rsidR="003F0272">
          <w:rPr>
            <w:noProof/>
            <w:webHidden/>
          </w:rPr>
        </w:r>
        <w:r w:rsidR="003F0272">
          <w:rPr>
            <w:noProof/>
            <w:webHidden/>
          </w:rPr>
          <w:fldChar w:fldCharType="separate"/>
        </w:r>
        <w:r w:rsidR="003F0272">
          <w:rPr>
            <w:noProof/>
            <w:webHidden/>
          </w:rPr>
          <w:t>101</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93" w:history="1">
        <w:r w:rsidR="003F0272" w:rsidRPr="00445B2D">
          <w:rPr>
            <w:rStyle w:val="aff4"/>
            <w:rFonts w:cs="Times New Roman"/>
            <w:noProof/>
          </w:rPr>
          <w:t>Таблица 3.7 – Территориальная структура потребления горячей воды</w:t>
        </w:r>
        <w:r w:rsidR="003F0272">
          <w:rPr>
            <w:noProof/>
            <w:webHidden/>
          </w:rPr>
          <w:tab/>
        </w:r>
        <w:r w:rsidR="003F0272">
          <w:rPr>
            <w:noProof/>
            <w:webHidden/>
          </w:rPr>
          <w:fldChar w:fldCharType="begin"/>
        </w:r>
        <w:r w:rsidR="003F0272">
          <w:rPr>
            <w:noProof/>
            <w:webHidden/>
          </w:rPr>
          <w:instrText xml:space="preserve"> PAGEREF _Toc511724893 \h </w:instrText>
        </w:r>
        <w:r w:rsidR="003F0272">
          <w:rPr>
            <w:noProof/>
            <w:webHidden/>
          </w:rPr>
        </w:r>
        <w:r w:rsidR="003F0272">
          <w:rPr>
            <w:noProof/>
            <w:webHidden/>
          </w:rPr>
          <w:fldChar w:fldCharType="separate"/>
        </w:r>
        <w:r w:rsidR="003F0272">
          <w:rPr>
            <w:noProof/>
            <w:webHidden/>
          </w:rPr>
          <w:t>102</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94" w:history="1">
        <w:r w:rsidR="003F0272" w:rsidRPr="00445B2D">
          <w:rPr>
            <w:rStyle w:val="aff4"/>
            <w:rFonts w:cs="Times New Roman"/>
            <w:noProof/>
          </w:rPr>
          <w:t>Таблица 3.8 – Прогноз распределения расходов воды на горячее водоснабжение по типам абонентов</w:t>
        </w:r>
        <w:r w:rsidR="003F0272">
          <w:rPr>
            <w:noProof/>
            <w:webHidden/>
          </w:rPr>
          <w:tab/>
        </w:r>
        <w:r w:rsidR="003F0272">
          <w:rPr>
            <w:noProof/>
            <w:webHidden/>
          </w:rPr>
          <w:fldChar w:fldCharType="begin"/>
        </w:r>
        <w:r w:rsidR="003F0272">
          <w:rPr>
            <w:noProof/>
            <w:webHidden/>
          </w:rPr>
          <w:instrText xml:space="preserve"> PAGEREF _Toc511724894 \h </w:instrText>
        </w:r>
        <w:r w:rsidR="003F0272">
          <w:rPr>
            <w:noProof/>
            <w:webHidden/>
          </w:rPr>
        </w:r>
        <w:r w:rsidR="003F0272">
          <w:rPr>
            <w:noProof/>
            <w:webHidden/>
          </w:rPr>
          <w:fldChar w:fldCharType="separate"/>
        </w:r>
        <w:r w:rsidR="003F0272">
          <w:rPr>
            <w:noProof/>
            <w:webHidden/>
          </w:rPr>
          <w:t>102</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95" w:history="1">
        <w:r w:rsidR="003F0272" w:rsidRPr="00445B2D">
          <w:rPr>
            <w:rStyle w:val="aff4"/>
            <w:rFonts w:cs="Times New Roman"/>
            <w:noProof/>
          </w:rPr>
          <w:t>Таблица 3.9 – Показатели существующих и планируемых потерях горячей воды при её транспортировке</w:t>
        </w:r>
        <w:r w:rsidR="003F0272">
          <w:rPr>
            <w:noProof/>
            <w:webHidden/>
          </w:rPr>
          <w:tab/>
        </w:r>
        <w:r w:rsidR="003F0272">
          <w:rPr>
            <w:noProof/>
            <w:webHidden/>
          </w:rPr>
          <w:fldChar w:fldCharType="begin"/>
        </w:r>
        <w:r w:rsidR="003F0272">
          <w:rPr>
            <w:noProof/>
            <w:webHidden/>
          </w:rPr>
          <w:instrText xml:space="preserve"> PAGEREF _Toc511724895 \h </w:instrText>
        </w:r>
        <w:r w:rsidR="003F0272">
          <w:rPr>
            <w:noProof/>
            <w:webHidden/>
          </w:rPr>
        </w:r>
        <w:r w:rsidR="003F0272">
          <w:rPr>
            <w:noProof/>
            <w:webHidden/>
          </w:rPr>
          <w:fldChar w:fldCharType="separate"/>
        </w:r>
        <w:r w:rsidR="003F0272">
          <w:rPr>
            <w:noProof/>
            <w:webHidden/>
          </w:rPr>
          <w:t>103</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96" w:history="1">
        <w:r w:rsidR="003F0272" w:rsidRPr="00445B2D">
          <w:rPr>
            <w:rStyle w:val="aff4"/>
            <w:rFonts w:cs="Times New Roman"/>
            <w:noProof/>
          </w:rPr>
          <w:t>Таблица 3.10 – Общий баланс подачи и реализации горячей воды</w:t>
        </w:r>
        <w:r w:rsidR="003F0272">
          <w:rPr>
            <w:noProof/>
            <w:webHidden/>
          </w:rPr>
          <w:tab/>
        </w:r>
        <w:r w:rsidR="003F0272">
          <w:rPr>
            <w:noProof/>
            <w:webHidden/>
          </w:rPr>
          <w:fldChar w:fldCharType="begin"/>
        </w:r>
        <w:r w:rsidR="003F0272">
          <w:rPr>
            <w:noProof/>
            <w:webHidden/>
          </w:rPr>
          <w:instrText xml:space="preserve"> PAGEREF _Toc511724896 \h </w:instrText>
        </w:r>
        <w:r w:rsidR="003F0272">
          <w:rPr>
            <w:noProof/>
            <w:webHidden/>
          </w:rPr>
        </w:r>
        <w:r w:rsidR="003F0272">
          <w:rPr>
            <w:noProof/>
            <w:webHidden/>
          </w:rPr>
          <w:fldChar w:fldCharType="separate"/>
        </w:r>
        <w:r w:rsidR="003F0272">
          <w:rPr>
            <w:noProof/>
            <w:webHidden/>
          </w:rPr>
          <w:t>103</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97" w:history="1">
        <w:r w:rsidR="003F0272" w:rsidRPr="00445B2D">
          <w:rPr>
            <w:rStyle w:val="aff4"/>
            <w:rFonts w:cs="Times New Roman"/>
            <w:noProof/>
          </w:rPr>
          <w:t>Таблица 3.11 – Территориальный баланс подачи горячей воды по технологическим зонам водоснабжения</w:t>
        </w:r>
        <w:r w:rsidR="003F0272">
          <w:rPr>
            <w:noProof/>
            <w:webHidden/>
          </w:rPr>
          <w:tab/>
        </w:r>
        <w:r w:rsidR="003F0272">
          <w:rPr>
            <w:noProof/>
            <w:webHidden/>
          </w:rPr>
          <w:fldChar w:fldCharType="begin"/>
        </w:r>
        <w:r w:rsidR="003F0272">
          <w:rPr>
            <w:noProof/>
            <w:webHidden/>
          </w:rPr>
          <w:instrText xml:space="preserve"> PAGEREF _Toc511724897 \h </w:instrText>
        </w:r>
        <w:r w:rsidR="003F0272">
          <w:rPr>
            <w:noProof/>
            <w:webHidden/>
          </w:rPr>
        </w:r>
        <w:r w:rsidR="003F0272">
          <w:rPr>
            <w:noProof/>
            <w:webHidden/>
          </w:rPr>
          <w:fldChar w:fldCharType="separate"/>
        </w:r>
        <w:r w:rsidR="003F0272">
          <w:rPr>
            <w:noProof/>
            <w:webHidden/>
          </w:rPr>
          <w:t>103</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98" w:history="1">
        <w:r w:rsidR="003F0272" w:rsidRPr="00445B2D">
          <w:rPr>
            <w:rStyle w:val="aff4"/>
            <w:rFonts w:cs="Times New Roman"/>
            <w:noProof/>
          </w:rPr>
          <w:t>Таблица 3.12 – Структурный баланс реализации горячей воды по группам абонентов</w:t>
        </w:r>
        <w:r w:rsidR="003F0272">
          <w:rPr>
            <w:noProof/>
            <w:webHidden/>
          </w:rPr>
          <w:tab/>
        </w:r>
        <w:r w:rsidR="003F0272">
          <w:rPr>
            <w:noProof/>
            <w:webHidden/>
          </w:rPr>
          <w:fldChar w:fldCharType="begin"/>
        </w:r>
        <w:r w:rsidR="003F0272">
          <w:rPr>
            <w:noProof/>
            <w:webHidden/>
          </w:rPr>
          <w:instrText xml:space="preserve"> PAGEREF _Toc511724898 \h </w:instrText>
        </w:r>
        <w:r w:rsidR="003F0272">
          <w:rPr>
            <w:noProof/>
            <w:webHidden/>
          </w:rPr>
        </w:r>
        <w:r w:rsidR="003F0272">
          <w:rPr>
            <w:noProof/>
            <w:webHidden/>
          </w:rPr>
          <w:fldChar w:fldCharType="separate"/>
        </w:r>
        <w:r w:rsidR="003F0272">
          <w:rPr>
            <w:noProof/>
            <w:webHidden/>
          </w:rPr>
          <w:t>103</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899" w:history="1">
        <w:r w:rsidR="003F0272" w:rsidRPr="00445B2D">
          <w:rPr>
            <w:rStyle w:val="aff4"/>
            <w:rFonts w:cs="Times New Roman"/>
            <w:noProof/>
          </w:rPr>
          <w:t>Таблица 4.1 –Основные мероприятия по реализации схемы горячего водоснабжения</w:t>
        </w:r>
        <w:r w:rsidR="003F0272">
          <w:rPr>
            <w:noProof/>
            <w:webHidden/>
          </w:rPr>
          <w:tab/>
        </w:r>
        <w:r w:rsidR="003F0272">
          <w:rPr>
            <w:noProof/>
            <w:webHidden/>
          </w:rPr>
          <w:fldChar w:fldCharType="begin"/>
        </w:r>
        <w:r w:rsidR="003F0272">
          <w:rPr>
            <w:noProof/>
            <w:webHidden/>
          </w:rPr>
          <w:instrText xml:space="preserve"> PAGEREF _Toc511724899 \h </w:instrText>
        </w:r>
        <w:r w:rsidR="003F0272">
          <w:rPr>
            <w:noProof/>
            <w:webHidden/>
          </w:rPr>
        </w:r>
        <w:r w:rsidR="003F0272">
          <w:rPr>
            <w:noProof/>
            <w:webHidden/>
          </w:rPr>
          <w:fldChar w:fldCharType="separate"/>
        </w:r>
        <w:r w:rsidR="003F0272">
          <w:rPr>
            <w:noProof/>
            <w:webHidden/>
          </w:rPr>
          <w:t>105</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00" w:history="1">
        <w:r w:rsidR="003F0272" w:rsidRPr="00445B2D">
          <w:rPr>
            <w:rStyle w:val="aff4"/>
            <w:rFonts w:cs="Times New Roman"/>
            <w:noProof/>
          </w:rPr>
          <w:t>Таблица 4.2 – Технические обоснования основных мероприятий по реализации схем горячего водоснабжения</w:t>
        </w:r>
        <w:r w:rsidR="003F0272">
          <w:rPr>
            <w:noProof/>
            <w:webHidden/>
          </w:rPr>
          <w:tab/>
        </w:r>
        <w:r w:rsidR="003F0272">
          <w:rPr>
            <w:noProof/>
            <w:webHidden/>
          </w:rPr>
          <w:fldChar w:fldCharType="begin"/>
        </w:r>
        <w:r w:rsidR="003F0272">
          <w:rPr>
            <w:noProof/>
            <w:webHidden/>
          </w:rPr>
          <w:instrText xml:space="preserve"> PAGEREF _Toc511724900 \h </w:instrText>
        </w:r>
        <w:r w:rsidR="003F0272">
          <w:rPr>
            <w:noProof/>
            <w:webHidden/>
          </w:rPr>
        </w:r>
        <w:r w:rsidR="003F0272">
          <w:rPr>
            <w:noProof/>
            <w:webHidden/>
          </w:rPr>
          <w:fldChar w:fldCharType="separate"/>
        </w:r>
        <w:r w:rsidR="003F0272">
          <w:rPr>
            <w:noProof/>
            <w:webHidden/>
          </w:rPr>
          <w:t>105</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01" w:history="1">
        <w:r w:rsidR="003F0272" w:rsidRPr="00445B2D">
          <w:rPr>
            <w:rStyle w:val="aff4"/>
            <w:rFonts w:cs="Times New Roman"/>
            <w:noProof/>
          </w:rPr>
          <w:t>Таблица 5.1 – Прогнозные индексы дефляторы, принятые для расчётов долгосрочных ценовых последствий</w:t>
        </w:r>
        <w:r w:rsidR="003F0272">
          <w:rPr>
            <w:noProof/>
            <w:webHidden/>
          </w:rPr>
          <w:tab/>
        </w:r>
        <w:r w:rsidR="003F0272">
          <w:rPr>
            <w:noProof/>
            <w:webHidden/>
          </w:rPr>
          <w:fldChar w:fldCharType="begin"/>
        </w:r>
        <w:r w:rsidR="003F0272">
          <w:rPr>
            <w:noProof/>
            <w:webHidden/>
          </w:rPr>
          <w:instrText xml:space="preserve"> PAGEREF _Toc511724901 \h </w:instrText>
        </w:r>
        <w:r w:rsidR="003F0272">
          <w:rPr>
            <w:noProof/>
            <w:webHidden/>
          </w:rPr>
        </w:r>
        <w:r w:rsidR="003F0272">
          <w:rPr>
            <w:noProof/>
            <w:webHidden/>
          </w:rPr>
          <w:fldChar w:fldCharType="separate"/>
        </w:r>
        <w:r w:rsidR="003F0272">
          <w:rPr>
            <w:noProof/>
            <w:webHidden/>
          </w:rPr>
          <w:t>110</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02" w:history="1">
        <w:r w:rsidR="003F0272" w:rsidRPr="00445B2D">
          <w:rPr>
            <w:rStyle w:val="aff4"/>
            <w:rFonts w:cs="Times New Roman"/>
            <w:noProof/>
          </w:rPr>
          <w:t>Таблица 5.2 –Оценка стоимости основных мероприятий по реализации схем горячего водоснабжения</w:t>
        </w:r>
        <w:r w:rsidR="003F0272">
          <w:rPr>
            <w:noProof/>
            <w:webHidden/>
          </w:rPr>
          <w:tab/>
        </w:r>
        <w:r w:rsidR="003F0272">
          <w:rPr>
            <w:noProof/>
            <w:webHidden/>
          </w:rPr>
          <w:fldChar w:fldCharType="begin"/>
        </w:r>
        <w:r w:rsidR="003F0272">
          <w:rPr>
            <w:noProof/>
            <w:webHidden/>
          </w:rPr>
          <w:instrText xml:space="preserve"> PAGEREF _Toc511724902 \h </w:instrText>
        </w:r>
        <w:r w:rsidR="003F0272">
          <w:rPr>
            <w:noProof/>
            <w:webHidden/>
          </w:rPr>
        </w:r>
        <w:r w:rsidR="003F0272">
          <w:rPr>
            <w:noProof/>
            <w:webHidden/>
          </w:rPr>
          <w:fldChar w:fldCharType="separate"/>
        </w:r>
        <w:r w:rsidR="003F0272">
          <w:rPr>
            <w:noProof/>
            <w:webHidden/>
          </w:rPr>
          <w:t>110</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03" w:history="1">
        <w:r w:rsidR="003F0272" w:rsidRPr="00445B2D">
          <w:rPr>
            <w:rStyle w:val="aff4"/>
            <w:rFonts w:cs="Times New Roman"/>
            <w:noProof/>
          </w:rPr>
          <w:t>Таблица 5.3 – Оценка величины необходимых капитальных вложений в строительство и реконструкцию объектов централизованных систем горячего водоснабжения по годам реализации</w:t>
        </w:r>
        <w:r w:rsidR="003F0272">
          <w:rPr>
            <w:noProof/>
            <w:webHidden/>
          </w:rPr>
          <w:tab/>
        </w:r>
        <w:r w:rsidR="003F0272">
          <w:rPr>
            <w:noProof/>
            <w:webHidden/>
          </w:rPr>
          <w:fldChar w:fldCharType="begin"/>
        </w:r>
        <w:r w:rsidR="003F0272">
          <w:rPr>
            <w:noProof/>
            <w:webHidden/>
          </w:rPr>
          <w:instrText xml:space="preserve"> PAGEREF _Toc511724903 \h </w:instrText>
        </w:r>
        <w:r w:rsidR="003F0272">
          <w:rPr>
            <w:noProof/>
            <w:webHidden/>
          </w:rPr>
        </w:r>
        <w:r w:rsidR="003F0272">
          <w:rPr>
            <w:noProof/>
            <w:webHidden/>
          </w:rPr>
          <w:fldChar w:fldCharType="separate"/>
        </w:r>
        <w:r w:rsidR="003F0272">
          <w:rPr>
            <w:noProof/>
            <w:webHidden/>
          </w:rPr>
          <w:t>111</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04" w:history="1">
        <w:r w:rsidR="003F0272" w:rsidRPr="00445B2D">
          <w:rPr>
            <w:rStyle w:val="aff4"/>
            <w:rFonts w:cs="Times New Roman"/>
            <w:noProof/>
          </w:rPr>
          <w:t>Таблица 6.1 – Показатели эффективности использования ресурсов</w:t>
        </w:r>
        <w:r w:rsidR="003F0272">
          <w:rPr>
            <w:noProof/>
            <w:webHidden/>
          </w:rPr>
          <w:tab/>
        </w:r>
        <w:r w:rsidR="003F0272">
          <w:rPr>
            <w:noProof/>
            <w:webHidden/>
          </w:rPr>
          <w:fldChar w:fldCharType="begin"/>
        </w:r>
        <w:r w:rsidR="003F0272">
          <w:rPr>
            <w:noProof/>
            <w:webHidden/>
          </w:rPr>
          <w:instrText xml:space="preserve"> PAGEREF _Toc511724904 \h </w:instrText>
        </w:r>
        <w:r w:rsidR="003F0272">
          <w:rPr>
            <w:noProof/>
            <w:webHidden/>
          </w:rPr>
        </w:r>
        <w:r w:rsidR="003F0272">
          <w:rPr>
            <w:noProof/>
            <w:webHidden/>
          </w:rPr>
          <w:fldChar w:fldCharType="separate"/>
        </w:r>
        <w:r w:rsidR="003F0272">
          <w:rPr>
            <w:noProof/>
            <w:webHidden/>
          </w:rPr>
          <w:t>114</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05" w:history="1">
        <w:r w:rsidR="003F0272" w:rsidRPr="00445B2D">
          <w:rPr>
            <w:rStyle w:val="aff4"/>
            <w:noProof/>
          </w:rPr>
          <w:t>Таблица 1.1 – Эксплуатационные зоны организаций, осуществляющих регулируемые виды деятельности в сфере ЦВО на территории СП Туношенское</w:t>
        </w:r>
        <w:r w:rsidR="003F0272">
          <w:rPr>
            <w:noProof/>
            <w:webHidden/>
          </w:rPr>
          <w:tab/>
        </w:r>
        <w:r w:rsidR="003F0272">
          <w:rPr>
            <w:noProof/>
            <w:webHidden/>
          </w:rPr>
          <w:fldChar w:fldCharType="begin"/>
        </w:r>
        <w:r w:rsidR="003F0272">
          <w:rPr>
            <w:noProof/>
            <w:webHidden/>
          </w:rPr>
          <w:instrText xml:space="preserve"> PAGEREF _Toc511724905 \h </w:instrText>
        </w:r>
        <w:r w:rsidR="003F0272">
          <w:rPr>
            <w:noProof/>
            <w:webHidden/>
          </w:rPr>
        </w:r>
        <w:r w:rsidR="003F0272">
          <w:rPr>
            <w:noProof/>
            <w:webHidden/>
          </w:rPr>
          <w:fldChar w:fldCharType="separate"/>
        </w:r>
        <w:r w:rsidR="003F0272">
          <w:rPr>
            <w:noProof/>
            <w:webHidden/>
          </w:rPr>
          <w:t>116</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06" w:history="1">
        <w:r w:rsidR="003F0272" w:rsidRPr="00445B2D">
          <w:rPr>
            <w:rStyle w:val="aff4"/>
            <w:noProof/>
          </w:rPr>
          <w:t>Таблица 1.2 – Характеристики действующих ОСК ЦСВО, расположенных на территории СП Туношенское</w:t>
        </w:r>
        <w:r w:rsidR="003F0272">
          <w:rPr>
            <w:noProof/>
            <w:webHidden/>
          </w:rPr>
          <w:tab/>
        </w:r>
        <w:r w:rsidR="003F0272">
          <w:rPr>
            <w:noProof/>
            <w:webHidden/>
          </w:rPr>
          <w:fldChar w:fldCharType="begin"/>
        </w:r>
        <w:r w:rsidR="003F0272">
          <w:rPr>
            <w:noProof/>
            <w:webHidden/>
          </w:rPr>
          <w:instrText xml:space="preserve"> PAGEREF _Toc511724906 \h </w:instrText>
        </w:r>
        <w:r w:rsidR="003F0272">
          <w:rPr>
            <w:noProof/>
            <w:webHidden/>
          </w:rPr>
        </w:r>
        <w:r w:rsidR="003F0272">
          <w:rPr>
            <w:noProof/>
            <w:webHidden/>
          </w:rPr>
          <w:fldChar w:fldCharType="separate"/>
        </w:r>
        <w:r w:rsidR="003F0272">
          <w:rPr>
            <w:noProof/>
            <w:webHidden/>
          </w:rPr>
          <w:t>117</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07" w:history="1">
        <w:r w:rsidR="003F0272" w:rsidRPr="00445B2D">
          <w:rPr>
            <w:rStyle w:val="aff4"/>
            <w:noProof/>
          </w:rPr>
          <w:t>Таблица 1.3 – Зоны централизованного водоотведения на территории СП Туношенское</w:t>
        </w:r>
        <w:r w:rsidR="003F0272">
          <w:rPr>
            <w:noProof/>
            <w:webHidden/>
          </w:rPr>
          <w:tab/>
        </w:r>
        <w:r w:rsidR="003F0272">
          <w:rPr>
            <w:noProof/>
            <w:webHidden/>
          </w:rPr>
          <w:fldChar w:fldCharType="begin"/>
        </w:r>
        <w:r w:rsidR="003F0272">
          <w:rPr>
            <w:noProof/>
            <w:webHidden/>
          </w:rPr>
          <w:instrText xml:space="preserve"> PAGEREF _Toc511724907 \h </w:instrText>
        </w:r>
        <w:r w:rsidR="003F0272">
          <w:rPr>
            <w:noProof/>
            <w:webHidden/>
          </w:rPr>
        </w:r>
        <w:r w:rsidR="003F0272">
          <w:rPr>
            <w:noProof/>
            <w:webHidden/>
          </w:rPr>
          <w:fldChar w:fldCharType="separate"/>
        </w:r>
        <w:r w:rsidR="003F0272">
          <w:rPr>
            <w:noProof/>
            <w:webHidden/>
          </w:rPr>
          <w:t>118</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08" w:history="1">
        <w:r w:rsidR="003F0272" w:rsidRPr="00445B2D">
          <w:rPr>
            <w:rStyle w:val="aff4"/>
            <w:noProof/>
          </w:rPr>
          <w:t>Таблица 1.4 – Характеристики действующих КНС ЦСВО</w:t>
        </w:r>
        <w:r w:rsidR="003F0272">
          <w:rPr>
            <w:noProof/>
            <w:webHidden/>
          </w:rPr>
          <w:tab/>
        </w:r>
        <w:r w:rsidR="003F0272">
          <w:rPr>
            <w:noProof/>
            <w:webHidden/>
          </w:rPr>
          <w:fldChar w:fldCharType="begin"/>
        </w:r>
        <w:r w:rsidR="003F0272">
          <w:rPr>
            <w:noProof/>
            <w:webHidden/>
          </w:rPr>
          <w:instrText xml:space="preserve"> PAGEREF _Toc511724908 \h </w:instrText>
        </w:r>
        <w:r w:rsidR="003F0272">
          <w:rPr>
            <w:noProof/>
            <w:webHidden/>
          </w:rPr>
        </w:r>
        <w:r w:rsidR="003F0272">
          <w:rPr>
            <w:noProof/>
            <w:webHidden/>
          </w:rPr>
          <w:fldChar w:fldCharType="separate"/>
        </w:r>
        <w:r w:rsidR="003F0272">
          <w:rPr>
            <w:noProof/>
            <w:webHidden/>
          </w:rPr>
          <w:t>119</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09" w:history="1">
        <w:r w:rsidR="003F0272" w:rsidRPr="00445B2D">
          <w:rPr>
            <w:rStyle w:val="aff4"/>
            <w:noProof/>
          </w:rPr>
          <w:t>Таблица 1.5 – Характеристики действующих сетей ЦСВО</w:t>
        </w:r>
        <w:r w:rsidR="003F0272">
          <w:rPr>
            <w:noProof/>
            <w:webHidden/>
          </w:rPr>
          <w:tab/>
        </w:r>
        <w:r w:rsidR="003F0272">
          <w:rPr>
            <w:noProof/>
            <w:webHidden/>
          </w:rPr>
          <w:fldChar w:fldCharType="begin"/>
        </w:r>
        <w:r w:rsidR="003F0272">
          <w:rPr>
            <w:noProof/>
            <w:webHidden/>
          </w:rPr>
          <w:instrText xml:space="preserve"> PAGEREF _Toc511724909 \h </w:instrText>
        </w:r>
        <w:r w:rsidR="003F0272">
          <w:rPr>
            <w:noProof/>
            <w:webHidden/>
          </w:rPr>
        </w:r>
        <w:r w:rsidR="003F0272">
          <w:rPr>
            <w:noProof/>
            <w:webHidden/>
          </w:rPr>
          <w:fldChar w:fldCharType="separate"/>
        </w:r>
        <w:r w:rsidR="003F0272">
          <w:rPr>
            <w:noProof/>
            <w:webHidden/>
          </w:rPr>
          <w:t>119</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10" w:history="1">
        <w:r w:rsidR="003F0272" w:rsidRPr="00445B2D">
          <w:rPr>
            <w:rStyle w:val="aff4"/>
            <w:noProof/>
          </w:rPr>
          <w:t>Таблица 1.6 – Перечень НП СП Туношенское, на территориях которых ЦСВО отсутствуют</w:t>
        </w:r>
        <w:r w:rsidR="003F0272">
          <w:rPr>
            <w:noProof/>
            <w:webHidden/>
          </w:rPr>
          <w:tab/>
        </w:r>
        <w:r w:rsidR="003F0272">
          <w:rPr>
            <w:noProof/>
            <w:webHidden/>
          </w:rPr>
          <w:fldChar w:fldCharType="begin"/>
        </w:r>
        <w:r w:rsidR="003F0272">
          <w:rPr>
            <w:noProof/>
            <w:webHidden/>
          </w:rPr>
          <w:instrText xml:space="preserve"> PAGEREF _Toc511724910 \h </w:instrText>
        </w:r>
        <w:r w:rsidR="003F0272">
          <w:rPr>
            <w:noProof/>
            <w:webHidden/>
          </w:rPr>
        </w:r>
        <w:r w:rsidR="003F0272">
          <w:rPr>
            <w:noProof/>
            <w:webHidden/>
          </w:rPr>
          <w:fldChar w:fldCharType="separate"/>
        </w:r>
        <w:r w:rsidR="003F0272">
          <w:rPr>
            <w:noProof/>
            <w:webHidden/>
          </w:rPr>
          <w:t>120</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11" w:history="1">
        <w:r w:rsidR="003F0272" w:rsidRPr="00445B2D">
          <w:rPr>
            <w:rStyle w:val="aff4"/>
            <w:noProof/>
          </w:rPr>
          <w:t>Таблица 2.1 – Баланс поступления сточных вод в ЦСВО</w:t>
        </w:r>
        <w:r w:rsidR="003F0272">
          <w:rPr>
            <w:noProof/>
            <w:webHidden/>
          </w:rPr>
          <w:tab/>
        </w:r>
        <w:r w:rsidR="003F0272">
          <w:rPr>
            <w:noProof/>
            <w:webHidden/>
          </w:rPr>
          <w:fldChar w:fldCharType="begin"/>
        </w:r>
        <w:r w:rsidR="003F0272">
          <w:rPr>
            <w:noProof/>
            <w:webHidden/>
          </w:rPr>
          <w:instrText xml:space="preserve"> PAGEREF _Toc511724911 \h </w:instrText>
        </w:r>
        <w:r w:rsidR="003F0272">
          <w:rPr>
            <w:noProof/>
            <w:webHidden/>
          </w:rPr>
        </w:r>
        <w:r w:rsidR="003F0272">
          <w:rPr>
            <w:noProof/>
            <w:webHidden/>
          </w:rPr>
          <w:fldChar w:fldCharType="separate"/>
        </w:r>
        <w:r w:rsidR="003F0272">
          <w:rPr>
            <w:noProof/>
            <w:webHidden/>
          </w:rPr>
          <w:t>122</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12" w:history="1">
        <w:r w:rsidR="003F0272" w:rsidRPr="00445B2D">
          <w:rPr>
            <w:rStyle w:val="aff4"/>
            <w:noProof/>
          </w:rPr>
          <w:t>Таблица 2.2 – Прогнозные балансы поступления сточных вод в ЦСВО</w:t>
        </w:r>
        <w:r w:rsidR="003F0272">
          <w:rPr>
            <w:noProof/>
            <w:webHidden/>
          </w:rPr>
          <w:tab/>
        </w:r>
        <w:r w:rsidR="003F0272">
          <w:rPr>
            <w:noProof/>
            <w:webHidden/>
          </w:rPr>
          <w:fldChar w:fldCharType="begin"/>
        </w:r>
        <w:r w:rsidR="003F0272">
          <w:rPr>
            <w:noProof/>
            <w:webHidden/>
          </w:rPr>
          <w:instrText xml:space="preserve"> PAGEREF _Toc511724912 \h </w:instrText>
        </w:r>
        <w:r w:rsidR="003F0272">
          <w:rPr>
            <w:noProof/>
            <w:webHidden/>
          </w:rPr>
        </w:r>
        <w:r w:rsidR="003F0272">
          <w:rPr>
            <w:noProof/>
            <w:webHidden/>
          </w:rPr>
          <w:fldChar w:fldCharType="separate"/>
        </w:r>
        <w:r w:rsidR="003F0272">
          <w:rPr>
            <w:noProof/>
            <w:webHidden/>
          </w:rPr>
          <w:t>125</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13" w:history="1">
        <w:r w:rsidR="003F0272" w:rsidRPr="00445B2D">
          <w:rPr>
            <w:rStyle w:val="aff4"/>
            <w:noProof/>
          </w:rPr>
          <w:t>Таблица 3.1 – Сведения о фактическом и ожидаемом поступлении сточных вод в ЦСВО</w:t>
        </w:r>
        <w:r w:rsidR="003F0272">
          <w:rPr>
            <w:noProof/>
            <w:webHidden/>
          </w:rPr>
          <w:tab/>
        </w:r>
        <w:r w:rsidR="003F0272">
          <w:rPr>
            <w:noProof/>
            <w:webHidden/>
          </w:rPr>
          <w:fldChar w:fldCharType="begin"/>
        </w:r>
        <w:r w:rsidR="003F0272">
          <w:rPr>
            <w:noProof/>
            <w:webHidden/>
          </w:rPr>
          <w:instrText xml:space="preserve"> PAGEREF _Toc511724913 \h </w:instrText>
        </w:r>
        <w:r w:rsidR="003F0272">
          <w:rPr>
            <w:noProof/>
            <w:webHidden/>
          </w:rPr>
        </w:r>
        <w:r w:rsidR="003F0272">
          <w:rPr>
            <w:noProof/>
            <w:webHidden/>
          </w:rPr>
          <w:fldChar w:fldCharType="separate"/>
        </w:r>
        <w:r w:rsidR="003F0272">
          <w:rPr>
            <w:noProof/>
            <w:webHidden/>
          </w:rPr>
          <w:t>127</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14" w:history="1">
        <w:r w:rsidR="003F0272" w:rsidRPr="00445B2D">
          <w:rPr>
            <w:rStyle w:val="aff4"/>
            <w:noProof/>
          </w:rPr>
          <w:t>Таблица 3.2 – Структура централизованной системы водоотведения  СП Туношенское</w:t>
        </w:r>
        <w:r w:rsidR="003F0272">
          <w:rPr>
            <w:noProof/>
            <w:webHidden/>
          </w:rPr>
          <w:tab/>
        </w:r>
        <w:r w:rsidR="003F0272">
          <w:rPr>
            <w:noProof/>
            <w:webHidden/>
          </w:rPr>
          <w:fldChar w:fldCharType="begin"/>
        </w:r>
        <w:r w:rsidR="003F0272">
          <w:rPr>
            <w:noProof/>
            <w:webHidden/>
          </w:rPr>
          <w:instrText xml:space="preserve"> PAGEREF _Toc511724914 \h </w:instrText>
        </w:r>
        <w:r w:rsidR="003F0272">
          <w:rPr>
            <w:noProof/>
            <w:webHidden/>
          </w:rPr>
        </w:r>
        <w:r w:rsidR="003F0272">
          <w:rPr>
            <w:noProof/>
            <w:webHidden/>
          </w:rPr>
          <w:fldChar w:fldCharType="separate"/>
        </w:r>
        <w:r w:rsidR="003F0272">
          <w:rPr>
            <w:noProof/>
            <w:webHidden/>
          </w:rPr>
          <w:t>128</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15" w:history="1">
        <w:r w:rsidR="003F0272" w:rsidRPr="00445B2D">
          <w:rPr>
            <w:rStyle w:val="aff4"/>
            <w:noProof/>
          </w:rPr>
          <w:t>Таблица 3.3 – Расчет требуемой мощности очистных сооружений</w:t>
        </w:r>
        <w:r w:rsidR="003F0272">
          <w:rPr>
            <w:noProof/>
            <w:webHidden/>
          </w:rPr>
          <w:tab/>
        </w:r>
        <w:r w:rsidR="003F0272">
          <w:rPr>
            <w:noProof/>
            <w:webHidden/>
          </w:rPr>
          <w:fldChar w:fldCharType="begin"/>
        </w:r>
        <w:r w:rsidR="003F0272">
          <w:rPr>
            <w:noProof/>
            <w:webHidden/>
          </w:rPr>
          <w:instrText xml:space="preserve"> PAGEREF _Toc511724915 \h </w:instrText>
        </w:r>
        <w:r w:rsidR="003F0272">
          <w:rPr>
            <w:noProof/>
            <w:webHidden/>
          </w:rPr>
        </w:r>
        <w:r w:rsidR="003F0272">
          <w:rPr>
            <w:noProof/>
            <w:webHidden/>
          </w:rPr>
          <w:fldChar w:fldCharType="separate"/>
        </w:r>
        <w:r w:rsidR="003F0272">
          <w:rPr>
            <w:noProof/>
            <w:webHidden/>
          </w:rPr>
          <w:t>129</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16" w:history="1">
        <w:r w:rsidR="003F0272" w:rsidRPr="00445B2D">
          <w:rPr>
            <w:rStyle w:val="aff4"/>
            <w:noProof/>
          </w:rPr>
          <w:t>Таблица 3.4 – Резервы производственных мощностей ОСК и возможность расширения зоны их действия</w:t>
        </w:r>
        <w:r w:rsidR="003F0272">
          <w:rPr>
            <w:noProof/>
            <w:webHidden/>
          </w:rPr>
          <w:tab/>
        </w:r>
        <w:r w:rsidR="003F0272">
          <w:rPr>
            <w:noProof/>
            <w:webHidden/>
          </w:rPr>
          <w:fldChar w:fldCharType="begin"/>
        </w:r>
        <w:r w:rsidR="003F0272">
          <w:rPr>
            <w:noProof/>
            <w:webHidden/>
          </w:rPr>
          <w:instrText xml:space="preserve"> PAGEREF _Toc511724916 \h </w:instrText>
        </w:r>
        <w:r w:rsidR="003F0272">
          <w:rPr>
            <w:noProof/>
            <w:webHidden/>
          </w:rPr>
        </w:r>
        <w:r w:rsidR="003F0272">
          <w:rPr>
            <w:noProof/>
            <w:webHidden/>
          </w:rPr>
          <w:fldChar w:fldCharType="separate"/>
        </w:r>
        <w:r w:rsidR="003F0272">
          <w:rPr>
            <w:noProof/>
            <w:webHidden/>
          </w:rPr>
          <w:t>131</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17" w:history="1">
        <w:r w:rsidR="003F0272" w:rsidRPr="00445B2D">
          <w:rPr>
            <w:rStyle w:val="aff4"/>
            <w:noProof/>
          </w:rPr>
          <w:t>Таблица 4.1 – Перечень основных мероприятий по реализации схем водоотведения</w:t>
        </w:r>
        <w:r w:rsidR="003F0272">
          <w:rPr>
            <w:noProof/>
            <w:webHidden/>
          </w:rPr>
          <w:tab/>
        </w:r>
        <w:r w:rsidR="003F0272">
          <w:rPr>
            <w:noProof/>
            <w:webHidden/>
          </w:rPr>
          <w:fldChar w:fldCharType="begin"/>
        </w:r>
        <w:r w:rsidR="003F0272">
          <w:rPr>
            <w:noProof/>
            <w:webHidden/>
          </w:rPr>
          <w:instrText xml:space="preserve"> PAGEREF _Toc511724917 \h </w:instrText>
        </w:r>
        <w:r w:rsidR="003F0272">
          <w:rPr>
            <w:noProof/>
            <w:webHidden/>
          </w:rPr>
        </w:r>
        <w:r w:rsidR="003F0272">
          <w:rPr>
            <w:noProof/>
            <w:webHidden/>
          </w:rPr>
          <w:fldChar w:fldCharType="separate"/>
        </w:r>
        <w:r w:rsidR="003F0272">
          <w:rPr>
            <w:noProof/>
            <w:webHidden/>
          </w:rPr>
          <w:t>135</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18" w:history="1">
        <w:r w:rsidR="003F0272" w:rsidRPr="00445B2D">
          <w:rPr>
            <w:rStyle w:val="aff4"/>
            <w:noProof/>
          </w:rPr>
          <w:t>Таблица 4.2 – Технические обоснования основных мероприятий</w:t>
        </w:r>
        <w:r w:rsidR="003F0272">
          <w:rPr>
            <w:noProof/>
            <w:webHidden/>
          </w:rPr>
          <w:tab/>
        </w:r>
        <w:r w:rsidR="003F0272">
          <w:rPr>
            <w:noProof/>
            <w:webHidden/>
          </w:rPr>
          <w:fldChar w:fldCharType="begin"/>
        </w:r>
        <w:r w:rsidR="003F0272">
          <w:rPr>
            <w:noProof/>
            <w:webHidden/>
          </w:rPr>
          <w:instrText xml:space="preserve"> PAGEREF _Toc511724918 \h </w:instrText>
        </w:r>
        <w:r w:rsidR="003F0272">
          <w:rPr>
            <w:noProof/>
            <w:webHidden/>
          </w:rPr>
        </w:r>
        <w:r w:rsidR="003F0272">
          <w:rPr>
            <w:noProof/>
            <w:webHidden/>
          </w:rPr>
          <w:fldChar w:fldCharType="separate"/>
        </w:r>
        <w:r w:rsidR="003F0272">
          <w:rPr>
            <w:noProof/>
            <w:webHidden/>
          </w:rPr>
          <w:t>136</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19" w:history="1">
        <w:r w:rsidR="003F0272" w:rsidRPr="00445B2D">
          <w:rPr>
            <w:rStyle w:val="aff4"/>
            <w:noProof/>
          </w:rPr>
          <w:t>Таблица 4.3 – Сведения о вновь строящихся, реконструируемых и предлагаемых к выводу из эксплуатации объектах ЦСВО</w:t>
        </w:r>
        <w:r w:rsidR="003F0272">
          <w:rPr>
            <w:noProof/>
            <w:webHidden/>
          </w:rPr>
          <w:tab/>
        </w:r>
        <w:r w:rsidR="003F0272">
          <w:rPr>
            <w:noProof/>
            <w:webHidden/>
          </w:rPr>
          <w:fldChar w:fldCharType="begin"/>
        </w:r>
        <w:r w:rsidR="003F0272">
          <w:rPr>
            <w:noProof/>
            <w:webHidden/>
          </w:rPr>
          <w:instrText xml:space="preserve"> PAGEREF _Toc511724919 \h </w:instrText>
        </w:r>
        <w:r w:rsidR="003F0272">
          <w:rPr>
            <w:noProof/>
            <w:webHidden/>
          </w:rPr>
        </w:r>
        <w:r w:rsidR="003F0272">
          <w:rPr>
            <w:noProof/>
            <w:webHidden/>
          </w:rPr>
          <w:fldChar w:fldCharType="separate"/>
        </w:r>
        <w:r w:rsidR="003F0272">
          <w:rPr>
            <w:noProof/>
            <w:webHidden/>
          </w:rPr>
          <w:t>136</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20" w:history="1">
        <w:r w:rsidR="003F0272" w:rsidRPr="00445B2D">
          <w:rPr>
            <w:rStyle w:val="aff4"/>
            <w:noProof/>
          </w:rPr>
          <w:t>Таблица 4.4 – Границы планируемых зон размещения объектов ЦСВО</w:t>
        </w:r>
        <w:r w:rsidR="003F0272">
          <w:rPr>
            <w:noProof/>
            <w:webHidden/>
          </w:rPr>
          <w:tab/>
        </w:r>
        <w:r w:rsidR="003F0272">
          <w:rPr>
            <w:noProof/>
            <w:webHidden/>
          </w:rPr>
          <w:fldChar w:fldCharType="begin"/>
        </w:r>
        <w:r w:rsidR="003F0272">
          <w:rPr>
            <w:noProof/>
            <w:webHidden/>
          </w:rPr>
          <w:instrText xml:space="preserve"> PAGEREF _Toc511724920 \h </w:instrText>
        </w:r>
        <w:r w:rsidR="003F0272">
          <w:rPr>
            <w:noProof/>
            <w:webHidden/>
          </w:rPr>
        </w:r>
        <w:r w:rsidR="003F0272">
          <w:rPr>
            <w:noProof/>
            <w:webHidden/>
          </w:rPr>
          <w:fldChar w:fldCharType="separate"/>
        </w:r>
        <w:r w:rsidR="003F0272">
          <w:rPr>
            <w:noProof/>
            <w:webHidden/>
          </w:rPr>
          <w:t>145</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21" w:history="1">
        <w:r w:rsidR="003F0272" w:rsidRPr="00445B2D">
          <w:rPr>
            <w:rStyle w:val="aff4"/>
            <w:rFonts w:cs="Times New Roman"/>
            <w:noProof/>
          </w:rPr>
          <w:t>Таблица 6.1 – Прогнозные индексы дефляторы, принятые для расчётов долгосрочных ценовых последствий</w:t>
        </w:r>
        <w:r w:rsidR="003F0272">
          <w:rPr>
            <w:noProof/>
            <w:webHidden/>
          </w:rPr>
          <w:tab/>
        </w:r>
        <w:r w:rsidR="003F0272">
          <w:rPr>
            <w:noProof/>
            <w:webHidden/>
          </w:rPr>
          <w:fldChar w:fldCharType="begin"/>
        </w:r>
        <w:r w:rsidR="003F0272">
          <w:rPr>
            <w:noProof/>
            <w:webHidden/>
          </w:rPr>
          <w:instrText xml:space="preserve"> PAGEREF _Toc511724921 \h </w:instrText>
        </w:r>
        <w:r w:rsidR="003F0272">
          <w:rPr>
            <w:noProof/>
            <w:webHidden/>
          </w:rPr>
        </w:r>
        <w:r w:rsidR="003F0272">
          <w:rPr>
            <w:noProof/>
            <w:webHidden/>
          </w:rPr>
          <w:fldChar w:fldCharType="separate"/>
        </w:r>
        <w:r w:rsidR="003F0272">
          <w:rPr>
            <w:noProof/>
            <w:webHidden/>
          </w:rPr>
          <w:t>149</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22" w:history="1">
        <w:r w:rsidR="003F0272" w:rsidRPr="00445B2D">
          <w:rPr>
            <w:rStyle w:val="aff4"/>
            <w:noProof/>
          </w:rPr>
          <w:t>Таблица 6.2 – Оценка величины необходимых капитальных вложений на реализацию основных мероприятий</w:t>
        </w:r>
        <w:r w:rsidR="003F0272">
          <w:rPr>
            <w:noProof/>
            <w:webHidden/>
          </w:rPr>
          <w:tab/>
        </w:r>
        <w:r w:rsidR="003F0272">
          <w:rPr>
            <w:noProof/>
            <w:webHidden/>
          </w:rPr>
          <w:fldChar w:fldCharType="begin"/>
        </w:r>
        <w:r w:rsidR="003F0272">
          <w:rPr>
            <w:noProof/>
            <w:webHidden/>
          </w:rPr>
          <w:instrText xml:space="preserve"> PAGEREF _Toc511724922 \h </w:instrText>
        </w:r>
        <w:r w:rsidR="003F0272">
          <w:rPr>
            <w:noProof/>
            <w:webHidden/>
          </w:rPr>
        </w:r>
        <w:r w:rsidR="003F0272">
          <w:rPr>
            <w:noProof/>
            <w:webHidden/>
          </w:rPr>
          <w:fldChar w:fldCharType="separate"/>
        </w:r>
        <w:r w:rsidR="003F0272">
          <w:rPr>
            <w:noProof/>
            <w:webHidden/>
          </w:rPr>
          <w:t>150</w:t>
        </w:r>
        <w:r w:rsidR="003F0272">
          <w:rPr>
            <w:noProof/>
            <w:webHidden/>
          </w:rPr>
          <w:fldChar w:fldCharType="end"/>
        </w:r>
      </w:hyperlink>
    </w:p>
    <w:p w:rsidR="003F0272" w:rsidRDefault="00FA05BD">
      <w:pPr>
        <w:pStyle w:val="afff3"/>
        <w:tabs>
          <w:tab w:val="right" w:leader="dot" w:pos="9627"/>
        </w:tabs>
        <w:rPr>
          <w:rFonts w:asciiTheme="minorHAnsi" w:hAnsiTheme="minorHAnsi"/>
          <w:noProof/>
          <w:sz w:val="22"/>
          <w:lang w:eastAsia="ru-RU"/>
        </w:rPr>
      </w:pPr>
      <w:hyperlink w:anchor="_Toc511724923" w:history="1">
        <w:r w:rsidR="003F0272" w:rsidRPr="00445B2D">
          <w:rPr>
            <w:rStyle w:val="aff4"/>
            <w:noProof/>
          </w:rPr>
          <w:t>Таблица 7.1 – Плановые показатели развития ЦСВО</w:t>
        </w:r>
        <w:r w:rsidR="003F0272">
          <w:rPr>
            <w:noProof/>
            <w:webHidden/>
          </w:rPr>
          <w:tab/>
        </w:r>
        <w:r w:rsidR="003F0272">
          <w:rPr>
            <w:noProof/>
            <w:webHidden/>
          </w:rPr>
          <w:fldChar w:fldCharType="begin"/>
        </w:r>
        <w:r w:rsidR="003F0272">
          <w:rPr>
            <w:noProof/>
            <w:webHidden/>
          </w:rPr>
          <w:instrText xml:space="preserve"> PAGEREF _Toc511724923 \h </w:instrText>
        </w:r>
        <w:r w:rsidR="003F0272">
          <w:rPr>
            <w:noProof/>
            <w:webHidden/>
          </w:rPr>
        </w:r>
        <w:r w:rsidR="003F0272">
          <w:rPr>
            <w:noProof/>
            <w:webHidden/>
          </w:rPr>
          <w:fldChar w:fldCharType="separate"/>
        </w:r>
        <w:r w:rsidR="003F0272">
          <w:rPr>
            <w:noProof/>
            <w:webHidden/>
          </w:rPr>
          <w:t>153</w:t>
        </w:r>
        <w:r w:rsidR="003F0272">
          <w:rPr>
            <w:noProof/>
            <w:webHidden/>
          </w:rPr>
          <w:fldChar w:fldCharType="end"/>
        </w:r>
      </w:hyperlink>
    </w:p>
    <w:p w:rsidR="00921A43" w:rsidRPr="00DD69F4" w:rsidRDefault="00BA7A17">
      <w:pPr>
        <w:spacing w:after="200"/>
        <w:rPr>
          <w:rFonts w:cs="Times New Roman"/>
        </w:rPr>
      </w:pPr>
      <w:r w:rsidRPr="00DD69F4">
        <w:rPr>
          <w:rFonts w:cs="Times New Roman"/>
        </w:rPr>
        <w:fldChar w:fldCharType="end"/>
      </w:r>
    </w:p>
    <w:p w:rsidR="00921A43" w:rsidRPr="00DD69F4" w:rsidRDefault="00921A43">
      <w:pPr>
        <w:spacing w:after="200"/>
        <w:rPr>
          <w:rFonts w:cs="Times New Roman"/>
        </w:rPr>
      </w:pPr>
      <w:r w:rsidRPr="00DD69F4">
        <w:rPr>
          <w:rFonts w:cs="Times New Roman"/>
        </w:rPr>
        <w:br w:type="page"/>
      </w:r>
    </w:p>
    <w:p w:rsidR="00921A43" w:rsidRPr="00DD69F4" w:rsidRDefault="00921A43" w:rsidP="001419FB">
      <w:pPr>
        <w:pStyle w:val="af3"/>
        <w:rPr>
          <w:rFonts w:cs="Times New Roman"/>
        </w:rPr>
      </w:pPr>
      <w:r w:rsidRPr="00DD69F4">
        <w:rPr>
          <w:rFonts w:cs="Times New Roman"/>
        </w:rPr>
        <w:lastRenderedPageBreak/>
        <w:t>Условные обозначения и сокращения</w:t>
      </w:r>
    </w:p>
    <w:tbl>
      <w:tblPr>
        <w:tblStyle w:val="af4"/>
        <w:tblW w:w="5000" w:type="pct"/>
        <w:tblLook w:val="04A0" w:firstRow="1" w:lastRow="0" w:firstColumn="1" w:lastColumn="0" w:noHBand="0" w:noVBand="1"/>
      </w:tblPr>
      <w:tblGrid>
        <w:gridCol w:w="2877"/>
        <w:gridCol w:w="6976"/>
      </w:tblGrid>
      <w:tr w:rsidR="00921A43" w:rsidRPr="00DD69F4" w:rsidTr="00921A43">
        <w:tc>
          <w:tcPr>
            <w:tcW w:w="1460" w:type="pct"/>
            <w:vAlign w:val="center"/>
          </w:tcPr>
          <w:p w:rsidR="00921A43" w:rsidRPr="00DD69F4" w:rsidRDefault="00921A43" w:rsidP="00921A43">
            <w:pPr>
              <w:jc w:val="center"/>
              <w:rPr>
                <w:rFonts w:cs="Times New Roman"/>
                <w:b/>
              </w:rPr>
            </w:pPr>
            <w:r w:rsidRPr="00DD69F4">
              <w:rPr>
                <w:rFonts w:cs="Times New Roman"/>
                <w:b/>
              </w:rPr>
              <w:t>Условные обозначения и сокращения</w:t>
            </w:r>
          </w:p>
        </w:tc>
        <w:tc>
          <w:tcPr>
            <w:tcW w:w="3540" w:type="pct"/>
            <w:vAlign w:val="center"/>
          </w:tcPr>
          <w:p w:rsidR="00921A43" w:rsidRPr="00DD69F4" w:rsidRDefault="00921A43" w:rsidP="00921A43">
            <w:pPr>
              <w:jc w:val="center"/>
              <w:rPr>
                <w:rFonts w:cs="Times New Roman"/>
                <w:b/>
              </w:rPr>
            </w:pPr>
            <w:r w:rsidRPr="00DD69F4">
              <w:rPr>
                <w:rFonts w:cs="Times New Roman"/>
                <w:b/>
              </w:rPr>
              <w:t>Трактовка обозначения (сокращения)</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АО</w:t>
            </w:r>
          </w:p>
        </w:tc>
        <w:tc>
          <w:tcPr>
            <w:tcW w:w="3540" w:type="pct"/>
            <w:vAlign w:val="center"/>
          </w:tcPr>
          <w:p w:rsidR="00921A43" w:rsidRPr="00DD69F4" w:rsidRDefault="00921A43" w:rsidP="00921A43">
            <w:pPr>
              <w:rPr>
                <w:rFonts w:cs="Times New Roman"/>
              </w:rPr>
            </w:pPr>
            <w:r w:rsidRPr="00DD69F4">
              <w:rPr>
                <w:rFonts w:cs="Times New Roman"/>
              </w:rPr>
              <w:t>Акционерное общество</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АПАВ</w:t>
            </w:r>
          </w:p>
        </w:tc>
        <w:tc>
          <w:tcPr>
            <w:tcW w:w="3540" w:type="pct"/>
            <w:vAlign w:val="center"/>
          </w:tcPr>
          <w:p w:rsidR="00921A43" w:rsidRPr="00DD69F4" w:rsidRDefault="00921A43" w:rsidP="00921A43">
            <w:pPr>
              <w:rPr>
                <w:rFonts w:cs="Times New Roman"/>
              </w:rPr>
            </w:pPr>
            <w:r w:rsidRPr="00DD69F4">
              <w:rPr>
                <w:rFonts w:cs="Times New Roman"/>
              </w:rPr>
              <w:t>Анионные поверхностно-активные вещества</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ВЗ</w:t>
            </w:r>
          </w:p>
        </w:tc>
        <w:tc>
          <w:tcPr>
            <w:tcW w:w="3540" w:type="pct"/>
            <w:vAlign w:val="center"/>
          </w:tcPr>
          <w:p w:rsidR="00921A43" w:rsidRPr="00DD69F4" w:rsidRDefault="00921A43" w:rsidP="00921A43">
            <w:pPr>
              <w:rPr>
                <w:rFonts w:cs="Times New Roman"/>
              </w:rPr>
            </w:pPr>
            <w:r w:rsidRPr="00DD69F4">
              <w:rPr>
                <w:rFonts w:cs="Times New Roman"/>
              </w:rPr>
              <w:t>Водозабор</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ВНБ</w:t>
            </w:r>
          </w:p>
        </w:tc>
        <w:tc>
          <w:tcPr>
            <w:tcW w:w="3540" w:type="pct"/>
            <w:vAlign w:val="center"/>
          </w:tcPr>
          <w:p w:rsidR="00921A43" w:rsidRPr="00DD69F4" w:rsidRDefault="00921A43" w:rsidP="00921A43">
            <w:pPr>
              <w:rPr>
                <w:rFonts w:cs="Times New Roman"/>
              </w:rPr>
            </w:pPr>
            <w:r w:rsidRPr="00DD69F4">
              <w:rPr>
                <w:rFonts w:cs="Times New Roman"/>
              </w:rPr>
              <w:t>Водонапорная башня</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ВНС</w:t>
            </w:r>
          </w:p>
        </w:tc>
        <w:tc>
          <w:tcPr>
            <w:tcW w:w="3540" w:type="pct"/>
            <w:vAlign w:val="center"/>
          </w:tcPr>
          <w:p w:rsidR="00921A43" w:rsidRPr="00DD69F4" w:rsidRDefault="00921A43" w:rsidP="00921A43">
            <w:pPr>
              <w:rPr>
                <w:rFonts w:cs="Times New Roman"/>
              </w:rPr>
            </w:pPr>
            <w:r w:rsidRPr="00DD69F4">
              <w:rPr>
                <w:rFonts w:cs="Times New Roman"/>
              </w:rPr>
              <w:t>Водопроводная насосная станция</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ВОС</w:t>
            </w:r>
          </w:p>
        </w:tc>
        <w:tc>
          <w:tcPr>
            <w:tcW w:w="3540" w:type="pct"/>
            <w:vAlign w:val="center"/>
          </w:tcPr>
          <w:p w:rsidR="00921A43" w:rsidRPr="00DD69F4" w:rsidRDefault="00921A43" w:rsidP="00921A43">
            <w:pPr>
              <w:rPr>
                <w:rFonts w:cs="Times New Roman"/>
              </w:rPr>
            </w:pPr>
            <w:r w:rsidRPr="00DD69F4">
              <w:rPr>
                <w:rFonts w:cs="Times New Roman"/>
              </w:rPr>
              <w:t>Водопроводные очистные сооружения</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ВС</w:t>
            </w:r>
          </w:p>
        </w:tc>
        <w:tc>
          <w:tcPr>
            <w:tcW w:w="3540" w:type="pct"/>
            <w:vAlign w:val="center"/>
          </w:tcPr>
          <w:p w:rsidR="00921A43" w:rsidRPr="00DD69F4" w:rsidRDefault="00921A43" w:rsidP="00921A43">
            <w:pPr>
              <w:rPr>
                <w:rFonts w:cs="Times New Roman"/>
              </w:rPr>
            </w:pPr>
            <w:r w:rsidRPr="00DD69F4">
              <w:rPr>
                <w:rFonts w:cs="Times New Roman"/>
              </w:rPr>
              <w:t>Водоснабжение</w:t>
            </w:r>
          </w:p>
        </w:tc>
      </w:tr>
      <w:tr w:rsidR="00921A43" w:rsidRPr="00DD69F4" w:rsidTr="001419FB">
        <w:tc>
          <w:tcPr>
            <w:tcW w:w="1460" w:type="pct"/>
            <w:vAlign w:val="center"/>
          </w:tcPr>
          <w:p w:rsidR="00921A43" w:rsidRPr="00DD69F4" w:rsidRDefault="00921A43" w:rsidP="001419FB">
            <w:pPr>
              <w:jc w:val="center"/>
              <w:rPr>
                <w:rFonts w:cs="Times New Roman"/>
              </w:rPr>
            </w:pPr>
            <w:r w:rsidRPr="00DD69F4">
              <w:rPr>
                <w:rFonts w:cs="Times New Roman"/>
              </w:rPr>
              <w:t>ГВС</w:t>
            </w:r>
          </w:p>
        </w:tc>
        <w:tc>
          <w:tcPr>
            <w:tcW w:w="3540" w:type="pct"/>
            <w:vAlign w:val="center"/>
          </w:tcPr>
          <w:p w:rsidR="00921A43" w:rsidRPr="00DD69F4" w:rsidRDefault="00921A43" w:rsidP="001419FB">
            <w:pPr>
              <w:rPr>
                <w:rFonts w:cs="Times New Roman"/>
              </w:rPr>
            </w:pPr>
            <w:r w:rsidRPr="00DD69F4">
              <w:rPr>
                <w:rFonts w:cs="Times New Roman"/>
              </w:rPr>
              <w:t>Горячее водоснабжение</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ГП/СП</w:t>
            </w:r>
          </w:p>
        </w:tc>
        <w:tc>
          <w:tcPr>
            <w:tcW w:w="3540" w:type="pct"/>
            <w:vAlign w:val="center"/>
          </w:tcPr>
          <w:p w:rsidR="00921A43" w:rsidRPr="00DD69F4" w:rsidRDefault="00921A43" w:rsidP="00921A43">
            <w:pPr>
              <w:rPr>
                <w:rFonts w:cs="Times New Roman"/>
              </w:rPr>
            </w:pPr>
            <w:r w:rsidRPr="00DD69F4">
              <w:rPr>
                <w:rFonts w:cs="Times New Roman"/>
              </w:rPr>
              <w:t>Городское/сельское поселение</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ГХН</w:t>
            </w:r>
          </w:p>
        </w:tc>
        <w:tc>
          <w:tcPr>
            <w:tcW w:w="3540" w:type="pct"/>
            <w:vAlign w:val="center"/>
          </w:tcPr>
          <w:p w:rsidR="00921A43" w:rsidRPr="00DD69F4" w:rsidRDefault="00921A43" w:rsidP="00921A43">
            <w:pPr>
              <w:rPr>
                <w:rFonts w:cs="Times New Roman"/>
              </w:rPr>
            </w:pPr>
            <w:r w:rsidRPr="00DD69F4">
              <w:rPr>
                <w:rFonts w:cs="Times New Roman"/>
              </w:rPr>
              <w:t>Гипохлорит натрия</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ЗСО</w:t>
            </w:r>
          </w:p>
        </w:tc>
        <w:tc>
          <w:tcPr>
            <w:tcW w:w="3540" w:type="pct"/>
            <w:vAlign w:val="center"/>
          </w:tcPr>
          <w:p w:rsidR="00921A43" w:rsidRPr="00DD69F4" w:rsidRDefault="00921A43" w:rsidP="00921A43">
            <w:pPr>
              <w:rPr>
                <w:rFonts w:cs="Times New Roman"/>
              </w:rPr>
            </w:pPr>
            <w:r w:rsidRPr="00DD69F4">
              <w:rPr>
                <w:rFonts w:cs="Times New Roman"/>
              </w:rPr>
              <w:t>Зона санитарной охраны</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КОС, ОСК</w:t>
            </w:r>
          </w:p>
        </w:tc>
        <w:tc>
          <w:tcPr>
            <w:tcW w:w="3540" w:type="pct"/>
            <w:vAlign w:val="center"/>
          </w:tcPr>
          <w:p w:rsidR="00921A43" w:rsidRPr="00DD69F4" w:rsidRDefault="00921A43" w:rsidP="00921A43">
            <w:pPr>
              <w:rPr>
                <w:rFonts w:cs="Times New Roman"/>
              </w:rPr>
            </w:pPr>
            <w:r w:rsidRPr="00DD69F4">
              <w:rPr>
                <w:rFonts w:cs="Times New Roman"/>
              </w:rPr>
              <w:t>Канализационные очистные сооружения</w:t>
            </w:r>
          </w:p>
        </w:tc>
      </w:tr>
      <w:tr w:rsidR="00921A43" w:rsidRPr="00DD69F4" w:rsidTr="001419FB">
        <w:tc>
          <w:tcPr>
            <w:tcW w:w="1460" w:type="pct"/>
            <w:vAlign w:val="center"/>
          </w:tcPr>
          <w:p w:rsidR="00921A43" w:rsidRPr="00DD69F4" w:rsidRDefault="00921A43" w:rsidP="001419FB">
            <w:pPr>
              <w:jc w:val="center"/>
              <w:rPr>
                <w:rFonts w:cs="Times New Roman"/>
              </w:rPr>
            </w:pPr>
            <w:r w:rsidRPr="00DD69F4">
              <w:rPr>
                <w:rFonts w:cs="Times New Roman"/>
              </w:rPr>
              <w:t>МКД</w:t>
            </w:r>
          </w:p>
        </w:tc>
        <w:tc>
          <w:tcPr>
            <w:tcW w:w="3540" w:type="pct"/>
            <w:vAlign w:val="center"/>
          </w:tcPr>
          <w:p w:rsidR="00921A43" w:rsidRPr="00DD69F4" w:rsidRDefault="00921A43" w:rsidP="001419FB">
            <w:pPr>
              <w:rPr>
                <w:rFonts w:cs="Times New Roman"/>
              </w:rPr>
            </w:pPr>
            <w:r w:rsidRPr="00DD69F4">
              <w:rPr>
                <w:rFonts w:cs="Times New Roman"/>
              </w:rPr>
              <w:t>Многоквартирный дом</w:t>
            </w:r>
          </w:p>
        </w:tc>
      </w:tr>
      <w:tr w:rsidR="00921A43" w:rsidRPr="00DD69F4" w:rsidTr="001419FB">
        <w:tc>
          <w:tcPr>
            <w:tcW w:w="1460" w:type="pct"/>
            <w:vAlign w:val="center"/>
          </w:tcPr>
          <w:p w:rsidR="00921A43" w:rsidRPr="00DD69F4" w:rsidRDefault="00921A43" w:rsidP="001419FB">
            <w:pPr>
              <w:jc w:val="center"/>
              <w:rPr>
                <w:rFonts w:cs="Times New Roman"/>
              </w:rPr>
            </w:pPr>
            <w:r w:rsidRPr="00DD69F4">
              <w:rPr>
                <w:rFonts w:cs="Times New Roman"/>
              </w:rPr>
              <w:t>МО</w:t>
            </w:r>
          </w:p>
        </w:tc>
        <w:tc>
          <w:tcPr>
            <w:tcW w:w="3540" w:type="pct"/>
            <w:vAlign w:val="center"/>
          </w:tcPr>
          <w:p w:rsidR="00921A43" w:rsidRPr="00DD69F4" w:rsidRDefault="00921A43" w:rsidP="001419FB">
            <w:pPr>
              <w:rPr>
                <w:rFonts w:cs="Times New Roman"/>
              </w:rPr>
            </w:pPr>
            <w:r w:rsidRPr="00DD69F4">
              <w:rPr>
                <w:rFonts w:cs="Times New Roman"/>
              </w:rPr>
              <w:t>Муниципальное образование</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МР</w:t>
            </w:r>
          </w:p>
        </w:tc>
        <w:tc>
          <w:tcPr>
            <w:tcW w:w="3540" w:type="pct"/>
            <w:vAlign w:val="center"/>
          </w:tcPr>
          <w:p w:rsidR="00921A43" w:rsidRPr="00DD69F4" w:rsidRDefault="00921A43" w:rsidP="00921A43">
            <w:pPr>
              <w:rPr>
                <w:rFonts w:cs="Times New Roman"/>
              </w:rPr>
            </w:pPr>
            <w:r w:rsidRPr="00DD69F4">
              <w:rPr>
                <w:rFonts w:cs="Times New Roman"/>
              </w:rPr>
              <w:t>Муниципальный район</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НС</w:t>
            </w:r>
          </w:p>
        </w:tc>
        <w:tc>
          <w:tcPr>
            <w:tcW w:w="3540" w:type="pct"/>
            <w:vAlign w:val="center"/>
          </w:tcPr>
          <w:p w:rsidR="00921A43" w:rsidRPr="00DD69F4" w:rsidRDefault="00921A43" w:rsidP="00921A43">
            <w:pPr>
              <w:rPr>
                <w:rFonts w:cs="Times New Roman"/>
              </w:rPr>
            </w:pPr>
            <w:r w:rsidRPr="00DD69F4">
              <w:rPr>
                <w:rFonts w:cs="Times New Roman"/>
              </w:rPr>
              <w:t>Насосная станция</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ОКБ</w:t>
            </w:r>
          </w:p>
        </w:tc>
        <w:tc>
          <w:tcPr>
            <w:tcW w:w="3540" w:type="pct"/>
            <w:vAlign w:val="center"/>
          </w:tcPr>
          <w:p w:rsidR="00921A43" w:rsidRPr="00DD69F4" w:rsidRDefault="00921A43" w:rsidP="00921A43">
            <w:pPr>
              <w:rPr>
                <w:rFonts w:cs="Times New Roman"/>
              </w:rPr>
            </w:pPr>
            <w:r w:rsidRPr="00DD69F4">
              <w:rPr>
                <w:rFonts w:cs="Times New Roman"/>
              </w:rPr>
              <w:t>Общие колиформные бактерии</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ОМЧ</w:t>
            </w:r>
          </w:p>
        </w:tc>
        <w:tc>
          <w:tcPr>
            <w:tcW w:w="3540" w:type="pct"/>
            <w:vAlign w:val="center"/>
          </w:tcPr>
          <w:p w:rsidR="00921A43" w:rsidRPr="00DD69F4" w:rsidRDefault="00921A43" w:rsidP="00921A43">
            <w:pPr>
              <w:rPr>
                <w:rFonts w:cs="Times New Roman"/>
              </w:rPr>
            </w:pPr>
            <w:r w:rsidRPr="00DD69F4">
              <w:rPr>
                <w:rFonts w:cs="Times New Roman"/>
              </w:rPr>
              <w:t>Общее число мезофильных аэробных и факультативно анаэробных микроорганизмов</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ООО</w:t>
            </w:r>
          </w:p>
        </w:tc>
        <w:tc>
          <w:tcPr>
            <w:tcW w:w="3540" w:type="pct"/>
            <w:vAlign w:val="center"/>
          </w:tcPr>
          <w:p w:rsidR="00921A43" w:rsidRPr="00DD69F4" w:rsidRDefault="00921A43" w:rsidP="00921A43">
            <w:pPr>
              <w:rPr>
                <w:rFonts w:cs="Times New Roman"/>
              </w:rPr>
            </w:pPr>
            <w:r w:rsidRPr="00DD69F4">
              <w:rPr>
                <w:rFonts w:cs="Times New Roman"/>
              </w:rPr>
              <w:t>Общество с ограниченной ответственностью</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ОП</w:t>
            </w:r>
          </w:p>
        </w:tc>
        <w:tc>
          <w:tcPr>
            <w:tcW w:w="3540" w:type="pct"/>
            <w:vAlign w:val="center"/>
          </w:tcPr>
          <w:p w:rsidR="00921A43" w:rsidRPr="00DD69F4" w:rsidRDefault="00921A43" w:rsidP="00921A43">
            <w:pPr>
              <w:rPr>
                <w:rFonts w:cs="Times New Roman"/>
              </w:rPr>
            </w:pPr>
            <w:r w:rsidRPr="00DD69F4">
              <w:rPr>
                <w:rFonts w:cs="Times New Roman"/>
              </w:rPr>
              <w:t>Обособленное подразделение</w:t>
            </w:r>
          </w:p>
        </w:tc>
      </w:tr>
      <w:tr w:rsidR="00921A43" w:rsidRPr="00DD69F4" w:rsidTr="001419FB">
        <w:tc>
          <w:tcPr>
            <w:tcW w:w="1460" w:type="pct"/>
            <w:vAlign w:val="center"/>
          </w:tcPr>
          <w:p w:rsidR="00921A43" w:rsidRPr="00DD69F4" w:rsidRDefault="00921A43" w:rsidP="001419FB">
            <w:pPr>
              <w:jc w:val="center"/>
              <w:rPr>
                <w:rFonts w:cs="Times New Roman"/>
              </w:rPr>
            </w:pPr>
            <w:r w:rsidRPr="00DD69F4">
              <w:rPr>
                <w:rFonts w:cs="Times New Roman"/>
              </w:rPr>
              <w:t>ПЧР</w:t>
            </w:r>
          </w:p>
        </w:tc>
        <w:tc>
          <w:tcPr>
            <w:tcW w:w="3540" w:type="pct"/>
            <w:vAlign w:val="center"/>
          </w:tcPr>
          <w:p w:rsidR="00921A43" w:rsidRPr="00DD69F4" w:rsidRDefault="00921A43" w:rsidP="001419FB">
            <w:pPr>
              <w:rPr>
                <w:rFonts w:cs="Times New Roman"/>
              </w:rPr>
            </w:pPr>
            <w:r w:rsidRPr="00DD69F4">
              <w:rPr>
                <w:rFonts w:cs="Times New Roman"/>
              </w:rPr>
              <w:t>Привод с частотным регулированием</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РСО</w:t>
            </w:r>
          </w:p>
        </w:tc>
        <w:tc>
          <w:tcPr>
            <w:tcW w:w="3540" w:type="pct"/>
            <w:vAlign w:val="center"/>
          </w:tcPr>
          <w:p w:rsidR="00921A43" w:rsidRPr="00DD69F4" w:rsidRDefault="00921A43" w:rsidP="00921A43">
            <w:pPr>
              <w:rPr>
                <w:rFonts w:cs="Times New Roman"/>
              </w:rPr>
            </w:pPr>
            <w:r w:rsidRPr="00DD69F4">
              <w:rPr>
                <w:rFonts w:cs="Times New Roman"/>
              </w:rPr>
              <w:t>Ресурсоснабжающая организация</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РЧВ</w:t>
            </w:r>
          </w:p>
        </w:tc>
        <w:tc>
          <w:tcPr>
            <w:tcW w:w="3540" w:type="pct"/>
            <w:vAlign w:val="center"/>
          </w:tcPr>
          <w:p w:rsidR="00921A43" w:rsidRPr="00DD69F4" w:rsidRDefault="00921A43" w:rsidP="00921A43">
            <w:pPr>
              <w:rPr>
                <w:rFonts w:cs="Times New Roman"/>
              </w:rPr>
            </w:pPr>
            <w:r w:rsidRPr="00DD69F4">
              <w:rPr>
                <w:rFonts w:cs="Times New Roman"/>
              </w:rPr>
              <w:t>Резервуар чистой воды</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СанПиН</w:t>
            </w:r>
          </w:p>
        </w:tc>
        <w:tc>
          <w:tcPr>
            <w:tcW w:w="3540" w:type="pct"/>
            <w:vAlign w:val="center"/>
          </w:tcPr>
          <w:p w:rsidR="00921A43" w:rsidRPr="00DD69F4" w:rsidRDefault="00921A43" w:rsidP="00921A43">
            <w:pPr>
              <w:rPr>
                <w:rFonts w:cs="Times New Roman"/>
              </w:rPr>
            </w:pPr>
            <w:r w:rsidRPr="00DD69F4">
              <w:rPr>
                <w:rFonts w:cs="Times New Roman"/>
              </w:rPr>
              <w:t>Санитарные нормы и правила</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СН</w:t>
            </w:r>
          </w:p>
        </w:tc>
        <w:tc>
          <w:tcPr>
            <w:tcW w:w="3540" w:type="pct"/>
            <w:vAlign w:val="center"/>
          </w:tcPr>
          <w:p w:rsidR="00921A43" w:rsidRPr="00DD69F4" w:rsidRDefault="00921A43" w:rsidP="00921A43">
            <w:pPr>
              <w:rPr>
                <w:rFonts w:cs="Times New Roman"/>
              </w:rPr>
            </w:pPr>
            <w:r w:rsidRPr="00DD69F4">
              <w:rPr>
                <w:rFonts w:cs="Times New Roman"/>
              </w:rPr>
              <w:t>Собственные нужды</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СНиП</w:t>
            </w:r>
          </w:p>
        </w:tc>
        <w:tc>
          <w:tcPr>
            <w:tcW w:w="3540" w:type="pct"/>
            <w:vAlign w:val="center"/>
          </w:tcPr>
          <w:p w:rsidR="00921A43" w:rsidRPr="00DD69F4" w:rsidRDefault="00921A43" w:rsidP="00921A43">
            <w:pPr>
              <w:rPr>
                <w:rFonts w:cs="Times New Roman"/>
              </w:rPr>
            </w:pPr>
            <w:r w:rsidRPr="00DD69F4">
              <w:rPr>
                <w:rFonts w:cs="Times New Roman"/>
              </w:rPr>
              <w:t>Строительные нормы и правила</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ТКБ</w:t>
            </w:r>
          </w:p>
        </w:tc>
        <w:tc>
          <w:tcPr>
            <w:tcW w:w="3540" w:type="pct"/>
            <w:vAlign w:val="center"/>
          </w:tcPr>
          <w:p w:rsidR="00921A43" w:rsidRPr="00DD69F4" w:rsidRDefault="00921A43" w:rsidP="00921A43">
            <w:pPr>
              <w:rPr>
                <w:rFonts w:cs="Times New Roman"/>
              </w:rPr>
            </w:pPr>
            <w:r w:rsidRPr="00DD69F4">
              <w:rPr>
                <w:rFonts w:cs="Times New Roman"/>
              </w:rPr>
              <w:t>Термотолерантные колиформные бактерии</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ТСО</w:t>
            </w:r>
          </w:p>
        </w:tc>
        <w:tc>
          <w:tcPr>
            <w:tcW w:w="3540" w:type="pct"/>
            <w:vAlign w:val="center"/>
          </w:tcPr>
          <w:p w:rsidR="00921A43" w:rsidRPr="00DD69F4" w:rsidRDefault="00921A43" w:rsidP="00921A43">
            <w:pPr>
              <w:rPr>
                <w:rFonts w:cs="Times New Roman"/>
              </w:rPr>
            </w:pPr>
            <w:r w:rsidRPr="00DD69F4">
              <w:rPr>
                <w:rFonts w:cs="Times New Roman"/>
              </w:rPr>
              <w:t>Теплоснабжающая организация</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ХВС</w:t>
            </w:r>
          </w:p>
        </w:tc>
        <w:tc>
          <w:tcPr>
            <w:tcW w:w="3540" w:type="pct"/>
            <w:vAlign w:val="center"/>
          </w:tcPr>
          <w:p w:rsidR="00921A43" w:rsidRPr="00DD69F4" w:rsidRDefault="00921A43" w:rsidP="00921A43">
            <w:pPr>
              <w:rPr>
                <w:rFonts w:cs="Times New Roman"/>
              </w:rPr>
            </w:pPr>
            <w:r w:rsidRPr="00DD69F4">
              <w:rPr>
                <w:rFonts w:cs="Times New Roman"/>
              </w:rPr>
              <w:t>Холодное водоснабжение</w:t>
            </w:r>
          </w:p>
        </w:tc>
      </w:tr>
      <w:tr w:rsidR="00921A43" w:rsidRPr="00DD69F4" w:rsidTr="001419FB">
        <w:tc>
          <w:tcPr>
            <w:tcW w:w="1460" w:type="pct"/>
            <w:vAlign w:val="center"/>
          </w:tcPr>
          <w:p w:rsidR="00921A43" w:rsidRPr="00DD69F4" w:rsidRDefault="00921A43" w:rsidP="001419FB">
            <w:pPr>
              <w:jc w:val="center"/>
              <w:rPr>
                <w:rFonts w:cs="Times New Roman"/>
              </w:rPr>
            </w:pPr>
            <w:r w:rsidRPr="00DD69F4">
              <w:rPr>
                <w:rFonts w:cs="Times New Roman"/>
              </w:rPr>
              <w:t>ЦВС/ЦВО</w:t>
            </w:r>
          </w:p>
        </w:tc>
        <w:tc>
          <w:tcPr>
            <w:tcW w:w="3540" w:type="pct"/>
            <w:vAlign w:val="center"/>
          </w:tcPr>
          <w:p w:rsidR="00921A43" w:rsidRPr="00DD69F4" w:rsidRDefault="00921A43" w:rsidP="001419FB">
            <w:pPr>
              <w:rPr>
                <w:rFonts w:cs="Times New Roman"/>
              </w:rPr>
            </w:pPr>
            <w:r w:rsidRPr="00DD69F4">
              <w:rPr>
                <w:rFonts w:cs="Times New Roman"/>
              </w:rPr>
              <w:t>Централизованное водоснабжение/водоотведение</w:t>
            </w:r>
          </w:p>
        </w:tc>
      </w:tr>
      <w:tr w:rsidR="00921A43" w:rsidRPr="00DD69F4" w:rsidTr="001419FB">
        <w:tc>
          <w:tcPr>
            <w:tcW w:w="1460" w:type="pct"/>
            <w:vAlign w:val="center"/>
          </w:tcPr>
          <w:p w:rsidR="00921A43" w:rsidRPr="00DD69F4" w:rsidRDefault="00921A43" w:rsidP="001419FB">
            <w:pPr>
              <w:jc w:val="center"/>
              <w:rPr>
                <w:rFonts w:cs="Times New Roman"/>
              </w:rPr>
            </w:pPr>
            <w:r w:rsidRPr="00DD69F4">
              <w:rPr>
                <w:rFonts w:cs="Times New Roman"/>
              </w:rPr>
              <w:t>ЦСВС/ЦСВО</w:t>
            </w:r>
          </w:p>
        </w:tc>
        <w:tc>
          <w:tcPr>
            <w:tcW w:w="3540" w:type="pct"/>
            <w:vAlign w:val="center"/>
          </w:tcPr>
          <w:p w:rsidR="00921A43" w:rsidRPr="00DD69F4" w:rsidRDefault="00921A43" w:rsidP="001419FB">
            <w:pPr>
              <w:rPr>
                <w:rFonts w:cs="Times New Roman"/>
              </w:rPr>
            </w:pPr>
            <w:r w:rsidRPr="00DD69F4">
              <w:rPr>
                <w:rFonts w:cs="Times New Roman"/>
              </w:rPr>
              <w:t>Централизованная система водоснабжения/водоотведения</w:t>
            </w:r>
          </w:p>
        </w:tc>
      </w:tr>
      <w:tr w:rsidR="00921A43" w:rsidRPr="00DD69F4" w:rsidTr="00921A43">
        <w:tc>
          <w:tcPr>
            <w:tcW w:w="1460" w:type="pct"/>
            <w:vAlign w:val="center"/>
          </w:tcPr>
          <w:p w:rsidR="00921A43" w:rsidRPr="00DD69F4" w:rsidRDefault="00921A43" w:rsidP="00921A43">
            <w:pPr>
              <w:jc w:val="center"/>
              <w:rPr>
                <w:rFonts w:cs="Times New Roman"/>
              </w:rPr>
            </w:pPr>
            <w:r w:rsidRPr="00DD69F4">
              <w:rPr>
                <w:rFonts w:cs="Times New Roman"/>
              </w:rPr>
              <w:t>Ø</w:t>
            </w:r>
          </w:p>
        </w:tc>
        <w:tc>
          <w:tcPr>
            <w:tcW w:w="3540" w:type="pct"/>
            <w:vAlign w:val="center"/>
          </w:tcPr>
          <w:p w:rsidR="00921A43" w:rsidRPr="00DD69F4" w:rsidRDefault="00921A43" w:rsidP="00921A43">
            <w:pPr>
              <w:rPr>
                <w:rFonts w:cs="Times New Roman"/>
              </w:rPr>
            </w:pPr>
            <w:r w:rsidRPr="00DD69F4">
              <w:rPr>
                <w:rFonts w:cs="Times New Roman"/>
              </w:rPr>
              <w:t>Диаметр трубопровода</w:t>
            </w:r>
          </w:p>
        </w:tc>
      </w:tr>
      <w:tr w:rsidR="00921A43" w:rsidRPr="00DD69F4" w:rsidTr="00921A43">
        <w:tc>
          <w:tcPr>
            <w:tcW w:w="1460" w:type="pct"/>
            <w:vAlign w:val="center"/>
          </w:tcPr>
          <w:p w:rsidR="00921A43" w:rsidRPr="00DD69F4" w:rsidRDefault="00921A43" w:rsidP="00921A43">
            <w:pPr>
              <w:jc w:val="center"/>
              <w:rPr>
                <w:rFonts w:cs="Times New Roman"/>
              </w:rPr>
            </w:pPr>
          </w:p>
        </w:tc>
        <w:tc>
          <w:tcPr>
            <w:tcW w:w="3540" w:type="pct"/>
            <w:vAlign w:val="center"/>
          </w:tcPr>
          <w:p w:rsidR="00921A43" w:rsidRPr="00DD69F4" w:rsidRDefault="00921A43" w:rsidP="00921A43">
            <w:pPr>
              <w:rPr>
                <w:rFonts w:cs="Times New Roman"/>
              </w:rPr>
            </w:pPr>
          </w:p>
        </w:tc>
      </w:tr>
    </w:tbl>
    <w:p w:rsidR="00EC6509" w:rsidRPr="00DD69F4" w:rsidRDefault="00EC6509">
      <w:pPr>
        <w:spacing w:after="200"/>
        <w:rPr>
          <w:rFonts w:cs="Times New Roman"/>
        </w:rPr>
      </w:pPr>
    </w:p>
    <w:p w:rsidR="00EC6509" w:rsidRPr="00DD69F4" w:rsidRDefault="00EC6509">
      <w:pPr>
        <w:spacing w:after="200"/>
        <w:rPr>
          <w:rFonts w:cs="Times New Roman"/>
        </w:rPr>
      </w:pPr>
      <w:r w:rsidRPr="00DD69F4">
        <w:rPr>
          <w:rFonts w:cs="Times New Roman"/>
        </w:rPr>
        <w:br w:type="page"/>
      </w:r>
    </w:p>
    <w:p w:rsidR="00EC6509" w:rsidRPr="00DD69F4" w:rsidRDefault="00EC6509" w:rsidP="00EC6509">
      <w:pPr>
        <w:pStyle w:val="1"/>
        <w:numPr>
          <w:ilvl w:val="0"/>
          <w:numId w:val="0"/>
        </w:numPr>
        <w:ind w:left="360"/>
        <w:rPr>
          <w:rFonts w:cs="Times New Roman"/>
        </w:rPr>
      </w:pPr>
      <w:bookmarkStart w:id="2" w:name="_Toc511724713"/>
      <w:r w:rsidRPr="00DD69F4">
        <w:rPr>
          <w:rFonts w:cs="Times New Roman"/>
        </w:rPr>
        <w:lastRenderedPageBreak/>
        <w:t>Введение</w:t>
      </w:r>
      <w:bookmarkEnd w:id="2"/>
    </w:p>
    <w:p w:rsidR="00EC6509" w:rsidRPr="00DD69F4" w:rsidRDefault="00EC6509" w:rsidP="00EC6509">
      <w:pPr>
        <w:pStyle w:val="aa"/>
      </w:pPr>
      <w:r w:rsidRPr="00DD69F4">
        <w:t>Решение поставленных Президентом Российской Федерации задач по повышению качества и продолжительности жизни россиян невозможно без решения острейшей проблемы обеспечения населения качественной питьевой водой. Чистая вода – главный ресурс здоровья наших граждан. По оценкам учёных, некачественная питьевая вода является причиной более 80% болезней. Половина россиян пользуется водой, не соответствующей гигиеническим нормам. За 20 лет её качество ухудшилась по санитарно-химическим показателям в полтора раза. Непригодную для питья воду используют около 11 миллионов россиян. По экспертным оценкам, только использование качественной питьевой воды позволит увеличить среднюю продолжительность жизни современного человека на 5-7 лет, что особенно актуально для России.</w:t>
      </w:r>
    </w:p>
    <w:p w:rsidR="00EC6509" w:rsidRPr="00DD69F4" w:rsidRDefault="00EC6509" w:rsidP="00EC6509">
      <w:pPr>
        <w:pStyle w:val="aa"/>
      </w:pPr>
      <w:r w:rsidRPr="00DD69F4">
        <w:t>Для Ярославской области проблема обеспечения населения питьевой водой требуемого качества и в достаточном количестве наиболее значима. Основными проблемами в сфере водоснабжения и водоотведения являются: неудовлетворительное техническое состояние систем водоснабжения и водоотведения, низкое качество питьевых вод, сброс недостаточно очищенных сточных вод, низкая эффективность водопользования и дефицит финансирования в сектор. Чистота питьевой воды и её доступность являются важнейшими факторами, определяющими качество жизни населения.</w:t>
      </w:r>
    </w:p>
    <w:p w:rsidR="00EC6509" w:rsidRPr="00DD69F4" w:rsidRDefault="00EC6509" w:rsidP="00EC6509">
      <w:pPr>
        <w:pStyle w:val="aa"/>
      </w:pPr>
      <w:r w:rsidRPr="00DD69F4">
        <w:t>Первоочередным этапом на пути решения данных проблем является планирование развития систем водоснабжения и водоотведения.</w:t>
      </w:r>
    </w:p>
    <w:p w:rsidR="00EC6509" w:rsidRPr="00DD69F4" w:rsidRDefault="00EC6509" w:rsidP="00EC6509">
      <w:pPr>
        <w:pStyle w:val="aa"/>
      </w:pPr>
      <w:r w:rsidRPr="00DD69F4">
        <w:t>Планирование развития систем водоснабжения и водоотведения представляет собой комплексную проблему, от правильного решения которой во многом зависят масштабы необходимых капитальных вложений в эти системы. Немаловажным показателем для оценки возможного развития является прогноз спроса на услуги по водоснабжению, основанным на прогнозировании развития муниципального образования, его демографических и градостроительных перспективах, которые должны быть определены в первую очередь генеральным планом.</w:t>
      </w:r>
    </w:p>
    <w:p w:rsidR="00EC6509" w:rsidRPr="00DD69F4" w:rsidRDefault="00EC6509" w:rsidP="00EC6509">
      <w:pPr>
        <w:pStyle w:val="aa"/>
      </w:pPr>
      <w:r w:rsidRPr="00DD69F4">
        <w:t>Рассмотрение проблемы начинается на стадии разработки генеральных планов в самом общем виде совместно с другими вопросами коммунальной инфраструктуры, и такие решения носят предварительный характер. Даётся обоснование необходимости сооружения новых или расширение существующих элементов комплекса водопроводных (канализационных) очистных сооружений для покрытия имеющегося дефицита мощности и возрастающих нагрузок по водоснабжению на расчётный срок. При этом рассмотрение вопросов выбора основного оборудования для ВОС (КОС), насосных станций, а также трасс водопроводных и канализационных сетей производится только после технико-экономического обоснования принимаемых решений. В качестве основного предпроектного документа по развитию водопроводного хозяйства принята практика составления перспективных схем водоснабжения (ВС) и водоотведения(ВО) для муниципальных образований.</w:t>
      </w:r>
    </w:p>
    <w:p w:rsidR="00EC6509" w:rsidRPr="00DD69F4" w:rsidRDefault="00EC6509" w:rsidP="00EC6509">
      <w:pPr>
        <w:pStyle w:val="aa"/>
      </w:pPr>
      <w:r w:rsidRPr="00DD69F4">
        <w:t xml:space="preserve">Схемы ВС и ВО разрабатываются на основе анализа фактических нагрузок потребителей по водоснабжению и водоотведению с учётом перспективного развития </w:t>
      </w:r>
      <w:r w:rsidRPr="00DD69F4">
        <w:lastRenderedPageBreak/>
        <w:t>сроком не менее, чем на 10 лет, структуры баланса водопотребления и водоотведения региона, оценки существующего состояния головных сооружений водопровода и канализации, насосных станций, а также водопроводных и канализационных сетей и возможности их дальнейшего использования, рассмотрения вопросов надёжности, экономичности.</w:t>
      </w:r>
    </w:p>
    <w:p w:rsidR="00EC6509" w:rsidRPr="00DD69F4" w:rsidRDefault="00EC6509" w:rsidP="00EC6509">
      <w:pPr>
        <w:pStyle w:val="aa"/>
      </w:pPr>
      <w:r w:rsidRPr="00DD69F4">
        <w:t>Обоснование решений (рекомендаций) при разработке схемы водоснабжения и водоотведения осуществляется на основе технико-экономического сопоставления вариантов развития систем водоснабжения и водоотведения в целом и отдельных их частей.</w:t>
      </w:r>
    </w:p>
    <w:p w:rsidR="00EC6509" w:rsidRPr="00DD69F4" w:rsidRDefault="00EC6509" w:rsidP="00EC6509">
      <w:pPr>
        <w:pStyle w:val="aa"/>
      </w:pPr>
      <w:r w:rsidRPr="00DD69F4">
        <w:t>Основой для разработки и реализации схемы водоснабжения и водоотведения муниципального образования является Федеральный закон от 7 декабря 2011 г. № 416-ФЗ «О водоснабжении и водоотведении», регулирующий всю систему взаимоотношений в водоснабжении и водоотведении и направленный на обеспечение устойчивого и надёжного водоснабжения и водоотведения. Состав разрабатываемых схем ВС и ВО производится в соответствии с Постановление Правительства Российской Федерации от 05.09.2013 №782 «О схемах водоснабжения водоотведения».</w:t>
      </w:r>
    </w:p>
    <w:p w:rsidR="00BA7A17" w:rsidRPr="00DD69F4" w:rsidRDefault="00BA7A17" w:rsidP="00B41495">
      <w:pPr>
        <w:pStyle w:val="aa"/>
        <w:numPr>
          <w:ilvl w:val="0"/>
          <w:numId w:val="43"/>
        </w:numPr>
        <w:rPr>
          <w:b/>
          <w:caps/>
        </w:rPr>
      </w:pPr>
      <w:r w:rsidRPr="00DD69F4">
        <w:br w:type="page"/>
      </w:r>
    </w:p>
    <w:p w:rsidR="00133D77" w:rsidRPr="00DD69F4" w:rsidRDefault="007B43B3" w:rsidP="00BA7A17">
      <w:pPr>
        <w:rPr>
          <w:rFonts w:cs="Times New Roman"/>
        </w:rPr>
      </w:pPr>
      <w:r w:rsidRPr="00DD69F4">
        <w:rPr>
          <w:rFonts w:cs="Times New Roman"/>
          <w:noProof/>
          <w:lang w:eastAsia="ru-RU"/>
        </w:rPr>
        <w:lastRenderedPageBreak/>
        <mc:AlternateContent>
          <mc:Choice Requires="wps">
            <w:drawing>
              <wp:anchor distT="45720" distB="45720" distL="114300" distR="114300" simplePos="0" relativeHeight="251665408" behindDoc="0" locked="0" layoutInCell="1" allowOverlap="1" wp14:anchorId="6A75F34E" wp14:editId="4A03E8B4">
                <wp:simplePos x="0" y="0"/>
                <wp:positionH relativeFrom="column">
                  <wp:posOffset>-105410</wp:posOffset>
                </wp:positionH>
                <wp:positionV relativeFrom="paragraph">
                  <wp:posOffset>73660</wp:posOffset>
                </wp:positionV>
                <wp:extent cx="6212840" cy="1404620"/>
                <wp:effectExtent l="0" t="0" r="16510" b="27305"/>
                <wp:wrapSquare wrapText="bothSides"/>
                <wp:docPr id="2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2840" cy="1404620"/>
                        </a:xfrm>
                        <a:prstGeom prst="rect">
                          <a:avLst/>
                        </a:prstGeom>
                        <a:solidFill>
                          <a:srgbClr val="FFFFFF"/>
                        </a:solidFill>
                        <a:ln w="9525">
                          <a:solidFill>
                            <a:srgbClr val="000000"/>
                          </a:solidFill>
                          <a:miter lim="800000"/>
                          <a:headEnd/>
                          <a:tailEnd/>
                        </a:ln>
                      </wps:spPr>
                      <wps:txbx>
                        <w:txbxContent>
                          <w:p w:rsidR="00985446" w:rsidRDefault="00985446" w:rsidP="007B43B3">
                            <w:pPr>
                              <w:pStyle w:val="1"/>
                              <w:numPr>
                                <w:ilvl w:val="0"/>
                                <w:numId w:val="0"/>
                              </w:numPr>
                              <w:jc w:val="center"/>
                            </w:pPr>
                            <w:bookmarkStart w:id="3" w:name="_Toc511724714"/>
                            <w:r w:rsidRPr="00A65054">
                              <w:rPr>
                                <w:caps w:val="0"/>
                              </w:rPr>
                              <w:t xml:space="preserve">ЧАСТЬ I. СХЕМА ХОЛОДНОГО ВОДОСНАБЖЕНИЯ </w:t>
                            </w:r>
                            <w:r>
                              <w:rPr>
                                <w:caps w:val="0"/>
                              </w:rPr>
                              <w:t>ТУНОШЕНСКОГО</w:t>
                            </w:r>
                            <w:r w:rsidRPr="00A65054">
                              <w:rPr>
                                <w:caps w:val="0"/>
                              </w:rPr>
                              <w:t xml:space="preserve"> СЕЛЬСКОГО ПОСЕЛЕНИЯ </w:t>
                            </w:r>
                            <w:r>
                              <w:rPr>
                                <w:caps w:val="0"/>
                              </w:rPr>
                              <w:t>ЯРОСЛАВСКОГО</w:t>
                            </w:r>
                            <w:r w:rsidRPr="00A65054">
                              <w:rPr>
                                <w:caps w:val="0"/>
                              </w:rPr>
                              <w:t xml:space="preserve"> МУНИЦИПАЛЬНОГО РАЙОНА ЯРОСЛАВСКОЙ ОБЛАСТИ НА ПЕРИОД С 2018 ПО 2027 ГГ.</w:t>
                            </w:r>
                            <w:bookmarkEnd w:id="3"/>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margin-left:-8.3pt;margin-top:5.8pt;width:489.2pt;height:110.6pt;z-index:25166540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">
                <v:textbox style="mso-fit-shape-to-text:t">
                  <w:txbxContent>
                    <w:p w:rsidR="00985446" w:rsidRDefault="00985446" w:rsidP="007B43B3">
                      <w:pPr>
                        <w:pStyle w:val="1"/>
                        <w:numPr>
                          <w:ilvl w:val="0"/>
                          <w:numId w:val="0"/>
                        </w:numPr>
                        <w:jc w:val="center"/>
                      </w:pPr>
                      <w:bookmarkStart w:id="4" w:name="_Toc511724714"/>
                      <w:r w:rsidRPr="00A65054">
                        <w:rPr>
                          <w:caps w:val="0"/>
                        </w:rPr>
                        <w:t xml:space="preserve">ЧАСТЬ I. СХЕМА ХОЛОДНОГО ВОДОСНАБЖЕНИЯ </w:t>
                      </w:r>
                      <w:r>
                        <w:rPr>
                          <w:caps w:val="0"/>
                        </w:rPr>
                        <w:t>ТУНОШЕНСКОГО</w:t>
                      </w:r>
                      <w:r w:rsidRPr="00A65054">
                        <w:rPr>
                          <w:caps w:val="0"/>
                        </w:rPr>
                        <w:t xml:space="preserve"> СЕЛЬСКОГО ПОСЕЛЕНИЯ </w:t>
                      </w:r>
                      <w:r>
                        <w:rPr>
                          <w:caps w:val="0"/>
                        </w:rPr>
                        <w:t>ЯРОСЛАВСКОГО</w:t>
                      </w:r>
                      <w:r w:rsidRPr="00A65054">
                        <w:rPr>
                          <w:caps w:val="0"/>
                        </w:rPr>
                        <w:t xml:space="preserve"> МУНИЦИПАЛЬНОГО РАЙОНА ЯРОСЛАВСКОЙ ОБЛАСТИ НА ПЕРИОД С 2018 ПО 2027 ГГ.</w:t>
                      </w:r>
                      <w:bookmarkEnd w:id="4"/>
                    </w:p>
                  </w:txbxContent>
                </v:textbox>
                <w10:wrap type="square"/>
              </v:shape>
            </w:pict>
          </mc:Fallback>
        </mc:AlternateContent>
      </w:r>
    </w:p>
    <w:p w:rsidR="00133D77" w:rsidRPr="00DD69F4" w:rsidRDefault="00133D77" w:rsidP="00BA7A17">
      <w:pPr>
        <w:pStyle w:val="1"/>
        <w:spacing w:before="0"/>
        <w:rPr>
          <w:rFonts w:cs="Times New Roman"/>
        </w:rPr>
      </w:pPr>
      <w:bookmarkStart w:id="4" w:name="_Toc511724715"/>
      <w:r w:rsidRPr="00DD69F4">
        <w:rPr>
          <w:rFonts w:cs="Times New Roman"/>
        </w:rPr>
        <w:t>Технико-экономическое состояние централизованных систем водоснабжения поселения, городского округа</w:t>
      </w:r>
      <w:bookmarkEnd w:id="4"/>
    </w:p>
    <w:p w:rsidR="00133D77" w:rsidRPr="00DD69F4" w:rsidRDefault="00133D77" w:rsidP="0083198E">
      <w:pPr>
        <w:pStyle w:val="2"/>
        <w:ind w:left="998" w:hanging="431"/>
        <w:rPr>
          <w:rFonts w:cs="Times New Roman"/>
        </w:rPr>
      </w:pPr>
      <w:bookmarkStart w:id="5" w:name="_Toc511724716"/>
      <w:r w:rsidRPr="00DD69F4">
        <w:rPr>
          <w:rFonts w:cs="Times New Roman"/>
        </w:rPr>
        <w:t>Описание системы и структуры водоснабжения поселения, городского округа и деление территории поселения, городского округа на эксплуатационные зоны</w:t>
      </w:r>
      <w:bookmarkEnd w:id="5"/>
    </w:p>
    <w:p w:rsidR="00133D77" w:rsidRPr="00DD69F4" w:rsidRDefault="00133D77" w:rsidP="00133D77">
      <w:pPr>
        <w:pStyle w:val="aa"/>
      </w:pPr>
      <w:r w:rsidRPr="00DD69F4">
        <w:t xml:space="preserve">Краткая характеристика СП </w:t>
      </w:r>
      <w:r w:rsidR="00845657" w:rsidRPr="00DD69F4">
        <w:t>Туношенское</w:t>
      </w:r>
      <w:r w:rsidRPr="00DD69F4">
        <w:t xml:space="preserve"> приведена в таблице ниже.</w:t>
      </w:r>
    </w:p>
    <w:p w:rsidR="00133D77" w:rsidRPr="00DD69F4" w:rsidRDefault="00133D77" w:rsidP="00133D77">
      <w:pPr>
        <w:pStyle w:val="aa"/>
        <w:keepNext/>
        <w:spacing w:after="0"/>
        <w:ind w:firstLine="0"/>
      </w:pPr>
      <w:bookmarkStart w:id="6" w:name="_Toc511724857"/>
      <w:r w:rsidRPr="00DD69F4">
        <w:t xml:space="preserve">Таблица </w:t>
      </w:r>
      <w:fldSimple w:instr=" STYLEREF 1 \s ">
        <w:r w:rsidR="003F0272">
          <w:rPr>
            <w:noProof/>
          </w:rPr>
          <w:t>1</w:t>
        </w:r>
      </w:fldSimple>
      <w:r w:rsidRPr="00DD69F4">
        <w:t>.</w:t>
      </w:r>
      <w:fldSimple w:instr=" SEQ Таблица \* ARABIC \s 1 ">
        <w:r w:rsidR="003F0272">
          <w:rPr>
            <w:noProof/>
          </w:rPr>
          <w:t>1</w:t>
        </w:r>
      </w:fldSimple>
      <w:r w:rsidRPr="00DD69F4">
        <w:rPr>
          <w:noProof/>
        </w:rPr>
        <w:t xml:space="preserve"> – </w:t>
      </w:r>
      <w:r w:rsidRPr="00DD69F4">
        <w:t xml:space="preserve">Краткая характеристика СП </w:t>
      </w:r>
      <w:r w:rsidR="00845657" w:rsidRPr="00DD69F4">
        <w:t>Туношенское</w:t>
      </w:r>
      <w:bookmarkEnd w:id="6"/>
    </w:p>
    <w:tbl>
      <w:tblPr>
        <w:tblW w:w="5000" w:type="pct"/>
        <w:tblLook w:val="04A0" w:firstRow="1" w:lastRow="0" w:firstColumn="1" w:lastColumn="0" w:noHBand="0" w:noVBand="1"/>
      </w:tblPr>
      <w:tblGrid>
        <w:gridCol w:w="1671"/>
        <w:gridCol w:w="1322"/>
        <w:gridCol w:w="1391"/>
        <w:gridCol w:w="2050"/>
        <w:gridCol w:w="1271"/>
        <w:gridCol w:w="1128"/>
        <w:gridCol w:w="1020"/>
      </w:tblGrid>
      <w:tr w:rsidR="00133D77" w:rsidRPr="00DD69F4" w:rsidTr="00133D77">
        <w:trPr>
          <w:trHeight w:val="20"/>
          <w:tblHeader/>
        </w:trPr>
        <w:tc>
          <w:tcPr>
            <w:tcW w:w="190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Административная принадлежность</w:t>
            </w:r>
          </w:p>
        </w:tc>
        <w:tc>
          <w:tcPr>
            <w:tcW w:w="64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Численность на 01.01.2017, чел.</w:t>
            </w:r>
          </w:p>
        </w:tc>
        <w:tc>
          <w:tcPr>
            <w:tcW w:w="74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Административный центр</w:t>
            </w:r>
          </w:p>
        </w:tc>
        <w:tc>
          <w:tcPr>
            <w:tcW w:w="64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Внутреннее деление</w:t>
            </w:r>
          </w:p>
        </w:tc>
        <w:tc>
          <w:tcPr>
            <w:tcW w:w="1055"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Кол-во НП, шт.</w:t>
            </w:r>
          </w:p>
        </w:tc>
      </w:tr>
      <w:tr w:rsidR="00133D77" w:rsidRPr="00DD69F4" w:rsidTr="00133D77">
        <w:trPr>
          <w:trHeight w:val="20"/>
          <w:tblHeader/>
        </w:trPr>
        <w:tc>
          <w:tcPr>
            <w:tcW w:w="1260" w:type="pct"/>
            <w:tcBorders>
              <w:top w:val="nil"/>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Субъект РФ</w:t>
            </w:r>
          </w:p>
        </w:tc>
        <w:tc>
          <w:tcPr>
            <w:tcW w:w="643" w:type="pct"/>
            <w:tcBorders>
              <w:top w:val="nil"/>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МО верхнего уровня</w:t>
            </w:r>
          </w:p>
        </w:tc>
        <w:tc>
          <w:tcPr>
            <w:tcW w:w="648" w:type="pct"/>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749" w:type="pct"/>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645" w:type="pct"/>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682" w:type="pct"/>
            <w:tcBorders>
              <w:top w:val="nil"/>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городские</w:t>
            </w:r>
          </w:p>
        </w:tc>
        <w:tc>
          <w:tcPr>
            <w:tcW w:w="373" w:type="pct"/>
            <w:tcBorders>
              <w:top w:val="nil"/>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сельские</w:t>
            </w:r>
          </w:p>
        </w:tc>
      </w:tr>
      <w:tr w:rsidR="00133D77" w:rsidRPr="00DD69F4" w:rsidTr="00133D77">
        <w:trPr>
          <w:trHeight w:val="20"/>
        </w:trPr>
        <w:tc>
          <w:tcPr>
            <w:tcW w:w="1260" w:type="pct"/>
            <w:tcBorders>
              <w:top w:val="nil"/>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Ярославская область</w:t>
            </w:r>
          </w:p>
        </w:tc>
        <w:tc>
          <w:tcPr>
            <w:tcW w:w="643" w:type="pct"/>
            <w:tcBorders>
              <w:top w:val="nil"/>
              <w:left w:val="nil"/>
              <w:bottom w:val="single" w:sz="4" w:space="0" w:color="auto"/>
              <w:right w:val="single" w:sz="4" w:space="0" w:color="auto"/>
            </w:tcBorders>
            <w:shd w:val="clear" w:color="auto" w:fill="auto"/>
            <w:vAlign w:val="center"/>
            <w:hideMark/>
          </w:tcPr>
          <w:p w:rsidR="00133D77" w:rsidRPr="00DD69F4" w:rsidRDefault="00133D77" w:rsidP="0084565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 xml:space="preserve">МР </w:t>
            </w:r>
            <w:r w:rsidR="00845657" w:rsidRPr="00DD69F4">
              <w:rPr>
                <w:rFonts w:eastAsia="Times New Roman" w:cs="Times New Roman"/>
                <w:color w:val="000000"/>
                <w:sz w:val="20"/>
                <w:szCs w:val="20"/>
              </w:rPr>
              <w:t>Ярославский</w:t>
            </w:r>
          </w:p>
        </w:tc>
        <w:tc>
          <w:tcPr>
            <w:tcW w:w="648" w:type="pct"/>
            <w:tcBorders>
              <w:top w:val="nil"/>
              <w:left w:val="nil"/>
              <w:bottom w:val="single" w:sz="4" w:space="0" w:color="auto"/>
              <w:right w:val="single" w:sz="4" w:space="0" w:color="auto"/>
            </w:tcBorders>
            <w:shd w:val="clear" w:color="auto" w:fill="auto"/>
            <w:vAlign w:val="center"/>
            <w:hideMark/>
          </w:tcPr>
          <w:p w:rsidR="00133D77" w:rsidRPr="00DD69F4" w:rsidRDefault="0084565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6 630</w:t>
            </w:r>
          </w:p>
        </w:tc>
        <w:tc>
          <w:tcPr>
            <w:tcW w:w="749" w:type="pct"/>
            <w:tcBorders>
              <w:top w:val="nil"/>
              <w:left w:val="nil"/>
              <w:bottom w:val="single" w:sz="4" w:space="0" w:color="auto"/>
              <w:right w:val="single" w:sz="4" w:space="0" w:color="auto"/>
            </w:tcBorders>
            <w:shd w:val="clear" w:color="auto" w:fill="auto"/>
            <w:vAlign w:val="center"/>
            <w:hideMark/>
          </w:tcPr>
          <w:p w:rsidR="00133D77" w:rsidRPr="00DD69F4" w:rsidRDefault="00845657" w:rsidP="00E6308C">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с</w:t>
            </w:r>
            <w:r w:rsidR="00E6308C">
              <w:rPr>
                <w:rFonts w:eastAsia="Times New Roman" w:cs="Times New Roman"/>
                <w:color w:val="000000"/>
                <w:sz w:val="20"/>
                <w:szCs w:val="20"/>
              </w:rPr>
              <w:t>.</w:t>
            </w:r>
            <w:r w:rsidRPr="00DD69F4">
              <w:rPr>
                <w:rFonts w:eastAsia="Times New Roman" w:cs="Times New Roman"/>
                <w:color w:val="000000"/>
                <w:sz w:val="20"/>
                <w:szCs w:val="20"/>
              </w:rPr>
              <w:t xml:space="preserve"> Туношна</w:t>
            </w:r>
          </w:p>
        </w:tc>
        <w:tc>
          <w:tcPr>
            <w:tcW w:w="645" w:type="pct"/>
            <w:tcBorders>
              <w:top w:val="nil"/>
              <w:left w:val="nil"/>
              <w:bottom w:val="single" w:sz="4" w:space="0" w:color="auto"/>
              <w:right w:val="single" w:sz="4" w:space="0" w:color="auto"/>
            </w:tcBorders>
            <w:shd w:val="clear" w:color="auto" w:fill="auto"/>
            <w:vAlign w:val="center"/>
            <w:hideMark/>
          </w:tcPr>
          <w:p w:rsidR="00133D77" w:rsidRPr="00DD69F4" w:rsidRDefault="00845657" w:rsidP="0084565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 xml:space="preserve">2 </w:t>
            </w:r>
            <w:r w:rsidR="00133D77" w:rsidRPr="00DD69F4">
              <w:rPr>
                <w:rFonts w:eastAsia="Times New Roman" w:cs="Times New Roman"/>
                <w:color w:val="000000"/>
                <w:sz w:val="20"/>
                <w:szCs w:val="20"/>
              </w:rPr>
              <w:t>сельски</w:t>
            </w:r>
            <w:r w:rsidRPr="00DD69F4">
              <w:rPr>
                <w:rFonts w:eastAsia="Times New Roman" w:cs="Times New Roman"/>
                <w:color w:val="000000"/>
                <w:sz w:val="20"/>
                <w:szCs w:val="20"/>
              </w:rPr>
              <w:t>х</w:t>
            </w:r>
            <w:r w:rsidR="00133D77" w:rsidRPr="00DD69F4">
              <w:rPr>
                <w:rFonts w:eastAsia="Times New Roman" w:cs="Times New Roman"/>
                <w:color w:val="000000"/>
                <w:sz w:val="20"/>
                <w:szCs w:val="20"/>
              </w:rPr>
              <w:t xml:space="preserve"> округ</w:t>
            </w:r>
            <w:r w:rsidRPr="00DD69F4">
              <w:rPr>
                <w:rFonts w:eastAsia="Times New Roman" w:cs="Times New Roman"/>
                <w:color w:val="000000"/>
                <w:sz w:val="20"/>
                <w:szCs w:val="20"/>
              </w:rPr>
              <w:t>а</w:t>
            </w:r>
          </w:p>
        </w:tc>
        <w:tc>
          <w:tcPr>
            <w:tcW w:w="682" w:type="pct"/>
            <w:tcBorders>
              <w:top w:val="nil"/>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0</w:t>
            </w:r>
          </w:p>
        </w:tc>
        <w:tc>
          <w:tcPr>
            <w:tcW w:w="373" w:type="pct"/>
            <w:tcBorders>
              <w:top w:val="nil"/>
              <w:left w:val="nil"/>
              <w:bottom w:val="single" w:sz="4" w:space="0" w:color="auto"/>
              <w:right w:val="single" w:sz="4" w:space="0" w:color="auto"/>
            </w:tcBorders>
            <w:shd w:val="clear" w:color="auto" w:fill="auto"/>
            <w:vAlign w:val="center"/>
            <w:hideMark/>
          </w:tcPr>
          <w:p w:rsidR="00133D77" w:rsidRPr="00DD69F4" w:rsidRDefault="0084565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65</w:t>
            </w:r>
          </w:p>
        </w:tc>
      </w:tr>
    </w:tbl>
    <w:p w:rsidR="00133D77" w:rsidRPr="00DD69F4" w:rsidRDefault="00133D77" w:rsidP="0083198E">
      <w:pPr>
        <w:pStyle w:val="aa"/>
        <w:spacing w:before="240"/>
      </w:pPr>
      <w:r w:rsidRPr="00DD69F4">
        <w:t xml:space="preserve">СП </w:t>
      </w:r>
      <w:r w:rsidR="00845657" w:rsidRPr="00DD69F4">
        <w:t xml:space="preserve">Туношенское </w:t>
      </w:r>
      <w:r w:rsidRPr="00DD69F4">
        <w:t xml:space="preserve">находится в </w:t>
      </w:r>
      <w:r w:rsidR="00845657" w:rsidRPr="00DD69F4">
        <w:t>Ярославском</w:t>
      </w:r>
      <w:r w:rsidRPr="00DD69F4">
        <w:t xml:space="preserve"> МР Ярославской области. Численность постоянно проживающего населения на 01.01.2017 составляет </w:t>
      </w:r>
      <w:r w:rsidR="00845657" w:rsidRPr="00DD69F4">
        <w:t>6630</w:t>
      </w:r>
      <w:r w:rsidRPr="00DD69F4">
        <w:t xml:space="preserve"> чел., административный центр – </w:t>
      </w:r>
      <w:r w:rsidR="00845657" w:rsidRPr="00DD69F4">
        <w:t>с. Туношна</w:t>
      </w:r>
      <w:r w:rsidRPr="00DD69F4">
        <w:t xml:space="preserve">. В состав СП </w:t>
      </w:r>
      <w:r w:rsidR="00845657" w:rsidRPr="00DD69F4">
        <w:t>Туношенское</w:t>
      </w:r>
      <w:r w:rsidRPr="00DD69F4">
        <w:t xml:space="preserve"> входит: </w:t>
      </w:r>
    </w:p>
    <w:p w:rsidR="00133D77" w:rsidRPr="00DD69F4" w:rsidRDefault="00133D77" w:rsidP="00B41495">
      <w:pPr>
        <w:pStyle w:val="aa"/>
        <w:numPr>
          <w:ilvl w:val="0"/>
          <w:numId w:val="30"/>
        </w:numPr>
      </w:pPr>
      <w:r w:rsidRPr="00DD69F4">
        <w:t xml:space="preserve">сельский округ </w:t>
      </w:r>
      <w:r w:rsidR="008D187B" w:rsidRPr="00DD69F4">
        <w:t>Туношенский</w:t>
      </w:r>
      <w:r w:rsidRPr="00DD69F4">
        <w:t xml:space="preserve">, включая: городские НП – 0 шт., сельские НП – </w:t>
      </w:r>
      <w:r w:rsidR="008D187B" w:rsidRPr="00DD69F4">
        <w:t>26</w:t>
      </w:r>
      <w:r w:rsidRPr="00DD69F4">
        <w:t xml:space="preserve"> шт.</w:t>
      </w:r>
    </w:p>
    <w:p w:rsidR="00845657" w:rsidRPr="00DD69F4" w:rsidRDefault="00845657" w:rsidP="00B41495">
      <w:pPr>
        <w:pStyle w:val="aa"/>
        <w:numPr>
          <w:ilvl w:val="0"/>
          <w:numId w:val="30"/>
        </w:numPr>
      </w:pPr>
      <w:r w:rsidRPr="00DD69F4">
        <w:t xml:space="preserve">сельский округ </w:t>
      </w:r>
      <w:r w:rsidR="008D187B" w:rsidRPr="00DD69F4">
        <w:t>Лютовский</w:t>
      </w:r>
      <w:r w:rsidRPr="00DD69F4">
        <w:t xml:space="preserve">, включая: городские НП – 0 шт., сельские НП – </w:t>
      </w:r>
      <w:r w:rsidR="008D187B" w:rsidRPr="00DD69F4">
        <w:t>39</w:t>
      </w:r>
      <w:r w:rsidRPr="00DD69F4">
        <w:t xml:space="preserve"> шт.</w:t>
      </w:r>
    </w:p>
    <w:p w:rsidR="00133D77" w:rsidRPr="00E009A8" w:rsidRDefault="00133D77" w:rsidP="00133D77">
      <w:pPr>
        <w:pStyle w:val="aa"/>
      </w:pPr>
      <w:r w:rsidRPr="00DD69F4">
        <w:t xml:space="preserve">На </w:t>
      </w:r>
      <w:r w:rsidRPr="00E009A8">
        <w:t xml:space="preserve">территории СП </w:t>
      </w:r>
      <w:r w:rsidR="008D187B" w:rsidRPr="00E009A8">
        <w:t xml:space="preserve">Туношенское </w:t>
      </w:r>
      <w:r w:rsidRPr="00E009A8">
        <w:t>ЦCВС имеются в:</w:t>
      </w:r>
    </w:p>
    <w:p w:rsidR="00133D77" w:rsidRPr="00E009A8" w:rsidRDefault="0011124A" w:rsidP="00B41495">
      <w:pPr>
        <w:pStyle w:val="aa"/>
        <w:numPr>
          <w:ilvl w:val="0"/>
          <w:numId w:val="32"/>
        </w:numPr>
      </w:pPr>
      <w:r w:rsidRPr="00E009A8">
        <w:t>пос. Дорожный:</w:t>
      </w:r>
      <w:r w:rsidR="00027999" w:rsidRPr="00E009A8">
        <w:t xml:space="preserve"> и</w:t>
      </w:r>
      <w:r w:rsidR="00133D77" w:rsidRPr="00E009A8">
        <w:t>сточником водоснабжения являются подземные воды, забор во</w:t>
      </w:r>
      <w:r w:rsidR="00E84CC5" w:rsidRPr="00E009A8">
        <w:t>ды осуществляется</w:t>
      </w:r>
      <w:r w:rsidR="00027999" w:rsidRPr="00E009A8">
        <w:t xml:space="preserve"> посредством </w:t>
      </w:r>
      <w:r w:rsidR="00133D77" w:rsidRPr="00E009A8">
        <w:t>1 скважин</w:t>
      </w:r>
      <w:r w:rsidR="00027999" w:rsidRPr="00E009A8">
        <w:t>ы</w:t>
      </w:r>
      <w:r w:rsidR="00DE3214" w:rsidRPr="00E009A8">
        <w:t>.</w:t>
      </w:r>
      <w:r w:rsidR="00DE3214" w:rsidRPr="00E009A8">
        <w:rPr>
          <w:color w:val="000000" w:themeColor="text1"/>
        </w:rPr>
        <w:t xml:space="preserve"> Вода предназначена для удовлетворения питьевых и хозяйственно-бытовых нужд населения, производственных и противопожарных нужд</w:t>
      </w:r>
      <w:r w:rsidR="00E84CC5" w:rsidRPr="00E009A8">
        <w:t>;</w:t>
      </w:r>
    </w:p>
    <w:p w:rsidR="00027999" w:rsidRPr="00E009A8" w:rsidRDefault="0011124A" w:rsidP="00B41495">
      <w:pPr>
        <w:pStyle w:val="aa"/>
        <w:numPr>
          <w:ilvl w:val="0"/>
          <w:numId w:val="32"/>
        </w:numPr>
      </w:pPr>
      <w:r w:rsidRPr="00E009A8">
        <w:t>пос. Туношна-городок 26:</w:t>
      </w:r>
      <w:r w:rsidR="00027999" w:rsidRPr="00E009A8">
        <w:t xml:space="preserve"> источником водоснабжения являются подземные в</w:t>
      </w:r>
      <w:r w:rsidR="00E84CC5" w:rsidRPr="00E009A8">
        <w:t xml:space="preserve">оды, забор воды осуществляется </w:t>
      </w:r>
      <w:r w:rsidR="00027999" w:rsidRPr="00E009A8">
        <w:t>посредством 3 скважин</w:t>
      </w:r>
      <w:r w:rsidR="00DE3214" w:rsidRPr="00E009A8">
        <w:t>.</w:t>
      </w:r>
      <w:r w:rsidR="00DE3214" w:rsidRPr="00E009A8">
        <w:rPr>
          <w:color w:val="000000" w:themeColor="text1"/>
        </w:rPr>
        <w:t xml:space="preserve"> Вода предназначена для удовлетворения питьевых и хозяйственно-бытовых нужд населения, производственных и противопожарных нужд</w:t>
      </w:r>
      <w:r w:rsidR="00E84CC5" w:rsidRPr="00E009A8">
        <w:t>;</w:t>
      </w:r>
    </w:p>
    <w:p w:rsidR="00027999" w:rsidRPr="00E009A8" w:rsidRDefault="0011124A" w:rsidP="00B41495">
      <w:pPr>
        <w:pStyle w:val="aa"/>
        <w:numPr>
          <w:ilvl w:val="0"/>
          <w:numId w:val="32"/>
        </w:numPr>
      </w:pPr>
      <w:r w:rsidRPr="00E009A8">
        <w:t>с. Красное:</w:t>
      </w:r>
      <w:r w:rsidR="00027999" w:rsidRPr="00E009A8">
        <w:t xml:space="preserve"> источником водоснабжения являются подземные в</w:t>
      </w:r>
      <w:r w:rsidR="00E84CC5" w:rsidRPr="00E009A8">
        <w:t xml:space="preserve">оды, забор воды осуществляется </w:t>
      </w:r>
      <w:r w:rsidR="00027999" w:rsidRPr="00E009A8">
        <w:t>посредством 1 скважины</w:t>
      </w:r>
      <w:r w:rsidR="00DE3214" w:rsidRPr="00E009A8">
        <w:t>.</w:t>
      </w:r>
      <w:r w:rsidR="00DE3214" w:rsidRPr="00E009A8">
        <w:rPr>
          <w:color w:val="000000" w:themeColor="text1"/>
        </w:rPr>
        <w:t xml:space="preserve"> Вода предназначена для удовлетворения питьевых и хозяйственно-бытовых нужд населения, производственных и противопожарных нужд</w:t>
      </w:r>
      <w:r w:rsidR="00DE3214" w:rsidRPr="00E009A8">
        <w:t>;</w:t>
      </w:r>
    </w:p>
    <w:p w:rsidR="00027999" w:rsidRPr="00E009A8" w:rsidRDefault="0011124A" w:rsidP="00B41495">
      <w:pPr>
        <w:pStyle w:val="aa"/>
        <w:numPr>
          <w:ilvl w:val="0"/>
          <w:numId w:val="32"/>
        </w:numPr>
      </w:pPr>
      <w:r w:rsidRPr="00E009A8">
        <w:lastRenderedPageBreak/>
        <w:t>с. Туношна:</w:t>
      </w:r>
      <w:r w:rsidR="00027999" w:rsidRPr="00E009A8">
        <w:t xml:space="preserve"> источником водоснабжения являются подземные в</w:t>
      </w:r>
      <w:r w:rsidR="00E84CC5" w:rsidRPr="00E009A8">
        <w:t xml:space="preserve">оды, забор воды осуществляется </w:t>
      </w:r>
      <w:r w:rsidR="00027999" w:rsidRPr="00E009A8">
        <w:t>посредством 4 скважин</w:t>
      </w:r>
      <w:r w:rsidR="00DE3214" w:rsidRPr="00E009A8">
        <w:t>.</w:t>
      </w:r>
      <w:r w:rsidR="00DE3214" w:rsidRPr="00E009A8">
        <w:rPr>
          <w:color w:val="000000" w:themeColor="text1"/>
        </w:rPr>
        <w:t xml:space="preserve"> Вода предназначена для удовлетворения питьевых и хозяйственно-бытовых нужд населения, производственных и противопожарных нужд</w:t>
      </w:r>
      <w:r w:rsidR="00DE3214" w:rsidRPr="00E009A8">
        <w:t>;</w:t>
      </w:r>
    </w:p>
    <w:p w:rsidR="00027999" w:rsidRPr="00E009A8" w:rsidRDefault="0011124A" w:rsidP="00B41495">
      <w:pPr>
        <w:pStyle w:val="aa"/>
        <w:numPr>
          <w:ilvl w:val="0"/>
          <w:numId w:val="32"/>
        </w:numPr>
      </w:pPr>
      <w:r w:rsidRPr="00E009A8">
        <w:t>пансионат Туношна:</w:t>
      </w:r>
      <w:r w:rsidR="00027999" w:rsidRPr="00E009A8">
        <w:t xml:space="preserve"> источником водоснабжения являются подземные воды, забор воды осуществляется  посредством 2 скважин</w:t>
      </w:r>
      <w:r w:rsidR="00DE3214" w:rsidRPr="00E009A8">
        <w:t>.</w:t>
      </w:r>
      <w:r w:rsidR="00DE3214" w:rsidRPr="00E009A8">
        <w:rPr>
          <w:color w:val="000000" w:themeColor="text1"/>
        </w:rPr>
        <w:t xml:space="preserve"> Вода предназначена для удовлетворения питьевых и хозяйственно-бытовых нужд населения, производственных и противопожарных нужд</w:t>
      </w:r>
      <w:r w:rsidR="00DE3214" w:rsidRPr="00E009A8">
        <w:t>;</w:t>
      </w:r>
    </w:p>
    <w:p w:rsidR="00027999" w:rsidRDefault="0011124A" w:rsidP="00B41495">
      <w:pPr>
        <w:pStyle w:val="aa"/>
        <w:numPr>
          <w:ilvl w:val="0"/>
          <w:numId w:val="32"/>
        </w:numPr>
      </w:pPr>
      <w:r w:rsidRPr="00E009A8">
        <w:t>дер. Мокеевское:</w:t>
      </w:r>
      <w:r w:rsidR="00027999" w:rsidRPr="00E009A8">
        <w:t xml:space="preserve"> источником водоснабжения являются подземные в</w:t>
      </w:r>
      <w:r w:rsidR="00E84CC5" w:rsidRPr="00E009A8">
        <w:t xml:space="preserve">оды, забор воды осуществляется </w:t>
      </w:r>
      <w:r w:rsidR="00027999" w:rsidRPr="00E009A8">
        <w:t>посредством 4 скважин</w:t>
      </w:r>
      <w:r w:rsidR="00E84CC5" w:rsidRPr="00E009A8">
        <w:t>.</w:t>
      </w:r>
      <w:r w:rsidR="00DE3214" w:rsidRPr="00E009A8">
        <w:rPr>
          <w:color w:val="000000" w:themeColor="text1"/>
        </w:rPr>
        <w:t xml:space="preserve"> Вода предназначена для удовлетворения питьевых и хозяйственно-бытовых нужд населения, производственных и противопожарных нужд</w:t>
      </w:r>
      <w:r w:rsidR="00DE3214" w:rsidRPr="00E009A8">
        <w:t>;</w:t>
      </w:r>
    </w:p>
    <w:p w:rsidR="00985446" w:rsidRPr="00985446" w:rsidRDefault="00ED7C0B" w:rsidP="00B41495">
      <w:pPr>
        <w:pStyle w:val="aa"/>
        <w:numPr>
          <w:ilvl w:val="0"/>
          <w:numId w:val="32"/>
        </w:numPr>
      </w:pPr>
      <w:r>
        <w:t>ст. Лютово</w:t>
      </w:r>
      <w:r w:rsidR="005A5B30" w:rsidRPr="00E009A8">
        <w:t>:</w:t>
      </w:r>
      <w:r w:rsidR="005A5B30">
        <w:t xml:space="preserve"> </w:t>
      </w:r>
      <w:r w:rsidR="005A5B30" w:rsidRPr="00E009A8">
        <w:t>источником водоснабжения являются подземные в</w:t>
      </w:r>
      <w:r w:rsidR="005A5B30">
        <w:t xml:space="preserve">оды, забор воды осуществляется </w:t>
      </w:r>
      <w:r w:rsidR="005A5B30" w:rsidRPr="00E009A8">
        <w:t>посредством 2 скважин.</w:t>
      </w:r>
      <w:r w:rsidR="005A5B30" w:rsidRPr="00E009A8">
        <w:rPr>
          <w:color w:val="000000" w:themeColor="text1"/>
        </w:rPr>
        <w:t xml:space="preserve"> Вода предназначена для удовлетворения питьевых и хозяйственно-бытовых нужд</w:t>
      </w:r>
      <w:r w:rsidR="00985446">
        <w:rPr>
          <w:color w:val="000000" w:themeColor="text1"/>
          <w:lang w:val="en-US"/>
        </w:rPr>
        <w:t>;</w:t>
      </w:r>
    </w:p>
    <w:p w:rsidR="00ED7C0B" w:rsidRPr="00E009A8" w:rsidRDefault="00985446" w:rsidP="00B41495">
      <w:pPr>
        <w:pStyle w:val="aa"/>
        <w:numPr>
          <w:ilvl w:val="0"/>
          <w:numId w:val="32"/>
        </w:numPr>
      </w:pPr>
      <w:r>
        <w:t>ст. Телищево</w:t>
      </w:r>
      <w:r w:rsidRPr="00E009A8">
        <w:t>:</w:t>
      </w:r>
      <w:r>
        <w:t xml:space="preserve"> </w:t>
      </w:r>
      <w:r w:rsidRPr="00E009A8">
        <w:t>источником водоснабжения являются подземные в</w:t>
      </w:r>
      <w:r>
        <w:t xml:space="preserve">оды, забор воды осуществляется </w:t>
      </w:r>
      <w:r w:rsidRPr="00E009A8">
        <w:t xml:space="preserve">посредством </w:t>
      </w:r>
      <w:r>
        <w:t>скважины</w:t>
      </w:r>
      <w:r w:rsidRPr="00E009A8">
        <w:t>.</w:t>
      </w:r>
      <w:r w:rsidRPr="00E009A8">
        <w:rPr>
          <w:color w:val="000000" w:themeColor="text1"/>
        </w:rPr>
        <w:t xml:space="preserve"> Вода предназначена для удовлетворения питьевых и хозяйственно-бытовых нужд</w:t>
      </w:r>
      <w:r w:rsidR="005A5B30">
        <w:rPr>
          <w:color w:val="000000" w:themeColor="text1"/>
        </w:rPr>
        <w:t>.</w:t>
      </w:r>
    </w:p>
    <w:p w:rsidR="00133D77" w:rsidRPr="00E009A8" w:rsidRDefault="00133D77" w:rsidP="00133D77">
      <w:pPr>
        <w:pStyle w:val="aa"/>
      </w:pPr>
      <w:r w:rsidRPr="00E009A8">
        <w:t xml:space="preserve">Эксплуатационные зоны организаций, осуществляющих регулируемые виды деятельности в сфере ЦВС на территории СП </w:t>
      </w:r>
      <w:r w:rsidR="00027999" w:rsidRPr="00E009A8">
        <w:t>Туношенское</w:t>
      </w:r>
      <w:r w:rsidRPr="00E009A8">
        <w:t>, представлены в таблице ниже.</w:t>
      </w:r>
    </w:p>
    <w:p w:rsidR="00133D77" w:rsidRPr="00E009A8" w:rsidRDefault="00133D77" w:rsidP="00133D77">
      <w:pPr>
        <w:pStyle w:val="aa"/>
        <w:keepNext/>
        <w:spacing w:after="0"/>
        <w:ind w:firstLine="0"/>
      </w:pPr>
      <w:bookmarkStart w:id="7" w:name="_Toc511724858"/>
      <w:r w:rsidRPr="00E009A8">
        <w:t xml:space="preserve">Таблица </w:t>
      </w:r>
      <w:fldSimple w:instr=" STYLEREF 1 \s ">
        <w:r w:rsidR="003F0272">
          <w:rPr>
            <w:noProof/>
          </w:rPr>
          <w:t>1</w:t>
        </w:r>
      </w:fldSimple>
      <w:r w:rsidRPr="00E009A8">
        <w:t>.</w:t>
      </w:r>
      <w:fldSimple w:instr=" SEQ Таблица \* ARABIC \s 1 ">
        <w:r w:rsidR="003F0272">
          <w:rPr>
            <w:noProof/>
          </w:rPr>
          <w:t>2</w:t>
        </w:r>
      </w:fldSimple>
      <w:r w:rsidRPr="00E009A8">
        <w:rPr>
          <w:noProof/>
        </w:rPr>
        <w:t xml:space="preserve"> – </w:t>
      </w:r>
      <w:r w:rsidRPr="00E009A8">
        <w:t xml:space="preserve">Эксплуатационные зоны организаций, осуществляющих регулируемые виды деятельности в сфере ЦВС на территории СП </w:t>
      </w:r>
      <w:r w:rsidR="00027999" w:rsidRPr="00E009A8">
        <w:t>Туношенское</w:t>
      </w:r>
      <w:bookmarkEnd w:id="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2"/>
        <w:gridCol w:w="2853"/>
        <w:gridCol w:w="2853"/>
        <w:gridCol w:w="3575"/>
      </w:tblGrid>
      <w:tr w:rsidR="00133D77" w:rsidRPr="00E009A8" w:rsidTr="001F189F">
        <w:trPr>
          <w:trHeight w:val="20"/>
        </w:trPr>
        <w:tc>
          <w:tcPr>
            <w:tcW w:w="290" w:type="pct"/>
            <w:shd w:val="clear" w:color="auto" w:fill="auto"/>
            <w:vAlign w:val="center"/>
            <w:hideMark/>
          </w:tcPr>
          <w:p w:rsidR="00133D77" w:rsidRPr="00E009A8" w:rsidRDefault="00133D77" w:rsidP="00133D77">
            <w:pPr>
              <w:spacing w:line="240" w:lineRule="auto"/>
              <w:jc w:val="center"/>
              <w:rPr>
                <w:rFonts w:eastAsia="Times New Roman" w:cs="Times New Roman"/>
                <w:b/>
                <w:bCs/>
                <w:color w:val="000000"/>
                <w:sz w:val="20"/>
                <w:szCs w:val="20"/>
              </w:rPr>
            </w:pPr>
            <w:r w:rsidRPr="00E009A8">
              <w:rPr>
                <w:rFonts w:eastAsia="Times New Roman" w:cs="Times New Roman"/>
                <w:b/>
                <w:bCs/>
                <w:color w:val="000000"/>
                <w:sz w:val="20"/>
                <w:szCs w:val="20"/>
              </w:rPr>
              <w:t>№ п.п.</w:t>
            </w:r>
          </w:p>
        </w:tc>
        <w:tc>
          <w:tcPr>
            <w:tcW w:w="1448" w:type="pct"/>
            <w:shd w:val="clear" w:color="auto" w:fill="auto"/>
            <w:vAlign w:val="center"/>
            <w:hideMark/>
          </w:tcPr>
          <w:p w:rsidR="00133D77" w:rsidRPr="00E009A8" w:rsidRDefault="00133D77" w:rsidP="00133D77">
            <w:pPr>
              <w:spacing w:line="240" w:lineRule="auto"/>
              <w:jc w:val="center"/>
              <w:rPr>
                <w:rFonts w:eastAsia="Times New Roman" w:cs="Times New Roman"/>
                <w:b/>
                <w:bCs/>
                <w:color w:val="000000"/>
                <w:sz w:val="20"/>
                <w:szCs w:val="20"/>
              </w:rPr>
            </w:pPr>
            <w:r w:rsidRPr="00E009A8">
              <w:rPr>
                <w:rFonts w:eastAsia="Times New Roman" w:cs="Times New Roman"/>
                <w:b/>
                <w:bCs/>
                <w:color w:val="000000"/>
                <w:sz w:val="20"/>
                <w:szCs w:val="20"/>
              </w:rPr>
              <w:t>Полное наименование организации</w:t>
            </w:r>
          </w:p>
        </w:tc>
        <w:tc>
          <w:tcPr>
            <w:tcW w:w="1448" w:type="pct"/>
            <w:shd w:val="clear" w:color="auto" w:fill="auto"/>
            <w:vAlign w:val="center"/>
            <w:hideMark/>
          </w:tcPr>
          <w:p w:rsidR="00133D77" w:rsidRPr="00E009A8" w:rsidRDefault="00133D77" w:rsidP="00133D77">
            <w:pPr>
              <w:spacing w:line="240" w:lineRule="auto"/>
              <w:jc w:val="center"/>
              <w:rPr>
                <w:rFonts w:eastAsia="Times New Roman" w:cs="Times New Roman"/>
                <w:b/>
                <w:bCs/>
                <w:color w:val="000000"/>
                <w:sz w:val="20"/>
                <w:szCs w:val="20"/>
              </w:rPr>
            </w:pPr>
            <w:r w:rsidRPr="00E009A8">
              <w:rPr>
                <w:rFonts w:eastAsia="Times New Roman" w:cs="Times New Roman"/>
                <w:b/>
                <w:bCs/>
                <w:color w:val="000000"/>
                <w:sz w:val="20"/>
                <w:szCs w:val="20"/>
              </w:rPr>
              <w:t>Сокращенное наименование организации</w:t>
            </w:r>
          </w:p>
        </w:tc>
        <w:tc>
          <w:tcPr>
            <w:tcW w:w="1814" w:type="pct"/>
            <w:shd w:val="clear" w:color="auto" w:fill="auto"/>
            <w:vAlign w:val="center"/>
            <w:hideMark/>
          </w:tcPr>
          <w:p w:rsidR="00133D77" w:rsidRPr="00E009A8" w:rsidRDefault="00133D77" w:rsidP="00133D77">
            <w:pPr>
              <w:spacing w:line="240" w:lineRule="auto"/>
              <w:jc w:val="center"/>
              <w:rPr>
                <w:rFonts w:eastAsia="Times New Roman" w:cs="Times New Roman"/>
                <w:b/>
                <w:bCs/>
                <w:color w:val="000000"/>
                <w:sz w:val="20"/>
                <w:szCs w:val="20"/>
              </w:rPr>
            </w:pPr>
            <w:r w:rsidRPr="00E009A8">
              <w:rPr>
                <w:rFonts w:eastAsia="Times New Roman" w:cs="Times New Roman"/>
                <w:b/>
                <w:bCs/>
                <w:color w:val="000000"/>
                <w:sz w:val="20"/>
                <w:szCs w:val="20"/>
              </w:rPr>
              <w:t>Зона эксплуатационной ответственности в сфере ЦВС</w:t>
            </w:r>
          </w:p>
        </w:tc>
      </w:tr>
      <w:tr w:rsidR="001F189F" w:rsidRPr="00E009A8" w:rsidTr="001F189F">
        <w:trPr>
          <w:trHeight w:val="20"/>
        </w:trPr>
        <w:tc>
          <w:tcPr>
            <w:tcW w:w="290" w:type="pct"/>
            <w:shd w:val="clear" w:color="auto" w:fill="auto"/>
            <w:vAlign w:val="center"/>
            <w:hideMark/>
          </w:tcPr>
          <w:p w:rsidR="001F189F" w:rsidRPr="00E009A8" w:rsidRDefault="001F189F" w:rsidP="001F189F">
            <w:pPr>
              <w:spacing w:line="240" w:lineRule="auto"/>
              <w:jc w:val="center"/>
              <w:rPr>
                <w:rFonts w:eastAsia="Times New Roman" w:cs="Times New Roman"/>
                <w:color w:val="000000"/>
                <w:sz w:val="20"/>
                <w:szCs w:val="20"/>
              </w:rPr>
            </w:pPr>
            <w:r w:rsidRPr="00E009A8">
              <w:rPr>
                <w:rFonts w:eastAsia="Times New Roman" w:cs="Times New Roman"/>
                <w:color w:val="000000"/>
                <w:sz w:val="20"/>
                <w:szCs w:val="20"/>
              </w:rPr>
              <w:t>1</w:t>
            </w:r>
          </w:p>
        </w:tc>
        <w:tc>
          <w:tcPr>
            <w:tcW w:w="1448" w:type="pct"/>
            <w:shd w:val="clear" w:color="auto" w:fill="auto"/>
            <w:vAlign w:val="center"/>
            <w:hideMark/>
          </w:tcPr>
          <w:p w:rsidR="001F189F" w:rsidRPr="00E009A8" w:rsidRDefault="001F189F" w:rsidP="001F189F">
            <w:pPr>
              <w:jc w:val="center"/>
              <w:rPr>
                <w:rFonts w:cs="Times New Roman"/>
                <w:sz w:val="20"/>
                <w:szCs w:val="20"/>
              </w:rPr>
            </w:pPr>
            <w:r w:rsidRPr="00E009A8">
              <w:rPr>
                <w:rFonts w:cs="Times New Roman"/>
                <w:sz w:val="20"/>
                <w:szCs w:val="20"/>
              </w:rPr>
              <w:t>Открытое акционерное общество "Жилищно-коммунальное хозяйство "Заволжье"</w:t>
            </w:r>
          </w:p>
        </w:tc>
        <w:tc>
          <w:tcPr>
            <w:tcW w:w="1448" w:type="pct"/>
            <w:shd w:val="clear" w:color="auto" w:fill="auto"/>
            <w:vAlign w:val="center"/>
            <w:hideMark/>
          </w:tcPr>
          <w:p w:rsidR="001F189F" w:rsidRPr="00E009A8" w:rsidRDefault="001F189F" w:rsidP="001F189F">
            <w:pPr>
              <w:jc w:val="center"/>
              <w:rPr>
                <w:rFonts w:cs="Times New Roman"/>
                <w:sz w:val="20"/>
                <w:szCs w:val="20"/>
              </w:rPr>
            </w:pPr>
            <w:r w:rsidRPr="00E009A8">
              <w:rPr>
                <w:rFonts w:cs="Times New Roman"/>
                <w:sz w:val="20"/>
                <w:szCs w:val="20"/>
              </w:rPr>
              <w:t>ОАО ЖКХ "Заволжье"</w:t>
            </w:r>
          </w:p>
        </w:tc>
        <w:tc>
          <w:tcPr>
            <w:tcW w:w="1814" w:type="pct"/>
            <w:shd w:val="clear" w:color="auto" w:fill="auto"/>
            <w:vAlign w:val="center"/>
            <w:hideMark/>
          </w:tcPr>
          <w:p w:rsidR="001F189F" w:rsidRPr="00E009A8" w:rsidRDefault="001F189F" w:rsidP="001F189F">
            <w:pPr>
              <w:jc w:val="center"/>
              <w:rPr>
                <w:rFonts w:cs="Times New Roman"/>
                <w:color w:val="000000"/>
                <w:sz w:val="20"/>
                <w:szCs w:val="20"/>
              </w:rPr>
            </w:pPr>
            <w:r w:rsidRPr="00E009A8">
              <w:rPr>
                <w:rFonts w:cs="Times New Roman"/>
                <w:color w:val="000000"/>
                <w:sz w:val="20"/>
                <w:szCs w:val="20"/>
              </w:rPr>
              <w:t xml:space="preserve">пос. Дорожный, пос. Туношна-городок 26, с. Красное, с. Туношна, </w:t>
            </w:r>
            <w:r w:rsidR="00757E94" w:rsidRPr="00E009A8">
              <w:rPr>
                <w:rFonts w:cs="Times New Roman"/>
                <w:color w:val="000000"/>
                <w:sz w:val="20"/>
                <w:szCs w:val="20"/>
              </w:rPr>
              <w:t>дер.</w:t>
            </w:r>
            <w:r w:rsidRPr="00E009A8">
              <w:rPr>
                <w:rFonts w:cs="Times New Roman"/>
                <w:color w:val="000000"/>
                <w:sz w:val="20"/>
                <w:szCs w:val="20"/>
              </w:rPr>
              <w:t xml:space="preserve"> Мокеевское</w:t>
            </w:r>
            <w:r w:rsidR="00DA3DFC">
              <w:rPr>
                <w:rFonts w:cs="Times New Roman"/>
                <w:color w:val="000000"/>
                <w:sz w:val="20"/>
                <w:szCs w:val="20"/>
              </w:rPr>
              <w:t>, сети в ст. Лютово и ст. Телищево</w:t>
            </w:r>
          </w:p>
        </w:tc>
      </w:tr>
      <w:tr w:rsidR="001F189F" w:rsidRPr="00E009A8" w:rsidTr="001F189F">
        <w:trPr>
          <w:trHeight w:val="20"/>
        </w:trPr>
        <w:tc>
          <w:tcPr>
            <w:tcW w:w="290" w:type="pct"/>
            <w:shd w:val="clear" w:color="auto" w:fill="auto"/>
            <w:vAlign w:val="center"/>
          </w:tcPr>
          <w:p w:rsidR="001F189F" w:rsidRPr="00E009A8" w:rsidRDefault="001F189F" w:rsidP="001F189F">
            <w:pPr>
              <w:spacing w:line="240" w:lineRule="auto"/>
              <w:jc w:val="center"/>
              <w:rPr>
                <w:rFonts w:eastAsia="Times New Roman" w:cs="Times New Roman"/>
                <w:color w:val="000000"/>
                <w:sz w:val="20"/>
                <w:szCs w:val="20"/>
              </w:rPr>
            </w:pPr>
            <w:r w:rsidRPr="00E009A8">
              <w:rPr>
                <w:rFonts w:eastAsia="Times New Roman" w:cs="Times New Roman"/>
                <w:color w:val="000000"/>
                <w:sz w:val="20"/>
                <w:szCs w:val="20"/>
              </w:rPr>
              <w:t>2</w:t>
            </w:r>
          </w:p>
        </w:tc>
        <w:tc>
          <w:tcPr>
            <w:tcW w:w="1448" w:type="pct"/>
            <w:shd w:val="clear" w:color="auto" w:fill="auto"/>
            <w:vAlign w:val="center"/>
          </w:tcPr>
          <w:p w:rsidR="001F189F" w:rsidRPr="00E009A8" w:rsidRDefault="001F189F" w:rsidP="001F189F">
            <w:pPr>
              <w:jc w:val="center"/>
              <w:rPr>
                <w:rFonts w:cs="Times New Roman"/>
                <w:sz w:val="20"/>
                <w:szCs w:val="20"/>
              </w:rPr>
            </w:pPr>
            <w:r w:rsidRPr="00E009A8">
              <w:rPr>
                <w:rFonts w:cs="Times New Roman"/>
                <w:sz w:val="20"/>
                <w:szCs w:val="20"/>
              </w:rPr>
              <w:t>Открытое акционерное общество "Яркоммунсервис"</w:t>
            </w:r>
          </w:p>
        </w:tc>
        <w:tc>
          <w:tcPr>
            <w:tcW w:w="1448" w:type="pct"/>
            <w:shd w:val="clear" w:color="auto" w:fill="auto"/>
            <w:vAlign w:val="center"/>
          </w:tcPr>
          <w:p w:rsidR="001F189F" w:rsidRPr="00E009A8" w:rsidRDefault="001F189F" w:rsidP="001F189F">
            <w:pPr>
              <w:jc w:val="center"/>
              <w:rPr>
                <w:rFonts w:cs="Times New Roman"/>
                <w:sz w:val="20"/>
                <w:szCs w:val="20"/>
              </w:rPr>
            </w:pPr>
            <w:r w:rsidRPr="00E009A8">
              <w:rPr>
                <w:rFonts w:cs="Times New Roman"/>
                <w:sz w:val="20"/>
                <w:szCs w:val="20"/>
              </w:rPr>
              <w:t>АО "Яркоммунсервис"</w:t>
            </w:r>
          </w:p>
        </w:tc>
        <w:tc>
          <w:tcPr>
            <w:tcW w:w="1814" w:type="pct"/>
            <w:shd w:val="clear" w:color="auto" w:fill="auto"/>
            <w:vAlign w:val="center"/>
          </w:tcPr>
          <w:p w:rsidR="001F189F" w:rsidRPr="00E009A8" w:rsidRDefault="001F189F" w:rsidP="001F189F">
            <w:pPr>
              <w:jc w:val="center"/>
              <w:rPr>
                <w:rFonts w:cs="Times New Roman"/>
                <w:color w:val="000000"/>
                <w:sz w:val="20"/>
                <w:szCs w:val="20"/>
              </w:rPr>
            </w:pPr>
            <w:r w:rsidRPr="00E009A8">
              <w:rPr>
                <w:rFonts w:cs="Times New Roman"/>
                <w:color w:val="000000"/>
                <w:sz w:val="20"/>
                <w:szCs w:val="20"/>
              </w:rPr>
              <w:t>с. Туношна (Туношенский пансионат)</w:t>
            </w:r>
          </w:p>
        </w:tc>
      </w:tr>
      <w:tr w:rsidR="00ED7C0B" w:rsidRPr="00E009A8" w:rsidTr="001F189F">
        <w:trPr>
          <w:trHeight w:val="20"/>
        </w:trPr>
        <w:tc>
          <w:tcPr>
            <w:tcW w:w="290" w:type="pct"/>
            <w:shd w:val="clear" w:color="auto" w:fill="auto"/>
            <w:vAlign w:val="center"/>
          </w:tcPr>
          <w:p w:rsidR="00ED7C0B" w:rsidRPr="00E009A8" w:rsidRDefault="00ED7C0B" w:rsidP="001F189F">
            <w:pPr>
              <w:spacing w:line="240" w:lineRule="auto"/>
              <w:jc w:val="center"/>
              <w:rPr>
                <w:rFonts w:eastAsia="Times New Roman" w:cs="Times New Roman"/>
                <w:color w:val="000000"/>
                <w:sz w:val="20"/>
                <w:szCs w:val="20"/>
              </w:rPr>
            </w:pPr>
            <w:r>
              <w:rPr>
                <w:rFonts w:eastAsia="Times New Roman" w:cs="Times New Roman"/>
                <w:color w:val="000000"/>
                <w:sz w:val="20"/>
                <w:szCs w:val="20"/>
              </w:rPr>
              <w:t>3</w:t>
            </w:r>
          </w:p>
        </w:tc>
        <w:tc>
          <w:tcPr>
            <w:tcW w:w="1448" w:type="pct"/>
            <w:shd w:val="clear" w:color="auto" w:fill="auto"/>
            <w:vAlign w:val="center"/>
          </w:tcPr>
          <w:p w:rsidR="00ED7C0B" w:rsidRPr="00E009A8" w:rsidRDefault="00ED7C0B" w:rsidP="00ED7C0B">
            <w:pPr>
              <w:jc w:val="center"/>
              <w:rPr>
                <w:rFonts w:cs="Times New Roman"/>
                <w:sz w:val="20"/>
                <w:szCs w:val="20"/>
              </w:rPr>
            </w:pPr>
            <w:r w:rsidRPr="00E009A8">
              <w:rPr>
                <w:rFonts w:cs="Times New Roman"/>
                <w:sz w:val="20"/>
                <w:szCs w:val="20"/>
              </w:rPr>
              <w:t>Открытое акционерное общество</w:t>
            </w:r>
            <w:r>
              <w:rPr>
                <w:rFonts w:cs="Times New Roman"/>
                <w:sz w:val="20"/>
                <w:szCs w:val="20"/>
              </w:rPr>
              <w:t xml:space="preserve"> «Российские железные дороги»</w:t>
            </w:r>
          </w:p>
        </w:tc>
        <w:tc>
          <w:tcPr>
            <w:tcW w:w="1448" w:type="pct"/>
            <w:shd w:val="clear" w:color="auto" w:fill="auto"/>
            <w:vAlign w:val="center"/>
          </w:tcPr>
          <w:p w:rsidR="00ED7C0B" w:rsidRPr="00E009A8" w:rsidRDefault="00ED7C0B" w:rsidP="001F189F">
            <w:pPr>
              <w:jc w:val="center"/>
              <w:rPr>
                <w:rFonts w:cs="Times New Roman"/>
                <w:sz w:val="20"/>
                <w:szCs w:val="20"/>
              </w:rPr>
            </w:pPr>
            <w:r>
              <w:rPr>
                <w:rFonts w:cs="Times New Roman"/>
                <w:sz w:val="20"/>
                <w:szCs w:val="20"/>
              </w:rPr>
              <w:t>ОАО «РЖД»</w:t>
            </w:r>
          </w:p>
        </w:tc>
        <w:tc>
          <w:tcPr>
            <w:tcW w:w="1814" w:type="pct"/>
            <w:shd w:val="clear" w:color="auto" w:fill="auto"/>
            <w:vAlign w:val="center"/>
          </w:tcPr>
          <w:p w:rsidR="00ED7C0B" w:rsidRPr="00E009A8" w:rsidRDefault="00ED7C0B" w:rsidP="001F189F">
            <w:pPr>
              <w:jc w:val="center"/>
              <w:rPr>
                <w:rFonts w:cs="Times New Roman"/>
                <w:color w:val="000000"/>
                <w:sz w:val="20"/>
                <w:szCs w:val="20"/>
              </w:rPr>
            </w:pPr>
            <w:r>
              <w:rPr>
                <w:rFonts w:cs="Times New Roman"/>
                <w:color w:val="000000"/>
                <w:sz w:val="20"/>
                <w:szCs w:val="20"/>
              </w:rPr>
              <w:t>ст. Лютово</w:t>
            </w:r>
            <w:r w:rsidR="00DA3DFC">
              <w:rPr>
                <w:rFonts w:cs="Times New Roman"/>
                <w:color w:val="000000"/>
                <w:sz w:val="20"/>
                <w:szCs w:val="20"/>
              </w:rPr>
              <w:t xml:space="preserve"> и ст. Телищево</w:t>
            </w:r>
          </w:p>
        </w:tc>
      </w:tr>
    </w:tbl>
    <w:p w:rsidR="00133D77" w:rsidRPr="00DD69F4" w:rsidRDefault="00133D77" w:rsidP="0083198E">
      <w:pPr>
        <w:pStyle w:val="2"/>
        <w:ind w:left="998" w:hanging="431"/>
        <w:rPr>
          <w:rFonts w:cs="Times New Roman"/>
        </w:rPr>
      </w:pPr>
      <w:bookmarkStart w:id="8" w:name="_Toc511724717"/>
      <w:r w:rsidRPr="00DD69F4">
        <w:rPr>
          <w:rFonts w:cs="Times New Roman"/>
        </w:rPr>
        <w:t>Описание территорий поселения, городского округа, не охваченных централизованными системами водоснабжения</w:t>
      </w:r>
      <w:bookmarkEnd w:id="8"/>
    </w:p>
    <w:p w:rsidR="00133D77" w:rsidRPr="00DD69F4" w:rsidRDefault="00133D77" w:rsidP="00133D77">
      <w:pPr>
        <w:pStyle w:val="aa"/>
      </w:pPr>
      <w:r w:rsidRPr="00DD69F4">
        <w:t xml:space="preserve">На территории СП </w:t>
      </w:r>
      <w:r w:rsidR="002B3E52" w:rsidRPr="00DD69F4">
        <w:t>Туношенское</w:t>
      </w:r>
      <w:r w:rsidRPr="00DD69F4">
        <w:t xml:space="preserve"> ЦСВС есть только в:</w:t>
      </w:r>
    </w:p>
    <w:p w:rsidR="0053401F" w:rsidRDefault="0053401F" w:rsidP="00EE748B">
      <w:pPr>
        <w:pStyle w:val="aa"/>
        <w:numPr>
          <w:ilvl w:val="0"/>
          <w:numId w:val="47"/>
        </w:numPr>
      </w:pPr>
      <w:r>
        <w:t>пос. Дорожный</w:t>
      </w:r>
      <w:r w:rsidR="006F4DE9">
        <w:t>.</w:t>
      </w:r>
    </w:p>
    <w:p w:rsidR="0053401F" w:rsidRDefault="0053401F" w:rsidP="00EE748B">
      <w:pPr>
        <w:pStyle w:val="aa"/>
        <w:numPr>
          <w:ilvl w:val="0"/>
          <w:numId w:val="47"/>
        </w:numPr>
      </w:pPr>
      <w:r>
        <w:t>пос. Туношна-городок 26</w:t>
      </w:r>
      <w:r w:rsidR="006F4DE9">
        <w:t>.</w:t>
      </w:r>
    </w:p>
    <w:p w:rsidR="0053401F" w:rsidRDefault="0053401F" w:rsidP="00EE748B">
      <w:pPr>
        <w:pStyle w:val="aa"/>
        <w:numPr>
          <w:ilvl w:val="0"/>
          <w:numId w:val="47"/>
        </w:numPr>
      </w:pPr>
      <w:r>
        <w:t>с. Красное</w:t>
      </w:r>
      <w:r w:rsidR="006F4DE9">
        <w:t>.</w:t>
      </w:r>
    </w:p>
    <w:p w:rsidR="0053401F" w:rsidRDefault="0053401F" w:rsidP="00EE748B">
      <w:pPr>
        <w:pStyle w:val="aa"/>
        <w:numPr>
          <w:ilvl w:val="0"/>
          <w:numId w:val="47"/>
        </w:numPr>
      </w:pPr>
      <w:r>
        <w:lastRenderedPageBreak/>
        <w:t>с. Туношна</w:t>
      </w:r>
      <w:r w:rsidR="006F4DE9">
        <w:t>.</w:t>
      </w:r>
    </w:p>
    <w:p w:rsidR="0053401F" w:rsidRDefault="0053401F" w:rsidP="00EE748B">
      <w:pPr>
        <w:pStyle w:val="aa"/>
        <w:numPr>
          <w:ilvl w:val="0"/>
          <w:numId w:val="47"/>
        </w:numPr>
      </w:pPr>
      <w:r>
        <w:t>дер. Мокеевское</w:t>
      </w:r>
      <w:r w:rsidR="006F4DE9">
        <w:t>.</w:t>
      </w:r>
    </w:p>
    <w:p w:rsidR="006F4DE9" w:rsidRDefault="006F4DE9" w:rsidP="00EE748B">
      <w:pPr>
        <w:pStyle w:val="aa"/>
        <w:numPr>
          <w:ilvl w:val="0"/>
          <w:numId w:val="47"/>
        </w:numPr>
      </w:pPr>
      <w:r>
        <w:t>пансионат Туношна.</w:t>
      </w:r>
    </w:p>
    <w:p w:rsidR="00DA3DFC" w:rsidRPr="00DA3DFC" w:rsidRDefault="00ED7C0B" w:rsidP="00EE748B">
      <w:pPr>
        <w:pStyle w:val="aa"/>
        <w:numPr>
          <w:ilvl w:val="0"/>
          <w:numId w:val="47"/>
        </w:numPr>
      </w:pPr>
      <w:r>
        <w:t>ст. Лютово</w:t>
      </w:r>
      <w:r w:rsidR="00DA3DFC">
        <w:rPr>
          <w:lang w:val="en-US"/>
        </w:rPr>
        <w:t>;</w:t>
      </w:r>
    </w:p>
    <w:p w:rsidR="00ED7C0B" w:rsidRDefault="00DA3DFC" w:rsidP="00EE748B">
      <w:pPr>
        <w:pStyle w:val="aa"/>
        <w:numPr>
          <w:ilvl w:val="0"/>
          <w:numId w:val="47"/>
        </w:numPr>
      </w:pPr>
      <w:r>
        <w:t>ст. Телищево</w:t>
      </w:r>
      <w:r w:rsidR="00ED7C0B">
        <w:t>.</w:t>
      </w:r>
    </w:p>
    <w:p w:rsidR="00133D77" w:rsidRPr="00DD69F4" w:rsidRDefault="00133D77" w:rsidP="0053401F">
      <w:pPr>
        <w:pStyle w:val="aa"/>
      </w:pPr>
      <w:r w:rsidRPr="00DD69F4">
        <w:t xml:space="preserve">Перечень населенных пунктов (НП) СП </w:t>
      </w:r>
      <w:r w:rsidR="002B3E52" w:rsidRPr="00DD69F4">
        <w:t>Туношенское</w:t>
      </w:r>
      <w:r w:rsidRPr="00DD69F4">
        <w:t>, на территориях которых ЦСВС отсутствуют, приведен в таблице ниже.</w:t>
      </w:r>
    </w:p>
    <w:p w:rsidR="002B3E52" w:rsidRPr="00DD69F4" w:rsidRDefault="00133D77" w:rsidP="00133D77">
      <w:pPr>
        <w:pStyle w:val="aa"/>
        <w:keepNext/>
        <w:spacing w:after="0"/>
        <w:ind w:firstLine="0"/>
      </w:pPr>
      <w:bookmarkStart w:id="9" w:name="_Toc511724859"/>
      <w:r w:rsidRPr="00DD69F4">
        <w:t xml:space="preserve">Таблица </w:t>
      </w:r>
      <w:fldSimple w:instr=" STYLEREF 1 \s ">
        <w:r w:rsidR="003F0272">
          <w:rPr>
            <w:noProof/>
          </w:rPr>
          <w:t>1</w:t>
        </w:r>
      </w:fldSimple>
      <w:r w:rsidRPr="00DD69F4">
        <w:t>.</w:t>
      </w:r>
      <w:fldSimple w:instr=" SEQ Таблица \* ARABIC \s 1 ">
        <w:r w:rsidR="003F0272">
          <w:rPr>
            <w:noProof/>
          </w:rPr>
          <w:t>3</w:t>
        </w:r>
      </w:fldSimple>
      <w:r w:rsidRPr="00DD69F4">
        <w:rPr>
          <w:noProof/>
        </w:rPr>
        <w:t xml:space="preserve"> – </w:t>
      </w:r>
      <w:r w:rsidRPr="00DD69F4">
        <w:t xml:space="preserve">Перечень НП СП </w:t>
      </w:r>
      <w:r w:rsidR="002B3E52" w:rsidRPr="00DD69F4">
        <w:t>Туношенское</w:t>
      </w:r>
      <w:r w:rsidRPr="00DD69F4">
        <w:t>, на территориях которых ЦСВС отсутствуют</w:t>
      </w:r>
      <w:bookmarkEnd w:id="9"/>
    </w:p>
    <w:tbl>
      <w:tblPr>
        <w:tblW w:w="5000" w:type="pct"/>
        <w:tblLook w:val="04A0" w:firstRow="1" w:lastRow="0" w:firstColumn="1" w:lastColumn="0" w:noHBand="0" w:noVBand="1"/>
      </w:tblPr>
      <w:tblGrid>
        <w:gridCol w:w="1642"/>
        <w:gridCol w:w="8211"/>
      </w:tblGrid>
      <w:tr w:rsidR="002B3E52" w:rsidRPr="006F4DE9" w:rsidTr="00E009A8">
        <w:trPr>
          <w:trHeight w:val="2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b/>
                <w:bCs/>
                <w:color w:val="000000"/>
                <w:sz w:val="20"/>
                <w:szCs w:val="20"/>
                <w:lang w:eastAsia="ru-RU"/>
              </w:rPr>
            </w:pPr>
            <w:r w:rsidRPr="006F4DE9">
              <w:rPr>
                <w:rFonts w:eastAsia="Times New Roman" w:cs="Times New Roman"/>
                <w:b/>
                <w:bCs/>
                <w:color w:val="000000"/>
                <w:sz w:val="20"/>
                <w:szCs w:val="20"/>
                <w:lang w:eastAsia="ru-RU"/>
              </w:rPr>
              <w:t>№ п.п.</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b/>
                <w:bCs/>
                <w:color w:val="000000"/>
                <w:sz w:val="20"/>
                <w:szCs w:val="20"/>
                <w:lang w:eastAsia="ru-RU"/>
              </w:rPr>
            </w:pPr>
            <w:r w:rsidRPr="006F4DE9">
              <w:rPr>
                <w:rFonts w:eastAsia="Times New Roman" w:cs="Times New Roman"/>
                <w:b/>
                <w:bCs/>
                <w:color w:val="000000"/>
                <w:sz w:val="20"/>
                <w:szCs w:val="20"/>
                <w:lang w:eastAsia="ru-RU"/>
              </w:rPr>
              <w:t>Наименование НП</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1</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E6308C"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 xml:space="preserve">дер. </w:t>
            </w:r>
            <w:r w:rsidR="002B3E52" w:rsidRPr="006F4DE9">
              <w:rPr>
                <w:rFonts w:eastAsia="Times New Roman" w:cs="Times New Roman"/>
                <w:color w:val="000000"/>
                <w:sz w:val="20"/>
                <w:szCs w:val="20"/>
                <w:lang w:eastAsia="ru-RU"/>
              </w:rPr>
              <w:t xml:space="preserve"> Акишино</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2</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2B3E52" w:rsidP="00E6308C">
            <w:pPr>
              <w:spacing w:line="240" w:lineRule="auto"/>
              <w:jc w:val="center"/>
              <w:rPr>
                <w:rFonts w:eastAsia="Times New Roman" w:cs="Times New Roman"/>
                <w:color w:val="000000"/>
                <w:sz w:val="20"/>
                <w:szCs w:val="20"/>
                <w:lang w:eastAsia="ru-RU"/>
              </w:rPr>
            </w:pPr>
            <w:r w:rsidRPr="00ED7C0B">
              <w:rPr>
                <w:rFonts w:eastAsia="Times New Roman" w:cs="Times New Roman"/>
                <w:color w:val="000000"/>
                <w:sz w:val="20"/>
                <w:szCs w:val="20"/>
                <w:lang w:eastAsia="ru-RU"/>
              </w:rPr>
              <w:t>ст</w:t>
            </w:r>
            <w:r w:rsidR="00E6308C" w:rsidRPr="00ED7C0B">
              <w:rPr>
                <w:rFonts w:eastAsia="Times New Roman" w:cs="Times New Roman"/>
                <w:color w:val="000000"/>
                <w:sz w:val="20"/>
                <w:szCs w:val="20"/>
                <w:lang w:eastAsia="ru-RU"/>
              </w:rPr>
              <w:t>.</w:t>
            </w:r>
            <w:r w:rsidRPr="00ED7C0B">
              <w:rPr>
                <w:rFonts w:eastAsia="Times New Roman" w:cs="Times New Roman"/>
                <w:color w:val="000000"/>
                <w:sz w:val="20"/>
                <w:szCs w:val="20"/>
                <w:lang w:eastAsia="ru-RU"/>
              </w:rPr>
              <w:t xml:space="preserve"> Лютово</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3</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E6308C"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 xml:space="preserve">дер. </w:t>
            </w:r>
            <w:r w:rsidR="002B3E52" w:rsidRPr="006F4DE9">
              <w:rPr>
                <w:rFonts w:eastAsia="Times New Roman" w:cs="Times New Roman"/>
                <w:color w:val="000000"/>
                <w:sz w:val="20"/>
                <w:szCs w:val="20"/>
                <w:lang w:eastAsia="ru-RU"/>
              </w:rPr>
              <w:t xml:space="preserve"> Алексеевское</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4</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E6308C"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 xml:space="preserve">дер. </w:t>
            </w:r>
            <w:r w:rsidR="002B3E52" w:rsidRPr="006F4DE9">
              <w:rPr>
                <w:rFonts w:eastAsia="Times New Roman" w:cs="Times New Roman"/>
                <w:color w:val="000000"/>
                <w:sz w:val="20"/>
                <w:szCs w:val="20"/>
                <w:lang w:eastAsia="ru-RU"/>
              </w:rPr>
              <w:t xml:space="preserve"> Анискино</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5</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E6308C"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 xml:space="preserve">дер. </w:t>
            </w:r>
            <w:r w:rsidR="002B3E52" w:rsidRPr="006F4DE9">
              <w:rPr>
                <w:rFonts w:eastAsia="Times New Roman" w:cs="Times New Roman"/>
                <w:color w:val="000000"/>
                <w:sz w:val="20"/>
                <w:szCs w:val="20"/>
                <w:lang w:eastAsia="ru-RU"/>
              </w:rPr>
              <w:t xml:space="preserve"> Бердицино</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6</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E6308C"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 xml:space="preserve">дер. </w:t>
            </w:r>
            <w:r w:rsidR="002B3E52" w:rsidRPr="006F4DE9">
              <w:rPr>
                <w:rFonts w:eastAsia="Times New Roman" w:cs="Times New Roman"/>
                <w:color w:val="000000"/>
                <w:sz w:val="20"/>
                <w:szCs w:val="20"/>
                <w:lang w:eastAsia="ru-RU"/>
              </w:rPr>
              <w:t xml:space="preserve"> Большая</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7</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E6308C"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 xml:space="preserve">дер. </w:t>
            </w:r>
            <w:r w:rsidR="002B3E52" w:rsidRPr="006F4DE9">
              <w:rPr>
                <w:rFonts w:eastAsia="Times New Roman" w:cs="Times New Roman"/>
                <w:color w:val="000000"/>
                <w:sz w:val="20"/>
                <w:szCs w:val="20"/>
                <w:lang w:eastAsia="ru-RU"/>
              </w:rPr>
              <w:t xml:space="preserve"> Бреховская</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8</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E6308C"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 xml:space="preserve">дер. </w:t>
            </w:r>
            <w:r w:rsidR="002B3E52" w:rsidRPr="006F4DE9">
              <w:rPr>
                <w:rFonts w:eastAsia="Times New Roman" w:cs="Times New Roman"/>
                <w:color w:val="000000"/>
                <w:sz w:val="20"/>
                <w:szCs w:val="20"/>
                <w:lang w:eastAsia="ru-RU"/>
              </w:rPr>
              <w:t xml:space="preserve"> Васильево</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9</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посёлок Волга</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10</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E6308C"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 xml:space="preserve">дер. </w:t>
            </w:r>
            <w:r w:rsidR="002B3E52" w:rsidRPr="006F4DE9">
              <w:rPr>
                <w:rFonts w:eastAsia="Times New Roman" w:cs="Times New Roman"/>
                <w:color w:val="000000"/>
                <w:sz w:val="20"/>
                <w:szCs w:val="20"/>
                <w:lang w:eastAsia="ru-RU"/>
              </w:rPr>
              <w:t xml:space="preserve"> Воробино</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11</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село Высоцкое</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12</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E6308C"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 xml:space="preserve">дер. </w:t>
            </w:r>
            <w:r w:rsidR="002B3E52" w:rsidRPr="006F4DE9">
              <w:rPr>
                <w:rFonts w:eastAsia="Times New Roman" w:cs="Times New Roman"/>
                <w:color w:val="000000"/>
                <w:sz w:val="20"/>
                <w:szCs w:val="20"/>
                <w:lang w:eastAsia="ru-RU"/>
              </w:rPr>
              <w:t xml:space="preserve"> Дмитриево</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13</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E6308C"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 xml:space="preserve">дер. </w:t>
            </w:r>
            <w:r w:rsidR="002B3E52" w:rsidRPr="006F4DE9">
              <w:rPr>
                <w:rFonts w:eastAsia="Times New Roman" w:cs="Times New Roman"/>
                <w:color w:val="000000"/>
                <w:sz w:val="20"/>
                <w:szCs w:val="20"/>
                <w:lang w:eastAsia="ru-RU"/>
              </w:rPr>
              <w:t xml:space="preserve"> Жабино</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14</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E6308C"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 xml:space="preserve">дер. </w:t>
            </w:r>
            <w:r w:rsidR="002B3E52" w:rsidRPr="006F4DE9">
              <w:rPr>
                <w:rFonts w:eastAsia="Times New Roman" w:cs="Times New Roman"/>
                <w:color w:val="000000"/>
                <w:sz w:val="20"/>
                <w:szCs w:val="20"/>
                <w:lang w:eastAsia="ru-RU"/>
              </w:rPr>
              <w:t xml:space="preserve"> Заборное</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15</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E6308C"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 xml:space="preserve">дер. </w:t>
            </w:r>
            <w:r w:rsidR="002B3E52" w:rsidRPr="006F4DE9">
              <w:rPr>
                <w:rFonts w:eastAsia="Times New Roman" w:cs="Times New Roman"/>
                <w:color w:val="000000"/>
                <w:sz w:val="20"/>
                <w:szCs w:val="20"/>
                <w:lang w:eastAsia="ru-RU"/>
              </w:rPr>
              <w:t xml:space="preserve"> Исаково</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16</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E6308C"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 xml:space="preserve">дер. </w:t>
            </w:r>
            <w:r w:rsidR="002B3E52" w:rsidRPr="006F4DE9">
              <w:rPr>
                <w:rFonts w:eastAsia="Times New Roman" w:cs="Times New Roman"/>
                <w:color w:val="000000"/>
                <w:sz w:val="20"/>
                <w:szCs w:val="20"/>
                <w:lang w:eastAsia="ru-RU"/>
              </w:rPr>
              <w:t xml:space="preserve"> Исаково</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17</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E6308C"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 xml:space="preserve">дер. </w:t>
            </w:r>
            <w:r w:rsidR="002B3E52" w:rsidRPr="006F4DE9">
              <w:rPr>
                <w:rFonts w:eastAsia="Times New Roman" w:cs="Times New Roman"/>
                <w:color w:val="000000"/>
                <w:sz w:val="20"/>
                <w:szCs w:val="20"/>
                <w:lang w:eastAsia="ru-RU"/>
              </w:rPr>
              <w:t xml:space="preserve"> Ключи</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18</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E6308C"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 xml:space="preserve">дер. </w:t>
            </w:r>
            <w:r w:rsidR="002B3E52" w:rsidRPr="006F4DE9">
              <w:rPr>
                <w:rFonts w:eastAsia="Times New Roman" w:cs="Times New Roman"/>
                <w:color w:val="000000"/>
                <w:sz w:val="20"/>
                <w:szCs w:val="20"/>
                <w:lang w:eastAsia="ru-RU"/>
              </w:rPr>
              <w:t xml:space="preserve"> Когаево</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19</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E6308C"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 xml:space="preserve">дер. </w:t>
            </w:r>
            <w:r w:rsidR="002B3E52" w:rsidRPr="006F4DE9">
              <w:rPr>
                <w:rFonts w:eastAsia="Times New Roman" w:cs="Times New Roman"/>
                <w:color w:val="000000"/>
                <w:sz w:val="20"/>
                <w:szCs w:val="20"/>
                <w:lang w:eastAsia="ru-RU"/>
              </w:rPr>
              <w:t xml:space="preserve"> Коргиш</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20</w:t>
            </w:r>
          </w:p>
        </w:tc>
        <w:tc>
          <w:tcPr>
            <w:tcW w:w="4167" w:type="pct"/>
            <w:tcBorders>
              <w:top w:val="nil"/>
              <w:left w:val="nil"/>
              <w:bottom w:val="single" w:sz="4" w:space="0" w:color="auto"/>
              <w:right w:val="single" w:sz="4" w:space="0" w:color="auto"/>
            </w:tcBorders>
            <w:shd w:val="clear" w:color="auto" w:fill="auto"/>
            <w:vAlign w:val="center"/>
            <w:hideMark/>
          </w:tcPr>
          <w:p w:rsidR="002B3E52" w:rsidRPr="006F4DE9" w:rsidRDefault="00E6308C"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 xml:space="preserve">дер. </w:t>
            </w:r>
            <w:r w:rsidR="002B3E52" w:rsidRPr="006F4DE9">
              <w:rPr>
                <w:rFonts w:eastAsia="Times New Roman" w:cs="Times New Roman"/>
                <w:color w:val="000000"/>
                <w:sz w:val="20"/>
                <w:szCs w:val="20"/>
                <w:lang w:eastAsia="ru-RU"/>
              </w:rPr>
              <w:t xml:space="preserve"> Куричьево</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B7773A">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2</w:t>
            </w:r>
            <w:r w:rsidR="00B7773A">
              <w:rPr>
                <w:rFonts w:eastAsia="Times New Roman" w:cs="Times New Roman"/>
                <w:color w:val="000000"/>
                <w:sz w:val="20"/>
                <w:szCs w:val="20"/>
                <w:lang w:eastAsia="ru-RU"/>
              </w:rPr>
              <w:t>1</w:t>
            </w:r>
          </w:p>
        </w:tc>
        <w:tc>
          <w:tcPr>
            <w:tcW w:w="4167" w:type="pct"/>
            <w:tcBorders>
              <w:top w:val="nil"/>
              <w:left w:val="nil"/>
              <w:bottom w:val="single" w:sz="4" w:space="0" w:color="auto"/>
              <w:right w:val="single" w:sz="4" w:space="0" w:color="auto"/>
            </w:tcBorders>
            <w:shd w:val="clear" w:color="auto" w:fill="auto"/>
            <w:vAlign w:val="center"/>
            <w:hideMark/>
          </w:tcPr>
          <w:p w:rsidR="002B3E52" w:rsidRPr="00ED7C0B" w:rsidRDefault="00E6308C" w:rsidP="002B3E52">
            <w:pPr>
              <w:spacing w:line="240" w:lineRule="auto"/>
              <w:jc w:val="center"/>
              <w:rPr>
                <w:rFonts w:eastAsia="Times New Roman" w:cs="Times New Roman"/>
                <w:color w:val="000000"/>
                <w:sz w:val="20"/>
                <w:szCs w:val="20"/>
                <w:lang w:eastAsia="ru-RU"/>
              </w:rPr>
            </w:pPr>
            <w:r w:rsidRPr="00ED7C0B">
              <w:rPr>
                <w:rFonts w:eastAsia="Times New Roman" w:cs="Times New Roman"/>
                <w:color w:val="000000"/>
                <w:sz w:val="20"/>
                <w:szCs w:val="20"/>
                <w:lang w:eastAsia="ru-RU"/>
              </w:rPr>
              <w:t xml:space="preserve">дер. </w:t>
            </w:r>
            <w:r w:rsidR="002B3E52" w:rsidRPr="00ED7C0B">
              <w:rPr>
                <w:rFonts w:eastAsia="Times New Roman" w:cs="Times New Roman"/>
                <w:color w:val="000000"/>
                <w:sz w:val="20"/>
                <w:szCs w:val="20"/>
                <w:lang w:eastAsia="ru-RU"/>
              </w:rPr>
              <w:t xml:space="preserve"> Малышево</w:t>
            </w:r>
          </w:p>
        </w:tc>
      </w:tr>
      <w:tr w:rsidR="002B3E52"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2B3E52" w:rsidRPr="006F4DE9" w:rsidRDefault="002B3E52" w:rsidP="00B7773A">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2</w:t>
            </w:r>
            <w:r w:rsidR="00B7773A">
              <w:rPr>
                <w:rFonts w:eastAsia="Times New Roman" w:cs="Times New Roman"/>
                <w:color w:val="000000"/>
                <w:sz w:val="20"/>
                <w:szCs w:val="20"/>
                <w:lang w:eastAsia="ru-RU"/>
              </w:rPr>
              <w:t>2</w:t>
            </w:r>
          </w:p>
        </w:tc>
        <w:tc>
          <w:tcPr>
            <w:tcW w:w="4167" w:type="pct"/>
            <w:tcBorders>
              <w:top w:val="nil"/>
              <w:left w:val="nil"/>
              <w:bottom w:val="single" w:sz="4" w:space="0" w:color="auto"/>
              <w:right w:val="single" w:sz="4" w:space="0" w:color="auto"/>
            </w:tcBorders>
            <w:shd w:val="clear" w:color="auto" w:fill="auto"/>
            <w:vAlign w:val="center"/>
            <w:hideMark/>
          </w:tcPr>
          <w:p w:rsidR="002B3E52" w:rsidRPr="00ED7C0B" w:rsidRDefault="00E6308C" w:rsidP="002B3E52">
            <w:pPr>
              <w:spacing w:line="240" w:lineRule="auto"/>
              <w:jc w:val="center"/>
              <w:rPr>
                <w:rFonts w:eastAsia="Times New Roman" w:cs="Times New Roman"/>
                <w:color w:val="000000"/>
                <w:sz w:val="20"/>
                <w:szCs w:val="20"/>
                <w:lang w:eastAsia="ru-RU"/>
              </w:rPr>
            </w:pPr>
            <w:r w:rsidRPr="00ED7C0B">
              <w:rPr>
                <w:rFonts w:eastAsia="Times New Roman" w:cs="Times New Roman"/>
                <w:color w:val="000000"/>
                <w:sz w:val="20"/>
                <w:szCs w:val="20"/>
                <w:lang w:eastAsia="ru-RU"/>
              </w:rPr>
              <w:t xml:space="preserve">дер. </w:t>
            </w:r>
            <w:r w:rsidR="002B3E52" w:rsidRPr="00ED7C0B">
              <w:rPr>
                <w:rFonts w:eastAsia="Times New Roman" w:cs="Times New Roman"/>
                <w:color w:val="000000"/>
                <w:sz w:val="20"/>
                <w:szCs w:val="20"/>
                <w:lang w:eastAsia="ru-RU"/>
              </w:rPr>
              <w:t xml:space="preserve"> Мальгино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22</w:t>
            </w:r>
          </w:p>
        </w:tc>
        <w:tc>
          <w:tcPr>
            <w:tcW w:w="4167" w:type="pct"/>
            <w:tcBorders>
              <w:top w:val="nil"/>
              <w:left w:val="nil"/>
              <w:bottom w:val="single" w:sz="4" w:space="0" w:color="auto"/>
              <w:right w:val="single" w:sz="4" w:space="0" w:color="auto"/>
            </w:tcBorders>
            <w:shd w:val="clear" w:color="auto" w:fill="auto"/>
            <w:vAlign w:val="center"/>
            <w:hideMark/>
          </w:tcPr>
          <w:p w:rsidR="00B7773A" w:rsidRPr="00ED7C0B" w:rsidRDefault="00B7773A" w:rsidP="002B3E52">
            <w:pPr>
              <w:spacing w:line="240" w:lineRule="auto"/>
              <w:jc w:val="center"/>
              <w:rPr>
                <w:rFonts w:eastAsia="Times New Roman" w:cs="Times New Roman"/>
                <w:color w:val="000000"/>
                <w:sz w:val="20"/>
                <w:szCs w:val="20"/>
                <w:lang w:eastAsia="ru-RU"/>
              </w:rPr>
            </w:pPr>
            <w:r w:rsidRPr="00ED7C0B">
              <w:rPr>
                <w:rFonts w:eastAsia="Times New Roman" w:cs="Times New Roman"/>
                <w:color w:val="000000"/>
                <w:sz w:val="20"/>
                <w:szCs w:val="20"/>
                <w:lang w:eastAsia="ru-RU"/>
              </w:rPr>
              <w:t>дер.  Мигачево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23</w:t>
            </w:r>
          </w:p>
        </w:tc>
        <w:tc>
          <w:tcPr>
            <w:tcW w:w="4167" w:type="pct"/>
            <w:tcBorders>
              <w:top w:val="nil"/>
              <w:left w:val="nil"/>
              <w:bottom w:val="single" w:sz="4" w:space="0" w:color="auto"/>
              <w:right w:val="single" w:sz="4" w:space="0" w:color="auto"/>
            </w:tcBorders>
            <w:shd w:val="clear" w:color="auto" w:fill="auto"/>
            <w:vAlign w:val="center"/>
            <w:hideMark/>
          </w:tcPr>
          <w:p w:rsidR="00B7773A" w:rsidRPr="00ED7C0B" w:rsidRDefault="00B7773A" w:rsidP="002B3E52">
            <w:pPr>
              <w:spacing w:line="240" w:lineRule="auto"/>
              <w:jc w:val="center"/>
              <w:rPr>
                <w:rFonts w:eastAsia="Times New Roman" w:cs="Times New Roman"/>
                <w:color w:val="000000"/>
                <w:sz w:val="20"/>
                <w:szCs w:val="20"/>
                <w:lang w:eastAsia="ru-RU"/>
              </w:rPr>
            </w:pPr>
            <w:r w:rsidRPr="00ED7C0B">
              <w:rPr>
                <w:rFonts w:eastAsia="Times New Roman" w:cs="Times New Roman"/>
                <w:color w:val="000000"/>
                <w:sz w:val="20"/>
                <w:szCs w:val="20"/>
                <w:lang w:eastAsia="ru-RU"/>
              </w:rPr>
              <w:t>дер.  Мужево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24</w:t>
            </w:r>
          </w:p>
        </w:tc>
        <w:tc>
          <w:tcPr>
            <w:tcW w:w="4167" w:type="pct"/>
            <w:tcBorders>
              <w:top w:val="nil"/>
              <w:left w:val="nil"/>
              <w:bottom w:val="single" w:sz="4" w:space="0" w:color="auto"/>
              <w:right w:val="single" w:sz="4" w:space="0" w:color="auto"/>
            </w:tcBorders>
            <w:shd w:val="clear" w:color="auto" w:fill="auto"/>
            <w:vAlign w:val="center"/>
            <w:hideMark/>
          </w:tcPr>
          <w:p w:rsidR="00B7773A" w:rsidRPr="00ED7C0B" w:rsidRDefault="00B7773A" w:rsidP="002B3E52">
            <w:pPr>
              <w:spacing w:line="240" w:lineRule="auto"/>
              <w:jc w:val="center"/>
              <w:rPr>
                <w:rFonts w:eastAsia="Times New Roman" w:cs="Times New Roman"/>
                <w:color w:val="000000"/>
                <w:sz w:val="20"/>
                <w:szCs w:val="20"/>
                <w:lang w:eastAsia="ru-RU"/>
              </w:rPr>
            </w:pPr>
            <w:r w:rsidRPr="00ED7C0B">
              <w:rPr>
                <w:rFonts w:eastAsia="Times New Roman" w:cs="Times New Roman"/>
                <w:color w:val="000000"/>
                <w:sz w:val="20"/>
                <w:szCs w:val="20"/>
                <w:lang w:eastAsia="ru-RU"/>
              </w:rPr>
              <w:t>дер.  Мутовки</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25</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Новоселки</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26</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Облесцево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27</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Образцово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28</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Орлово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29</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Палутино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30</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Пашино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31</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Петраково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32</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село Петрово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33</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Погорелки</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34</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Поляны</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35</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Приволье</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36</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Росляково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37</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Рохма</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38</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Сатыево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39</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Семеновское</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40</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село Сеславино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41</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Скородумки</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lastRenderedPageBreak/>
              <w:t>42</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село Сопелки</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43</w:t>
            </w:r>
          </w:p>
        </w:tc>
        <w:tc>
          <w:tcPr>
            <w:tcW w:w="4167" w:type="pct"/>
            <w:tcBorders>
              <w:top w:val="nil"/>
              <w:left w:val="nil"/>
              <w:bottom w:val="single" w:sz="4" w:space="0" w:color="auto"/>
              <w:right w:val="single" w:sz="4" w:space="0" w:color="auto"/>
            </w:tcBorders>
            <w:shd w:val="clear" w:color="auto" w:fill="auto"/>
            <w:vAlign w:val="center"/>
            <w:hideMark/>
          </w:tcPr>
          <w:p w:rsidR="00B7773A" w:rsidRPr="00E009A8" w:rsidRDefault="00B7773A" w:rsidP="002B3E52">
            <w:pPr>
              <w:spacing w:line="240" w:lineRule="auto"/>
              <w:jc w:val="center"/>
              <w:rPr>
                <w:rFonts w:eastAsia="Times New Roman" w:cs="Times New Roman"/>
                <w:color w:val="000000"/>
                <w:sz w:val="20"/>
                <w:szCs w:val="20"/>
                <w:lang w:eastAsia="ru-RU"/>
              </w:rPr>
            </w:pPr>
            <w:r w:rsidRPr="00E009A8">
              <w:rPr>
                <w:rFonts w:eastAsia="Times New Roman" w:cs="Times New Roman"/>
                <w:color w:val="000000"/>
                <w:sz w:val="20"/>
                <w:szCs w:val="20"/>
                <w:lang w:eastAsia="ru-RU"/>
              </w:rPr>
              <w:t>дер.  Сорокино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44</w:t>
            </w:r>
          </w:p>
        </w:tc>
        <w:tc>
          <w:tcPr>
            <w:tcW w:w="4167" w:type="pct"/>
            <w:tcBorders>
              <w:top w:val="nil"/>
              <w:left w:val="nil"/>
              <w:bottom w:val="single" w:sz="4" w:space="0" w:color="auto"/>
              <w:right w:val="single" w:sz="4" w:space="0" w:color="auto"/>
            </w:tcBorders>
            <w:shd w:val="clear" w:color="auto" w:fill="auto"/>
            <w:vAlign w:val="center"/>
            <w:hideMark/>
          </w:tcPr>
          <w:p w:rsidR="00B7773A" w:rsidRPr="00E009A8" w:rsidRDefault="00B7773A" w:rsidP="002B3E52">
            <w:pPr>
              <w:spacing w:line="240" w:lineRule="auto"/>
              <w:jc w:val="center"/>
              <w:rPr>
                <w:rFonts w:eastAsia="Times New Roman" w:cs="Times New Roman"/>
                <w:color w:val="000000"/>
                <w:sz w:val="20"/>
                <w:szCs w:val="20"/>
                <w:lang w:eastAsia="ru-RU"/>
              </w:rPr>
            </w:pPr>
            <w:r w:rsidRPr="00E009A8">
              <w:rPr>
                <w:rFonts w:eastAsia="Times New Roman" w:cs="Times New Roman"/>
                <w:color w:val="000000"/>
                <w:sz w:val="20"/>
                <w:szCs w:val="20"/>
                <w:lang w:eastAsia="ru-RU"/>
              </w:rPr>
              <w:t>дер.  Софряково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45</w:t>
            </w:r>
          </w:p>
        </w:tc>
        <w:tc>
          <w:tcPr>
            <w:tcW w:w="4167" w:type="pct"/>
            <w:tcBorders>
              <w:top w:val="nil"/>
              <w:left w:val="nil"/>
              <w:bottom w:val="single" w:sz="4" w:space="0" w:color="auto"/>
              <w:right w:val="single" w:sz="4" w:space="0" w:color="auto"/>
            </w:tcBorders>
            <w:shd w:val="clear" w:color="auto" w:fill="auto"/>
            <w:vAlign w:val="center"/>
            <w:hideMark/>
          </w:tcPr>
          <w:p w:rsidR="00B7773A" w:rsidRPr="00E009A8" w:rsidRDefault="00B7773A" w:rsidP="002B3E52">
            <w:pPr>
              <w:spacing w:line="240" w:lineRule="auto"/>
              <w:jc w:val="center"/>
              <w:rPr>
                <w:rFonts w:eastAsia="Times New Roman" w:cs="Times New Roman"/>
                <w:color w:val="000000"/>
                <w:sz w:val="20"/>
                <w:szCs w:val="20"/>
                <w:lang w:eastAsia="ru-RU"/>
              </w:rPr>
            </w:pPr>
            <w:r w:rsidRPr="00E009A8">
              <w:rPr>
                <w:rFonts w:eastAsia="Times New Roman" w:cs="Times New Roman"/>
                <w:color w:val="000000"/>
                <w:sz w:val="20"/>
                <w:szCs w:val="20"/>
                <w:lang w:eastAsia="ru-RU"/>
              </w:rPr>
              <w:t>дер.  Студеново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46</w:t>
            </w:r>
          </w:p>
        </w:tc>
        <w:tc>
          <w:tcPr>
            <w:tcW w:w="4167" w:type="pct"/>
            <w:tcBorders>
              <w:top w:val="nil"/>
              <w:left w:val="nil"/>
              <w:bottom w:val="single" w:sz="4" w:space="0" w:color="auto"/>
              <w:right w:val="single" w:sz="4" w:space="0" w:color="auto"/>
            </w:tcBorders>
            <w:shd w:val="clear" w:color="auto" w:fill="auto"/>
            <w:vAlign w:val="center"/>
            <w:hideMark/>
          </w:tcPr>
          <w:p w:rsidR="00B7773A" w:rsidRPr="00E009A8" w:rsidRDefault="00B7773A" w:rsidP="002B3E52">
            <w:pPr>
              <w:spacing w:line="240" w:lineRule="auto"/>
              <w:jc w:val="center"/>
              <w:rPr>
                <w:rFonts w:eastAsia="Times New Roman" w:cs="Times New Roman"/>
                <w:color w:val="000000"/>
                <w:sz w:val="20"/>
                <w:szCs w:val="20"/>
                <w:lang w:eastAsia="ru-RU"/>
              </w:rPr>
            </w:pPr>
            <w:r w:rsidRPr="00E009A8">
              <w:rPr>
                <w:rFonts w:eastAsia="Times New Roman" w:cs="Times New Roman"/>
                <w:color w:val="000000"/>
                <w:sz w:val="20"/>
                <w:szCs w:val="20"/>
                <w:lang w:eastAsia="ru-RU"/>
              </w:rPr>
              <w:t>дер.  Твердино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47</w:t>
            </w:r>
          </w:p>
        </w:tc>
        <w:tc>
          <w:tcPr>
            <w:tcW w:w="4167" w:type="pct"/>
            <w:tcBorders>
              <w:top w:val="nil"/>
              <w:left w:val="nil"/>
              <w:bottom w:val="single" w:sz="4" w:space="0" w:color="auto"/>
              <w:right w:val="single" w:sz="4" w:space="0" w:color="auto"/>
            </w:tcBorders>
            <w:shd w:val="clear" w:color="auto" w:fill="auto"/>
            <w:vAlign w:val="center"/>
            <w:hideMark/>
          </w:tcPr>
          <w:p w:rsidR="00B7773A" w:rsidRPr="00E009A8" w:rsidRDefault="00B7773A" w:rsidP="002B3E52">
            <w:pPr>
              <w:spacing w:line="240" w:lineRule="auto"/>
              <w:jc w:val="center"/>
              <w:rPr>
                <w:rFonts w:eastAsia="Times New Roman" w:cs="Times New Roman"/>
                <w:color w:val="000000"/>
                <w:sz w:val="20"/>
                <w:szCs w:val="20"/>
                <w:lang w:eastAsia="ru-RU"/>
              </w:rPr>
            </w:pPr>
            <w:r w:rsidRPr="00E009A8">
              <w:rPr>
                <w:rFonts w:eastAsia="Times New Roman" w:cs="Times New Roman"/>
                <w:color w:val="000000"/>
                <w:sz w:val="20"/>
                <w:szCs w:val="20"/>
                <w:lang w:eastAsia="ru-RU"/>
              </w:rPr>
              <w:t>дер.  Телищево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48</w:t>
            </w:r>
          </w:p>
        </w:tc>
        <w:tc>
          <w:tcPr>
            <w:tcW w:w="4167" w:type="pct"/>
            <w:tcBorders>
              <w:top w:val="nil"/>
              <w:left w:val="nil"/>
              <w:bottom w:val="single" w:sz="4" w:space="0" w:color="auto"/>
              <w:right w:val="single" w:sz="4" w:space="0" w:color="auto"/>
            </w:tcBorders>
            <w:shd w:val="clear" w:color="auto" w:fill="auto"/>
            <w:vAlign w:val="center"/>
            <w:hideMark/>
          </w:tcPr>
          <w:p w:rsidR="00B7773A" w:rsidRPr="00E009A8" w:rsidRDefault="00B7773A" w:rsidP="002B3E52">
            <w:pPr>
              <w:spacing w:line="240" w:lineRule="auto"/>
              <w:jc w:val="center"/>
              <w:rPr>
                <w:rFonts w:eastAsia="Times New Roman" w:cs="Times New Roman"/>
                <w:color w:val="000000"/>
                <w:sz w:val="20"/>
                <w:szCs w:val="20"/>
                <w:lang w:eastAsia="ru-RU"/>
              </w:rPr>
            </w:pPr>
            <w:r w:rsidRPr="00E009A8">
              <w:rPr>
                <w:rFonts w:eastAsia="Times New Roman" w:cs="Times New Roman"/>
                <w:color w:val="000000"/>
                <w:sz w:val="20"/>
                <w:szCs w:val="20"/>
                <w:lang w:eastAsia="ru-RU"/>
              </w:rPr>
              <w:t>дер.  Торговцево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49</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Усково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5</w:t>
            </w:r>
            <w:r>
              <w:rPr>
                <w:rFonts w:eastAsia="Times New Roman" w:cs="Times New Roman"/>
                <w:color w:val="000000"/>
                <w:sz w:val="20"/>
                <w:szCs w:val="20"/>
                <w:lang w:eastAsia="ru-RU"/>
              </w:rPr>
              <w:t>0</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Ушаково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51</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Федоровское</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52</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Харлово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53</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Чернеево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54</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Щипцово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55</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Юрьевское</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56</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Яковлево</w:t>
            </w:r>
          </w:p>
        </w:tc>
      </w:tr>
      <w:tr w:rsidR="00B7773A" w:rsidRPr="006F4DE9" w:rsidTr="002B3E52">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7773A" w:rsidRPr="006F4DE9" w:rsidRDefault="00B7773A" w:rsidP="004456E3">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57</w:t>
            </w:r>
          </w:p>
        </w:tc>
        <w:tc>
          <w:tcPr>
            <w:tcW w:w="4167" w:type="pct"/>
            <w:tcBorders>
              <w:top w:val="nil"/>
              <w:left w:val="nil"/>
              <w:bottom w:val="single" w:sz="4" w:space="0" w:color="auto"/>
              <w:right w:val="single" w:sz="4" w:space="0" w:color="auto"/>
            </w:tcBorders>
            <w:shd w:val="clear" w:color="auto" w:fill="auto"/>
            <w:vAlign w:val="center"/>
            <w:hideMark/>
          </w:tcPr>
          <w:p w:rsidR="00B7773A" w:rsidRPr="006F4DE9" w:rsidRDefault="00B7773A" w:rsidP="002B3E52">
            <w:pPr>
              <w:spacing w:line="240" w:lineRule="auto"/>
              <w:jc w:val="center"/>
              <w:rPr>
                <w:rFonts w:eastAsia="Times New Roman" w:cs="Times New Roman"/>
                <w:color w:val="000000"/>
                <w:sz w:val="20"/>
                <w:szCs w:val="20"/>
                <w:lang w:eastAsia="ru-RU"/>
              </w:rPr>
            </w:pPr>
            <w:r w:rsidRPr="006F4DE9">
              <w:rPr>
                <w:rFonts w:eastAsia="Times New Roman" w:cs="Times New Roman"/>
                <w:color w:val="000000"/>
                <w:sz w:val="20"/>
                <w:szCs w:val="20"/>
                <w:lang w:eastAsia="ru-RU"/>
              </w:rPr>
              <w:t>дер.  Ярцево</w:t>
            </w:r>
          </w:p>
        </w:tc>
      </w:tr>
    </w:tbl>
    <w:p w:rsidR="00133D77" w:rsidRPr="00DD69F4" w:rsidRDefault="00133D77" w:rsidP="0083198E">
      <w:pPr>
        <w:pStyle w:val="2"/>
        <w:ind w:left="998" w:hanging="431"/>
        <w:rPr>
          <w:rFonts w:cs="Times New Roman"/>
        </w:rPr>
      </w:pPr>
      <w:bookmarkStart w:id="10" w:name="_Toc511724718"/>
      <w:r w:rsidRPr="00DD69F4">
        <w:rPr>
          <w:rFonts w:cs="Times New Roman"/>
        </w:rPr>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bookmarkEnd w:id="10"/>
      <w:r w:rsidRPr="00DD69F4">
        <w:rPr>
          <w:rFonts w:cs="Times New Roman"/>
        </w:rPr>
        <w:t xml:space="preserve"> </w:t>
      </w:r>
    </w:p>
    <w:p w:rsidR="00133D77" w:rsidRPr="00DD69F4" w:rsidRDefault="00133D77" w:rsidP="00133D77">
      <w:pPr>
        <w:pStyle w:val="aa"/>
      </w:pPr>
      <w:r w:rsidRPr="00DD69F4">
        <w:t>«Технологическая зона водоснабжения» - часть водопроводной сети, принадлежащей организации, осуществляющей горячее водоснабжение или холодное водоснабжение, в пределах которой обеспечиваются нормативные значения напора (давления) воды при подаче ее потребителям в соответствии с расчетным расходом воды (определение в соответствии с ПП РФ от 05.09.2013 № 782 «О схемах водоснабжения и водоотведения»).</w:t>
      </w:r>
    </w:p>
    <w:p w:rsidR="00133D77" w:rsidRPr="00DD69F4" w:rsidRDefault="00133D77" w:rsidP="00133D77">
      <w:pPr>
        <w:pStyle w:val="aa"/>
      </w:pPr>
      <w:r w:rsidRPr="00DD69F4">
        <w:t xml:space="preserve">В соответствии с указанным выше определением, на территории СП </w:t>
      </w:r>
      <w:r w:rsidR="002B3E52" w:rsidRPr="00DD69F4">
        <w:t>Туношенское</w:t>
      </w:r>
      <w:r w:rsidRPr="00DD69F4">
        <w:t xml:space="preserve"> выделены следующие технологические зоны водоснабжения:</w:t>
      </w:r>
    </w:p>
    <w:p w:rsidR="00133D77" w:rsidRPr="00DD69F4" w:rsidRDefault="00133D77" w:rsidP="00B41495">
      <w:pPr>
        <w:pStyle w:val="aa"/>
        <w:numPr>
          <w:ilvl w:val="0"/>
          <w:numId w:val="31"/>
        </w:numPr>
      </w:pPr>
      <w:r w:rsidRPr="00DD69F4">
        <w:t xml:space="preserve">технологическая зона водоснабжения (питьевого) № 1 на территории </w:t>
      </w:r>
      <w:r w:rsidR="002B3E52" w:rsidRPr="00DD69F4">
        <w:t>пос. Дорожный</w:t>
      </w:r>
      <w:r w:rsidRPr="00DD69F4">
        <w:t>, которая включает: сква</w:t>
      </w:r>
      <w:r w:rsidR="002B3E52" w:rsidRPr="00DD69F4">
        <w:t>жины (1 шт.)</w:t>
      </w:r>
      <w:r w:rsidR="00AA1888">
        <w:t>.</w:t>
      </w:r>
    </w:p>
    <w:p w:rsidR="002B3E52" w:rsidRPr="00DD69F4" w:rsidRDefault="002B3E52" w:rsidP="00B41495">
      <w:pPr>
        <w:pStyle w:val="aa"/>
        <w:numPr>
          <w:ilvl w:val="0"/>
          <w:numId w:val="31"/>
        </w:numPr>
      </w:pPr>
      <w:r w:rsidRPr="00DD69F4">
        <w:t xml:space="preserve">технологическая зона водоснабжения (питьевого) № </w:t>
      </w:r>
      <w:r w:rsidR="00EE116B" w:rsidRPr="00DD69F4">
        <w:t>2</w:t>
      </w:r>
      <w:r w:rsidRPr="00DD69F4">
        <w:t xml:space="preserve"> на территории </w:t>
      </w:r>
      <w:r w:rsidR="00EE116B" w:rsidRPr="00DD69F4">
        <w:t>   пос. Туношна-городок 26</w:t>
      </w:r>
      <w:r w:rsidRPr="00DD69F4">
        <w:t>, которая включает: сква</w:t>
      </w:r>
      <w:r w:rsidR="00EE116B" w:rsidRPr="00DD69F4">
        <w:t>жины (3</w:t>
      </w:r>
      <w:r w:rsidRPr="00DD69F4">
        <w:t xml:space="preserve"> шт.)</w:t>
      </w:r>
      <w:r w:rsidR="00AA1888">
        <w:t>.</w:t>
      </w:r>
    </w:p>
    <w:p w:rsidR="002B3E52" w:rsidRPr="00DD69F4" w:rsidRDefault="002B3E52" w:rsidP="00B41495">
      <w:pPr>
        <w:pStyle w:val="aa"/>
        <w:numPr>
          <w:ilvl w:val="0"/>
          <w:numId w:val="31"/>
        </w:numPr>
      </w:pPr>
      <w:r w:rsidRPr="00DD69F4">
        <w:t>технологическая зо</w:t>
      </w:r>
      <w:r w:rsidR="00EE116B" w:rsidRPr="00DD69F4">
        <w:t>на водоснабжения (питьевого) № 3</w:t>
      </w:r>
      <w:r w:rsidRPr="00DD69F4">
        <w:t xml:space="preserve"> на территории </w:t>
      </w:r>
      <w:r w:rsidR="00EE116B" w:rsidRPr="00DD69F4">
        <w:t>с. Красное</w:t>
      </w:r>
      <w:r w:rsidRPr="00DD69F4">
        <w:t>, которая включает: сква</w:t>
      </w:r>
      <w:r w:rsidR="00EE116B" w:rsidRPr="00DD69F4">
        <w:t>жины (1</w:t>
      </w:r>
      <w:r w:rsidRPr="00DD69F4">
        <w:t xml:space="preserve"> шт.)</w:t>
      </w:r>
      <w:r w:rsidR="00AA1888">
        <w:t>.</w:t>
      </w:r>
    </w:p>
    <w:p w:rsidR="002B3E52" w:rsidRPr="00DD69F4" w:rsidRDefault="002B3E52" w:rsidP="00B41495">
      <w:pPr>
        <w:pStyle w:val="aa"/>
        <w:numPr>
          <w:ilvl w:val="0"/>
          <w:numId w:val="31"/>
        </w:numPr>
      </w:pPr>
      <w:r w:rsidRPr="00DD69F4">
        <w:t>технологическая зо</w:t>
      </w:r>
      <w:r w:rsidR="00EE116B" w:rsidRPr="00DD69F4">
        <w:t>на водоснабжения (питьевого) № 4</w:t>
      </w:r>
      <w:r w:rsidRPr="00DD69F4">
        <w:t xml:space="preserve"> на территории </w:t>
      </w:r>
      <w:r w:rsidR="00EE116B" w:rsidRPr="00DD69F4">
        <w:t>с. Туношна</w:t>
      </w:r>
      <w:r w:rsidRPr="00DD69F4">
        <w:t>, которая включает: сква</w:t>
      </w:r>
      <w:r w:rsidR="00EE116B" w:rsidRPr="00DD69F4">
        <w:t>жины (4</w:t>
      </w:r>
      <w:r w:rsidRPr="00DD69F4">
        <w:t xml:space="preserve"> шт.)</w:t>
      </w:r>
      <w:r w:rsidR="00AA1888">
        <w:t>.</w:t>
      </w:r>
    </w:p>
    <w:p w:rsidR="002B3E52" w:rsidRPr="00DD69F4" w:rsidRDefault="002B3E52" w:rsidP="00B41495">
      <w:pPr>
        <w:pStyle w:val="aa"/>
        <w:numPr>
          <w:ilvl w:val="0"/>
          <w:numId w:val="31"/>
        </w:numPr>
      </w:pPr>
      <w:r w:rsidRPr="00DD69F4">
        <w:t>технологическая зо</w:t>
      </w:r>
      <w:r w:rsidR="00EE116B" w:rsidRPr="00DD69F4">
        <w:t>на водоснабжения (питьевого) № 5</w:t>
      </w:r>
      <w:r w:rsidRPr="00DD69F4">
        <w:t xml:space="preserve"> на территории </w:t>
      </w:r>
      <w:r w:rsidR="003B68D8">
        <w:t>пансионата Тунош</w:t>
      </w:r>
      <w:r w:rsidR="00EE116B" w:rsidRPr="00DD69F4">
        <w:t>на</w:t>
      </w:r>
      <w:r w:rsidRPr="00DD69F4">
        <w:t>, которая включает: скважины (</w:t>
      </w:r>
      <w:r w:rsidR="00EE116B" w:rsidRPr="00DD69F4">
        <w:t>2</w:t>
      </w:r>
      <w:r w:rsidRPr="00DD69F4">
        <w:t xml:space="preserve"> шт.)</w:t>
      </w:r>
      <w:r w:rsidR="00AA1888">
        <w:t>.</w:t>
      </w:r>
    </w:p>
    <w:p w:rsidR="002B3E52" w:rsidRDefault="002B3E52" w:rsidP="00B41495">
      <w:pPr>
        <w:pStyle w:val="aa"/>
        <w:numPr>
          <w:ilvl w:val="0"/>
          <w:numId w:val="31"/>
        </w:numPr>
      </w:pPr>
      <w:r w:rsidRPr="00DD69F4">
        <w:t xml:space="preserve">технологическая зона водоснабжения (питьевого) № </w:t>
      </w:r>
      <w:r w:rsidR="00EE116B" w:rsidRPr="00DD69F4">
        <w:t>6</w:t>
      </w:r>
      <w:r w:rsidRPr="00DD69F4">
        <w:t xml:space="preserve"> на территории </w:t>
      </w:r>
      <w:r w:rsidR="00EE116B" w:rsidRPr="00DD69F4">
        <w:t>дер. Мокеевское</w:t>
      </w:r>
      <w:r w:rsidRPr="00DD69F4">
        <w:t>, которая включает: скважины (</w:t>
      </w:r>
      <w:r w:rsidR="00EE116B" w:rsidRPr="00DD69F4">
        <w:t>4</w:t>
      </w:r>
      <w:r w:rsidRPr="00DD69F4">
        <w:t xml:space="preserve"> шт.)</w:t>
      </w:r>
      <w:r w:rsidR="00AA1888">
        <w:t>.</w:t>
      </w:r>
    </w:p>
    <w:p w:rsidR="00DA3DFC" w:rsidRPr="00DA3DFC" w:rsidRDefault="00ED7C0B" w:rsidP="00ED7C0B">
      <w:pPr>
        <w:pStyle w:val="aa"/>
        <w:numPr>
          <w:ilvl w:val="0"/>
          <w:numId w:val="31"/>
        </w:numPr>
      </w:pPr>
      <w:r w:rsidRPr="00DD69F4">
        <w:lastRenderedPageBreak/>
        <w:t xml:space="preserve">технологическая зона водоснабжения (питьевого) № </w:t>
      </w:r>
      <w:r>
        <w:t>7</w:t>
      </w:r>
      <w:r w:rsidRPr="00DD69F4">
        <w:t xml:space="preserve"> на территории </w:t>
      </w:r>
      <w:r>
        <w:t>ст. Лютово</w:t>
      </w:r>
      <w:r w:rsidRPr="00DD69F4">
        <w:t>, которая включает: скважины (</w:t>
      </w:r>
      <w:r>
        <w:t>2</w:t>
      </w:r>
      <w:r w:rsidRPr="00DD69F4">
        <w:t xml:space="preserve"> шт.)</w:t>
      </w:r>
      <w:r w:rsidR="00DA3DFC">
        <w:rPr>
          <w:lang w:val="en-US"/>
        </w:rPr>
        <w:t>;</w:t>
      </w:r>
    </w:p>
    <w:p w:rsidR="00ED7C0B" w:rsidRDefault="00DA3DFC" w:rsidP="00ED7C0B">
      <w:pPr>
        <w:pStyle w:val="aa"/>
        <w:numPr>
          <w:ilvl w:val="0"/>
          <w:numId w:val="31"/>
        </w:numPr>
      </w:pPr>
      <w:r w:rsidRPr="00DD69F4">
        <w:t>технологическая зона водоснабжения (питьевого) №</w:t>
      </w:r>
      <w:r>
        <w:t xml:space="preserve"> 8</w:t>
      </w:r>
      <w:r w:rsidRPr="00DD69F4">
        <w:t xml:space="preserve"> на территории </w:t>
      </w:r>
      <w:r>
        <w:t>ст. Телищево</w:t>
      </w:r>
      <w:r w:rsidRPr="00DD69F4">
        <w:t>, которая включает: скважин</w:t>
      </w:r>
      <w:r>
        <w:t>у</w:t>
      </w:r>
      <w:r w:rsidRPr="00DD69F4">
        <w:t xml:space="preserve"> (</w:t>
      </w:r>
      <w:r>
        <w:t>1</w:t>
      </w:r>
      <w:r w:rsidRPr="00DD69F4">
        <w:t xml:space="preserve"> шт.)</w:t>
      </w:r>
      <w:r w:rsidR="00ED7C0B">
        <w:t>.</w:t>
      </w:r>
    </w:p>
    <w:p w:rsidR="00133D77" w:rsidRPr="00DD69F4" w:rsidRDefault="00133D77" w:rsidP="00133D77">
      <w:pPr>
        <w:pStyle w:val="aa"/>
      </w:pPr>
      <w:r w:rsidRPr="00DD69F4">
        <w:t xml:space="preserve">Зоны централизованного водоснабжения на территории СП </w:t>
      </w:r>
      <w:r w:rsidR="00EE116B" w:rsidRPr="00DD69F4">
        <w:t>Туношенское</w:t>
      </w:r>
      <w:r w:rsidRPr="00DD69F4">
        <w:t xml:space="preserve"> указаны в таблице ниже.</w:t>
      </w:r>
    </w:p>
    <w:p w:rsidR="00133D77" w:rsidRPr="00DD69F4" w:rsidRDefault="00133D77" w:rsidP="00133D77">
      <w:pPr>
        <w:pStyle w:val="aa"/>
        <w:keepNext/>
        <w:spacing w:after="0"/>
        <w:ind w:firstLine="0"/>
      </w:pPr>
      <w:bookmarkStart w:id="11" w:name="_Toc511724860"/>
      <w:r w:rsidRPr="00DD69F4">
        <w:t xml:space="preserve">Таблица </w:t>
      </w:r>
      <w:fldSimple w:instr=" STYLEREF 1 \s ">
        <w:r w:rsidR="003F0272">
          <w:rPr>
            <w:noProof/>
          </w:rPr>
          <w:t>1</w:t>
        </w:r>
      </w:fldSimple>
      <w:r w:rsidRPr="00DD69F4">
        <w:t>.</w:t>
      </w:r>
      <w:fldSimple w:instr=" SEQ Таблица \* ARABIC \s 1 ">
        <w:r w:rsidR="003F0272">
          <w:rPr>
            <w:noProof/>
          </w:rPr>
          <w:t>4</w:t>
        </w:r>
      </w:fldSimple>
      <w:r w:rsidRPr="00DD69F4">
        <w:rPr>
          <w:noProof/>
        </w:rPr>
        <w:t xml:space="preserve"> – </w:t>
      </w:r>
      <w:r w:rsidRPr="00DD69F4">
        <w:t xml:space="preserve">Зоны централизованного водоснабжения на территории СП </w:t>
      </w:r>
      <w:r w:rsidR="00EE116B" w:rsidRPr="00DD69F4">
        <w:t>Туношенское</w:t>
      </w:r>
      <w:bookmarkEnd w:id="11"/>
    </w:p>
    <w:tbl>
      <w:tblPr>
        <w:tblW w:w="5000" w:type="pct"/>
        <w:tblLook w:val="04A0" w:firstRow="1" w:lastRow="0" w:firstColumn="1" w:lastColumn="0" w:noHBand="0" w:noVBand="1"/>
      </w:tblPr>
      <w:tblGrid>
        <w:gridCol w:w="1642"/>
        <w:gridCol w:w="8211"/>
      </w:tblGrid>
      <w:tr w:rsidR="00E009A8" w:rsidRPr="00E009A8" w:rsidTr="008F03B1">
        <w:trPr>
          <w:trHeight w:val="2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3401F" w:rsidRPr="00E009A8" w:rsidRDefault="0053401F" w:rsidP="0053401F">
            <w:pPr>
              <w:spacing w:line="240" w:lineRule="auto"/>
              <w:jc w:val="center"/>
              <w:rPr>
                <w:rFonts w:eastAsia="Times New Roman" w:cs="Times New Roman"/>
                <w:b/>
                <w:bCs/>
                <w:sz w:val="20"/>
                <w:szCs w:val="20"/>
                <w:lang w:eastAsia="ru-RU"/>
              </w:rPr>
            </w:pPr>
            <w:r w:rsidRPr="00E009A8">
              <w:rPr>
                <w:rFonts w:eastAsia="Times New Roman" w:cs="Times New Roman"/>
                <w:b/>
                <w:bCs/>
                <w:sz w:val="20"/>
                <w:szCs w:val="20"/>
                <w:lang w:eastAsia="ru-RU"/>
              </w:rPr>
              <w:t>№ п.п.</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53401F" w:rsidRPr="00E009A8" w:rsidRDefault="0053401F" w:rsidP="0053401F">
            <w:pPr>
              <w:spacing w:line="240" w:lineRule="auto"/>
              <w:jc w:val="center"/>
              <w:rPr>
                <w:rFonts w:eastAsia="Times New Roman" w:cs="Times New Roman"/>
                <w:b/>
                <w:bCs/>
                <w:sz w:val="20"/>
                <w:szCs w:val="20"/>
                <w:lang w:eastAsia="ru-RU"/>
              </w:rPr>
            </w:pPr>
            <w:r w:rsidRPr="00E009A8">
              <w:rPr>
                <w:rFonts w:eastAsia="Times New Roman" w:cs="Times New Roman"/>
                <w:b/>
                <w:bCs/>
                <w:sz w:val="20"/>
                <w:szCs w:val="20"/>
                <w:lang w:eastAsia="ru-RU"/>
              </w:rPr>
              <w:t>Наименование НП</w:t>
            </w:r>
          </w:p>
        </w:tc>
      </w:tr>
      <w:tr w:rsidR="00E009A8" w:rsidRPr="00E009A8" w:rsidTr="006F4DE9">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3401F" w:rsidRPr="00E009A8" w:rsidRDefault="0053401F" w:rsidP="0053401F">
            <w:pPr>
              <w:spacing w:line="240" w:lineRule="auto"/>
              <w:jc w:val="center"/>
              <w:rPr>
                <w:rFonts w:eastAsia="Times New Roman" w:cs="Times New Roman"/>
                <w:sz w:val="20"/>
                <w:szCs w:val="20"/>
                <w:lang w:eastAsia="ru-RU"/>
              </w:rPr>
            </w:pPr>
            <w:r w:rsidRPr="00E009A8">
              <w:rPr>
                <w:rFonts w:eastAsia="Times New Roman" w:cs="Times New Roman"/>
                <w:sz w:val="20"/>
                <w:szCs w:val="20"/>
                <w:lang w:eastAsia="ru-RU"/>
              </w:rPr>
              <w:t>1</w:t>
            </w:r>
          </w:p>
        </w:tc>
        <w:tc>
          <w:tcPr>
            <w:tcW w:w="4167" w:type="pct"/>
            <w:tcBorders>
              <w:top w:val="nil"/>
              <w:left w:val="nil"/>
              <w:bottom w:val="single" w:sz="4" w:space="0" w:color="auto"/>
              <w:right w:val="single" w:sz="4" w:space="0" w:color="auto"/>
            </w:tcBorders>
            <w:shd w:val="clear" w:color="auto" w:fill="auto"/>
            <w:vAlign w:val="center"/>
          </w:tcPr>
          <w:p w:rsidR="0053401F" w:rsidRPr="00E009A8" w:rsidRDefault="006F4DE9" w:rsidP="0053401F">
            <w:pPr>
              <w:spacing w:line="240" w:lineRule="auto"/>
              <w:jc w:val="center"/>
              <w:rPr>
                <w:rFonts w:eastAsia="Times New Roman" w:cs="Times New Roman"/>
                <w:sz w:val="20"/>
                <w:szCs w:val="20"/>
                <w:lang w:eastAsia="ru-RU"/>
              </w:rPr>
            </w:pPr>
            <w:r w:rsidRPr="00E009A8">
              <w:rPr>
                <w:rFonts w:eastAsia="Times New Roman" w:cs="Times New Roman"/>
                <w:sz w:val="20"/>
                <w:szCs w:val="20"/>
                <w:lang w:eastAsia="ru-RU"/>
              </w:rPr>
              <w:t>пос. Дорожный</w:t>
            </w:r>
          </w:p>
        </w:tc>
      </w:tr>
      <w:tr w:rsidR="00E009A8" w:rsidRPr="00E009A8" w:rsidTr="006F4DE9">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3401F" w:rsidRPr="00E009A8" w:rsidRDefault="0053401F" w:rsidP="0053401F">
            <w:pPr>
              <w:spacing w:line="240" w:lineRule="auto"/>
              <w:jc w:val="center"/>
              <w:rPr>
                <w:rFonts w:eastAsia="Times New Roman" w:cs="Times New Roman"/>
                <w:sz w:val="20"/>
                <w:szCs w:val="20"/>
                <w:lang w:eastAsia="ru-RU"/>
              </w:rPr>
            </w:pPr>
            <w:r w:rsidRPr="00E009A8">
              <w:rPr>
                <w:rFonts w:eastAsia="Times New Roman" w:cs="Times New Roman"/>
                <w:sz w:val="20"/>
                <w:szCs w:val="20"/>
                <w:lang w:eastAsia="ru-RU"/>
              </w:rPr>
              <w:t>2</w:t>
            </w:r>
          </w:p>
        </w:tc>
        <w:tc>
          <w:tcPr>
            <w:tcW w:w="4167" w:type="pct"/>
            <w:tcBorders>
              <w:top w:val="nil"/>
              <w:left w:val="nil"/>
              <w:bottom w:val="single" w:sz="4" w:space="0" w:color="auto"/>
              <w:right w:val="single" w:sz="4" w:space="0" w:color="auto"/>
            </w:tcBorders>
            <w:shd w:val="clear" w:color="auto" w:fill="auto"/>
            <w:vAlign w:val="center"/>
          </w:tcPr>
          <w:p w:rsidR="0053401F" w:rsidRPr="00E009A8" w:rsidRDefault="006F4DE9" w:rsidP="0053401F">
            <w:pPr>
              <w:spacing w:line="240" w:lineRule="auto"/>
              <w:jc w:val="center"/>
              <w:rPr>
                <w:rFonts w:eastAsia="Times New Roman" w:cs="Times New Roman"/>
                <w:sz w:val="20"/>
                <w:szCs w:val="20"/>
                <w:lang w:eastAsia="ru-RU"/>
              </w:rPr>
            </w:pPr>
            <w:r w:rsidRPr="00E009A8">
              <w:rPr>
                <w:sz w:val="20"/>
                <w:szCs w:val="20"/>
              </w:rPr>
              <w:t>пос. Туношна-городок 26</w:t>
            </w:r>
          </w:p>
        </w:tc>
      </w:tr>
      <w:tr w:rsidR="00E009A8" w:rsidRPr="00E009A8" w:rsidTr="006F4DE9">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3401F" w:rsidRPr="00E009A8" w:rsidRDefault="0053401F" w:rsidP="0053401F">
            <w:pPr>
              <w:spacing w:line="240" w:lineRule="auto"/>
              <w:jc w:val="center"/>
              <w:rPr>
                <w:rFonts w:eastAsia="Times New Roman" w:cs="Times New Roman"/>
                <w:sz w:val="20"/>
                <w:szCs w:val="20"/>
                <w:lang w:eastAsia="ru-RU"/>
              </w:rPr>
            </w:pPr>
            <w:r w:rsidRPr="00E009A8">
              <w:rPr>
                <w:rFonts w:eastAsia="Times New Roman" w:cs="Times New Roman"/>
                <w:sz w:val="20"/>
                <w:szCs w:val="20"/>
                <w:lang w:eastAsia="ru-RU"/>
              </w:rPr>
              <w:t>3</w:t>
            </w:r>
          </w:p>
        </w:tc>
        <w:tc>
          <w:tcPr>
            <w:tcW w:w="4167" w:type="pct"/>
            <w:tcBorders>
              <w:top w:val="nil"/>
              <w:left w:val="nil"/>
              <w:bottom w:val="single" w:sz="4" w:space="0" w:color="auto"/>
              <w:right w:val="single" w:sz="4" w:space="0" w:color="auto"/>
            </w:tcBorders>
            <w:shd w:val="clear" w:color="auto" w:fill="auto"/>
            <w:vAlign w:val="center"/>
          </w:tcPr>
          <w:p w:rsidR="0053401F" w:rsidRPr="00E009A8" w:rsidRDefault="006F4DE9" w:rsidP="0053401F">
            <w:pPr>
              <w:spacing w:line="240" w:lineRule="auto"/>
              <w:jc w:val="center"/>
              <w:rPr>
                <w:rFonts w:eastAsia="Times New Roman" w:cs="Times New Roman"/>
                <w:sz w:val="20"/>
                <w:szCs w:val="20"/>
                <w:lang w:eastAsia="ru-RU"/>
              </w:rPr>
            </w:pPr>
            <w:r w:rsidRPr="00E009A8">
              <w:rPr>
                <w:sz w:val="20"/>
                <w:szCs w:val="20"/>
              </w:rPr>
              <w:t>с. Красное</w:t>
            </w:r>
          </w:p>
        </w:tc>
      </w:tr>
      <w:tr w:rsidR="00E009A8" w:rsidRPr="00E009A8" w:rsidTr="006F4DE9">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3401F" w:rsidRPr="00E009A8" w:rsidRDefault="0053401F" w:rsidP="0053401F">
            <w:pPr>
              <w:spacing w:line="240" w:lineRule="auto"/>
              <w:jc w:val="center"/>
              <w:rPr>
                <w:rFonts w:eastAsia="Times New Roman" w:cs="Times New Roman"/>
                <w:sz w:val="20"/>
                <w:szCs w:val="20"/>
                <w:lang w:eastAsia="ru-RU"/>
              </w:rPr>
            </w:pPr>
            <w:r w:rsidRPr="00E009A8">
              <w:rPr>
                <w:rFonts w:eastAsia="Times New Roman" w:cs="Times New Roman"/>
                <w:sz w:val="20"/>
                <w:szCs w:val="20"/>
                <w:lang w:eastAsia="ru-RU"/>
              </w:rPr>
              <w:t>4</w:t>
            </w:r>
          </w:p>
        </w:tc>
        <w:tc>
          <w:tcPr>
            <w:tcW w:w="4167" w:type="pct"/>
            <w:tcBorders>
              <w:top w:val="nil"/>
              <w:left w:val="nil"/>
              <w:bottom w:val="single" w:sz="4" w:space="0" w:color="auto"/>
              <w:right w:val="single" w:sz="4" w:space="0" w:color="auto"/>
            </w:tcBorders>
            <w:shd w:val="clear" w:color="auto" w:fill="auto"/>
            <w:vAlign w:val="center"/>
          </w:tcPr>
          <w:p w:rsidR="0053401F" w:rsidRPr="00E009A8" w:rsidRDefault="006F4DE9" w:rsidP="0053401F">
            <w:pPr>
              <w:spacing w:line="240" w:lineRule="auto"/>
              <w:jc w:val="center"/>
              <w:rPr>
                <w:rFonts w:eastAsia="Times New Roman" w:cs="Times New Roman"/>
                <w:sz w:val="20"/>
                <w:szCs w:val="20"/>
                <w:lang w:eastAsia="ru-RU"/>
              </w:rPr>
            </w:pPr>
            <w:r w:rsidRPr="00E009A8">
              <w:rPr>
                <w:sz w:val="20"/>
                <w:szCs w:val="20"/>
              </w:rPr>
              <w:t>с. Туношна</w:t>
            </w:r>
          </w:p>
        </w:tc>
      </w:tr>
      <w:tr w:rsidR="00E009A8" w:rsidRPr="00E009A8" w:rsidTr="006F4DE9">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3401F" w:rsidRPr="00E009A8" w:rsidRDefault="0053401F" w:rsidP="0053401F">
            <w:pPr>
              <w:spacing w:line="240" w:lineRule="auto"/>
              <w:jc w:val="center"/>
              <w:rPr>
                <w:rFonts w:eastAsia="Times New Roman" w:cs="Times New Roman"/>
                <w:sz w:val="20"/>
                <w:szCs w:val="20"/>
                <w:lang w:eastAsia="ru-RU"/>
              </w:rPr>
            </w:pPr>
            <w:r w:rsidRPr="00E009A8">
              <w:rPr>
                <w:rFonts w:eastAsia="Times New Roman" w:cs="Times New Roman"/>
                <w:sz w:val="20"/>
                <w:szCs w:val="20"/>
                <w:lang w:eastAsia="ru-RU"/>
              </w:rPr>
              <w:t>5</w:t>
            </w:r>
          </w:p>
        </w:tc>
        <w:tc>
          <w:tcPr>
            <w:tcW w:w="4167" w:type="pct"/>
            <w:tcBorders>
              <w:top w:val="nil"/>
              <w:left w:val="nil"/>
              <w:bottom w:val="single" w:sz="4" w:space="0" w:color="auto"/>
              <w:right w:val="single" w:sz="4" w:space="0" w:color="auto"/>
            </w:tcBorders>
            <w:shd w:val="clear" w:color="auto" w:fill="auto"/>
            <w:vAlign w:val="center"/>
          </w:tcPr>
          <w:p w:rsidR="0053401F" w:rsidRPr="00E009A8" w:rsidRDefault="006F4DE9" w:rsidP="0053401F">
            <w:pPr>
              <w:spacing w:line="240" w:lineRule="auto"/>
              <w:jc w:val="center"/>
              <w:rPr>
                <w:rFonts w:eastAsia="Times New Roman" w:cs="Times New Roman"/>
                <w:sz w:val="20"/>
                <w:szCs w:val="20"/>
                <w:lang w:eastAsia="ru-RU"/>
              </w:rPr>
            </w:pPr>
            <w:r w:rsidRPr="00E009A8">
              <w:rPr>
                <w:sz w:val="20"/>
                <w:szCs w:val="20"/>
              </w:rPr>
              <w:t>пансионата Туношна</w:t>
            </w:r>
          </w:p>
        </w:tc>
      </w:tr>
      <w:tr w:rsidR="00E009A8" w:rsidRPr="00E009A8" w:rsidTr="00ED7C0B">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3401F" w:rsidRPr="00E009A8" w:rsidRDefault="0053401F" w:rsidP="0053401F">
            <w:pPr>
              <w:spacing w:line="240" w:lineRule="auto"/>
              <w:jc w:val="center"/>
              <w:rPr>
                <w:rFonts w:eastAsia="Times New Roman" w:cs="Times New Roman"/>
                <w:sz w:val="20"/>
                <w:szCs w:val="20"/>
                <w:lang w:eastAsia="ru-RU"/>
              </w:rPr>
            </w:pPr>
            <w:r w:rsidRPr="00E009A8">
              <w:rPr>
                <w:rFonts w:eastAsia="Times New Roman" w:cs="Times New Roman"/>
                <w:sz w:val="20"/>
                <w:szCs w:val="20"/>
                <w:lang w:eastAsia="ru-RU"/>
              </w:rPr>
              <w:t>6</w:t>
            </w:r>
          </w:p>
        </w:tc>
        <w:tc>
          <w:tcPr>
            <w:tcW w:w="4167" w:type="pct"/>
            <w:tcBorders>
              <w:top w:val="nil"/>
              <w:left w:val="nil"/>
              <w:bottom w:val="single" w:sz="4" w:space="0" w:color="auto"/>
              <w:right w:val="single" w:sz="4" w:space="0" w:color="auto"/>
            </w:tcBorders>
            <w:shd w:val="clear" w:color="auto" w:fill="auto"/>
            <w:vAlign w:val="center"/>
          </w:tcPr>
          <w:p w:rsidR="0053401F" w:rsidRPr="00E009A8" w:rsidRDefault="006F4DE9" w:rsidP="0053401F">
            <w:pPr>
              <w:spacing w:line="240" w:lineRule="auto"/>
              <w:jc w:val="center"/>
              <w:rPr>
                <w:rFonts w:eastAsia="Times New Roman" w:cs="Times New Roman"/>
                <w:sz w:val="20"/>
                <w:szCs w:val="20"/>
                <w:lang w:eastAsia="ru-RU"/>
              </w:rPr>
            </w:pPr>
            <w:r w:rsidRPr="00E009A8">
              <w:rPr>
                <w:sz w:val="20"/>
                <w:szCs w:val="20"/>
              </w:rPr>
              <w:t>дер. Мокеевское</w:t>
            </w:r>
          </w:p>
        </w:tc>
      </w:tr>
      <w:tr w:rsidR="00DA3DFC" w:rsidRPr="00E009A8" w:rsidTr="00DA3DFC">
        <w:trPr>
          <w:trHeight w:val="20"/>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DA3DFC" w:rsidRPr="00E009A8" w:rsidRDefault="00DA3DFC" w:rsidP="00DA3DFC">
            <w:pPr>
              <w:spacing w:line="240" w:lineRule="auto"/>
              <w:jc w:val="center"/>
              <w:rPr>
                <w:rFonts w:eastAsia="Times New Roman" w:cs="Times New Roman"/>
                <w:sz w:val="20"/>
                <w:szCs w:val="20"/>
                <w:lang w:eastAsia="ru-RU"/>
              </w:rPr>
            </w:pPr>
            <w:r>
              <w:rPr>
                <w:rFonts w:eastAsia="Times New Roman" w:cs="Times New Roman"/>
                <w:sz w:val="20"/>
                <w:szCs w:val="20"/>
                <w:lang w:eastAsia="ru-RU"/>
              </w:rPr>
              <w:t>7</w:t>
            </w:r>
          </w:p>
        </w:tc>
        <w:tc>
          <w:tcPr>
            <w:tcW w:w="4167" w:type="pct"/>
            <w:tcBorders>
              <w:top w:val="single" w:sz="4" w:space="0" w:color="auto"/>
              <w:left w:val="nil"/>
              <w:bottom w:val="single" w:sz="4" w:space="0" w:color="auto"/>
              <w:right w:val="single" w:sz="4" w:space="0" w:color="auto"/>
            </w:tcBorders>
            <w:shd w:val="clear" w:color="auto" w:fill="auto"/>
            <w:vAlign w:val="center"/>
          </w:tcPr>
          <w:p w:rsidR="00DA3DFC" w:rsidRPr="00E009A8" w:rsidRDefault="00DA3DFC" w:rsidP="00DA3DFC">
            <w:pPr>
              <w:spacing w:line="240" w:lineRule="auto"/>
              <w:jc w:val="center"/>
              <w:rPr>
                <w:sz w:val="20"/>
                <w:szCs w:val="20"/>
              </w:rPr>
            </w:pPr>
            <w:r>
              <w:rPr>
                <w:sz w:val="20"/>
                <w:szCs w:val="20"/>
              </w:rPr>
              <w:t>ст. Лютово</w:t>
            </w:r>
          </w:p>
        </w:tc>
      </w:tr>
      <w:tr w:rsidR="00ED7C0B" w:rsidRPr="00E009A8" w:rsidTr="00ED7C0B">
        <w:trPr>
          <w:trHeight w:val="20"/>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ED7C0B" w:rsidRPr="00E009A8" w:rsidRDefault="00DA3DFC" w:rsidP="0053401F">
            <w:pPr>
              <w:spacing w:line="240" w:lineRule="auto"/>
              <w:jc w:val="center"/>
              <w:rPr>
                <w:rFonts w:eastAsia="Times New Roman" w:cs="Times New Roman"/>
                <w:sz w:val="20"/>
                <w:szCs w:val="20"/>
                <w:lang w:eastAsia="ru-RU"/>
              </w:rPr>
            </w:pPr>
            <w:r>
              <w:rPr>
                <w:rFonts w:eastAsia="Times New Roman" w:cs="Times New Roman"/>
                <w:sz w:val="20"/>
                <w:szCs w:val="20"/>
                <w:lang w:eastAsia="ru-RU"/>
              </w:rPr>
              <w:t>8</w:t>
            </w:r>
          </w:p>
        </w:tc>
        <w:tc>
          <w:tcPr>
            <w:tcW w:w="4167" w:type="pct"/>
            <w:tcBorders>
              <w:top w:val="single" w:sz="4" w:space="0" w:color="auto"/>
              <w:left w:val="nil"/>
              <w:bottom w:val="single" w:sz="4" w:space="0" w:color="auto"/>
              <w:right w:val="single" w:sz="4" w:space="0" w:color="auto"/>
            </w:tcBorders>
            <w:shd w:val="clear" w:color="auto" w:fill="auto"/>
            <w:vAlign w:val="center"/>
          </w:tcPr>
          <w:p w:rsidR="00ED7C0B" w:rsidRPr="00E009A8" w:rsidRDefault="00ED7C0B" w:rsidP="00DA3DFC">
            <w:pPr>
              <w:spacing w:line="240" w:lineRule="auto"/>
              <w:jc w:val="center"/>
              <w:rPr>
                <w:sz w:val="20"/>
                <w:szCs w:val="20"/>
              </w:rPr>
            </w:pPr>
            <w:r>
              <w:rPr>
                <w:sz w:val="20"/>
                <w:szCs w:val="20"/>
              </w:rPr>
              <w:t xml:space="preserve">ст. </w:t>
            </w:r>
            <w:r w:rsidR="00DA3DFC">
              <w:rPr>
                <w:sz w:val="20"/>
                <w:szCs w:val="20"/>
              </w:rPr>
              <w:t>Телищево</w:t>
            </w:r>
          </w:p>
        </w:tc>
      </w:tr>
    </w:tbl>
    <w:p w:rsidR="00133D77" w:rsidRPr="00DD69F4" w:rsidRDefault="00133D77" w:rsidP="00594464">
      <w:pPr>
        <w:pStyle w:val="aa"/>
        <w:spacing w:before="240"/>
      </w:pPr>
      <w:r w:rsidRPr="00DD69F4">
        <w:t xml:space="preserve">Зонами нецентрализованного водоснабжения являются территории СП </w:t>
      </w:r>
      <w:r w:rsidR="00EE116B" w:rsidRPr="00DD69F4">
        <w:t>Туношенское</w:t>
      </w:r>
      <w:r w:rsidRPr="00DD69F4">
        <w:t>, которые находятся за границей зон централизованного водоснабжения. В зонах нецентрализованного водоснабжения для удовлетворения питьевых и хозяйственно-бытовых нужд население пользуется индивидуальными или общественными водозаборными сооружениями (колодцы, скважины).</w:t>
      </w:r>
    </w:p>
    <w:p w:rsidR="00133D77" w:rsidRPr="00DD69F4" w:rsidRDefault="00133D77" w:rsidP="0083198E">
      <w:pPr>
        <w:pStyle w:val="2"/>
        <w:ind w:left="998" w:hanging="431"/>
        <w:rPr>
          <w:rFonts w:cs="Times New Roman"/>
        </w:rPr>
      </w:pPr>
      <w:bookmarkStart w:id="12" w:name="_Toc511724719"/>
      <w:r w:rsidRPr="00DD69F4">
        <w:rPr>
          <w:rFonts w:cs="Times New Roman"/>
        </w:rPr>
        <w:t>Описание результатов технического обследования централизованных систем водоснабжения, включая:</w:t>
      </w:r>
      <w:bookmarkEnd w:id="12"/>
      <w:r w:rsidRPr="00DD69F4">
        <w:rPr>
          <w:rFonts w:cs="Times New Roman"/>
        </w:rPr>
        <w:t xml:space="preserve"> </w:t>
      </w:r>
    </w:p>
    <w:p w:rsidR="00133D77" w:rsidRPr="00DD69F4" w:rsidRDefault="00133D77" w:rsidP="00A65054">
      <w:pPr>
        <w:pStyle w:val="3"/>
        <w:rPr>
          <w:rFonts w:cs="Times New Roman"/>
        </w:rPr>
      </w:pPr>
      <w:bookmarkStart w:id="13" w:name="_Toc511724720"/>
      <w:r w:rsidRPr="00DD69F4">
        <w:rPr>
          <w:rFonts w:cs="Times New Roman"/>
        </w:rPr>
        <w:t>Описание состояния существующих источников водоснабжения и водозаборных сооружений</w:t>
      </w:r>
      <w:bookmarkEnd w:id="13"/>
    </w:p>
    <w:p w:rsidR="00133D77" w:rsidRPr="00DD69F4" w:rsidRDefault="00133D77" w:rsidP="00133D77">
      <w:pPr>
        <w:pStyle w:val="aa"/>
      </w:pPr>
      <w:r w:rsidRPr="00DD69F4">
        <w:t>Для действующ</w:t>
      </w:r>
      <w:r w:rsidR="00EE116B" w:rsidRPr="00DD69F4">
        <w:t>их</w:t>
      </w:r>
      <w:r w:rsidRPr="00DD69F4">
        <w:t xml:space="preserve"> на территории СП </w:t>
      </w:r>
      <w:r w:rsidR="00EE116B" w:rsidRPr="00DD69F4">
        <w:t>Туношенское</w:t>
      </w:r>
      <w:r w:rsidRPr="00DD69F4">
        <w:t xml:space="preserve"> ЦСВС, источником водоснабжения служат подземные воды. Исходная вода, забираемая из источников, характеризуется повышенным содержанием железа: в зависимости от водозаборного сооружения фактические показатели превышают в 5-10 раз нормативы, установленные в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133D77" w:rsidRPr="00DD69F4" w:rsidRDefault="00133D77" w:rsidP="00133D77">
      <w:pPr>
        <w:pStyle w:val="aa"/>
      </w:pPr>
      <w:r w:rsidRPr="00DD69F4">
        <w:t xml:space="preserve">Характеристики действующих водозаборных сооружений ЦСВС, расположенных на территории СП </w:t>
      </w:r>
      <w:r w:rsidR="00EE116B" w:rsidRPr="00DD69F4">
        <w:t>Туношенское</w:t>
      </w:r>
      <w:r w:rsidRPr="00DD69F4">
        <w:t>, представлены в таблице ниже.</w:t>
      </w:r>
    </w:p>
    <w:p w:rsidR="00133D77" w:rsidRPr="00DD69F4" w:rsidRDefault="00133D77" w:rsidP="00133D77">
      <w:pPr>
        <w:pStyle w:val="aa"/>
        <w:keepNext/>
        <w:spacing w:after="0"/>
        <w:ind w:firstLine="0"/>
      </w:pPr>
      <w:bookmarkStart w:id="14" w:name="_Toc511724861"/>
      <w:r w:rsidRPr="00DD69F4">
        <w:lastRenderedPageBreak/>
        <w:t xml:space="preserve">Таблица </w:t>
      </w:r>
      <w:fldSimple w:instr=" STYLEREF 1 \s ">
        <w:r w:rsidR="003F0272">
          <w:rPr>
            <w:noProof/>
          </w:rPr>
          <w:t>1</w:t>
        </w:r>
      </w:fldSimple>
      <w:r w:rsidRPr="00DD69F4">
        <w:t>.</w:t>
      </w:r>
      <w:fldSimple w:instr=" SEQ Таблица \* ARABIC \s 1 ">
        <w:r w:rsidR="003F0272">
          <w:rPr>
            <w:noProof/>
          </w:rPr>
          <w:t>5</w:t>
        </w:r>
      </w:fldSimple>
      <w:r w:rsidRPr="00DD69F4">
        <w:rPr>
          <w:noProof/>
        </w:rPr>
        <w:t xml:space="preserve"> – </w:t>
      </w:r>
      <w:r w:rsidRPr="00DD69F4">
        <w:t>Характеристики действующих водозаборных сооружений ЦСВС</w:t>
      </w:r>
      <w:bookmarkEnd w:id="14"/>
    </w:p>
    <w:tbl>
      <w:tblPr>
        <w:tblW w:w="5008" w:type="pct"/>
        <w:tblLayout w:type="fixed"/>
        <w:tblLook w:val="04A0" w:firstRow="1" w:lastRow="0" w:firstColumn="1" w:lastColumn="0" w:noHBand="0" w:noVBand="1"/>
      </w:tblPr>
      <w:tblGrid>
        <w:gridCol w:w="565"/>
        <w:gridCol w:w="1788"/>
        <w:gridCol w:w="1725"/>
        <w:gridCol w:w="1129"/>
        <w:gridCol w:w="1032"/>
        <w:gridCol w:w="1648"/>
        <w:gridCol w:w="1117"/>
        <w:gridCol w:w="865"/>
      </w:tblGrid>
      <w:tr w:rsidR="001B27E9" w:rsidRPr="00DD69F4" w:rsidTr="00925B36">
        <w:trPr>
          <w:trHeight w:val="2336"/>
          <w:tblHeader/>
        </w:trPr>
        <w:tc>
          <w:tcPr>
            <w:tcW w:w="28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E116B" w:rsidRPr="00DD69F4" w:rsidRDefault="00EE116B" w:rsidP="00EE116B">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906" w:type="pct"/>
            <w:tcBorders>
              <w:top w:val="single" w:sz="4" w:space="0" w:color="auto"/>
              <w:left w:val="nil"/>
              <w:bottom w:val="single" w:sz="4" w:space="0" w:color="auto"/>
              <w:right w:val="single" w:sz="4" w:space="0" w:color="auto"/>
            </w:tcBorders>
            <w:shd w:val="clear" w:color="auto" w:fill="auto"/>
            <w:textDirection w:val="btLr"/>
            <w:vAlign w:val="center"/>
            <w:hideMark/>
          </w:tcPr>
          <w:p w:rsidR="00EE116B" w:rsidRPr="00DD69F4" w:rsidRDefault="00EE116B" w:rsidP="00EE116B">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Наименование водозаборного сооружения</w:t>
            </w:r>
          </w:p>
        </w:tc>
        <w:tc>
          <w:tcPr>
            <w:tcW w:w="874" w:type="pct"/>
            <w:tcBorders>
              <w:top w:val="single" w:sz="4" w:space="0" w:color="auto"/>
              <w:left w:val="nil"/>
              <w:bottom w:val="single" w:sz="4" w:space="0" w:color="auto"/>
              <w:right w:val="single" w:sz="4" w:space="0" w:color="auto"/>
            </w:tcBorders>
            <w:shd w:val="clear" w:color="auto" w:fill="auto"/>
            <w:textDirection w:val="btLr"/>
            <w:vAlign w:val="center"/>
            <w:hideMark/>
          </w:tcPr>
          <w:p w:rsidR="00EE116B" w:rsidRPr="00DD69F4" w:rsidRDefault="00EE116B" w:rsidP="00EE116B">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Принадлежность к технологической зоне водоснабжения</w:t>
            </w:r>
          </w:p>
        </w:tc>
        <w:tc>
          <w:tcPr>
            <w:tcW w:w="572" w:type="pct"/>
            <w:tcBorders>
              <w:top w:val="single" w:sz="4" w:space="0" w:color="auto"/>
              <w:left w:val="nil"/>
              <w:bottom w:val="single" w:sz="4" w:space="0" w:color="auto"/>
              <w:right w:val="single" w:sz="4" w:space="0" w:color="auto"/>
            </w:tcBorders>
            <w:shd w:val="clear" w:color="auto" w:fill="auto"/>
            <w:textDirection w:val="btLr"/>
            <w:vAlign w:val="center"/>
            <w:hideMark/>
          </w:tcPr>
          <w:p w:rsidR="00EE116B" w:rsidRPr="00DD69F4" w:rsidRDefault="00EE116B" w:rsidP="00EE116B">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Год ввода в эксплуатацию или реконструкции</w:t>
            </w:r>
          </w:p>
        </w:tc>
        <w:tc>
          <w:tcPr>
            <w:tcW w:w="523" w:type="pct"/>
            <w:tcBorders>
              <w:top w:val="single" w:sz="4" w:space="0" w:color="auto"/>
              <w:left w:val="nil"/>
              <w:bottom w:val="single" w:sz="4" w:space="0" w:color="auto"/>
              <w:right w:val="single" w:sz="4" w:space="0" w:color="auto"/>
            </w:tcBorders>
            <w:shd w:val="clear" w:color="auto" w:fill="auto"/>
            <w:textDirection w:val="btLr"/>
            <w:vAlign w:val="center"/>
            <w:hideMark/>
          </w:tcPr>
          <w:p w:rsidR="00EE116B" w:rsidRPr="00DD69F4" w:rsidRDefault="00EE116B" w:rsidP="004227A4">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Проектная производительность (дебит), м³/</w:t>
            </w:r>
            <w:r w:rsidR="004227A4">
              <w:rPr>
                <w:rFonts w:eastAsia="Times New Roman" w:cs="Times New Roman"/>
                <w:b/>
                <w:bCs/>
                <w:color w:val="000000"/>
                <w:sz w:val="20"/>
                <w:szCs w:val="20"/>
                <w:lang w:eastAsia="ru-RU"/>
              </w:rPr>
              <w:t>ч</w:t>
            </w:r>
          </w:p>
        </w:tc>
        <w:tc>
          <w:tcPr>
            <w:tcW w:w="835" w:type="pct"/>
            <w:tcBorders>
              <w:top w:val="single" w:sz="4" w:space="0" w:color="auto"/>
              <w:left w:val="nil"/>
              <w:bottom w:val="single" w:sz="4" w:space="0" w:color="auto"/>
              <w:right w:val="single" w:sz="4" w:space="0" w:color="auto"/>
            </w:tcBorders>
            <w:shd w:val="clear" w:color="auto" w:fill="auto"/>
            <w:textDirection w:val="btLr"/>
            <w:vAlign w:val="center"/>
            <w:hideMark/>
          </w:tcPr>
          <w:p w:rsidR="00EE116B" w:rsidRPr="00DD69F4" w:rsidRDefault="00EE116B" w:rsidP="00EE116B">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Основное оборудование (насосные агрегаты)</w:t>
            </w:r>
          </w:p>
        </w:tc>
        <w:tc>
          <w:tcPr>
            <w:tcW w:w="566" w:type="pct"/>
            <w:tcBorders>
              <w:top w:val="single" w:sz="4" w:space="0" w:color="auto"/>
              <w:left w:val="nil"/>
              <w:bottom w:val="single" w:sz="4" w:space="0" w:color="auto"/>
              <w:right w:val="single" w:sz="4" w:space="0" w:color="auto"/>
            </w:tcBorders>
            <w:shd w:val="clear" w:color="auto" w:fill="auto"/>
            <w:textDirection w:val="btLr"/>
            <w:vAlign w:val="center"/>
            <w:hideMark/>
          </w:tcPr>
          <w:p w:rsidR="00EE116B" w:rsidRPr="00DD69F4" w:rsidRDefault="00EE116B" w:rsidP="00EE116B">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Износ, %</w:t>
            </w:r>
          </w:p>
        </w:tc>
        <w:tc>
          <w:tcPr>
            <w:tcW w:w="438" w:type="pct"/>
            <w:tcBorders>
              <w:top w:val="single" w:sz="4" w:space="0" w:color="auto"/>
              <w:left w:val="nil"/>
              <w:bottom w:val="single" w:sz="4" w:space="0" w:color="auto"/>
              <w:right w:val="single" w:sz="4" w:space="0" w:color="auto"/>
            </w:tcBorders>
            <w:shd w:val="clear" w:color="auto" w:fill="auto"/>
            <w:textDirection w:val="btLr"/>
            <w:vAlign w:val="center"/>
            <w:hideMark/>
          </w:tcPr>
          <w:p w:rsidR="00EE116B" w:rsidRPr="00DD69F4" w:rsidRDefault="00EE116B" w:rsidP="00EE116B">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Наличие прибора технического учета</w:t>
            </w:r>
          </w:p>
        </w:tc>
      </w:tr>
      <w:tr w:rsidR="001B27E9" w:rsidRPr="00DD69F4" w:rsidTr="00925B36">
        <w:trPr>
          <w:trHeight w:val="20"/>
        </w:trPr>
        <w:tc>
          <w:tcPr>
            <w:tcW w:w="286" w:type="pct"/>
            <w:tcBorders>
              <w:top w:val="nil"/>
              <w:left w:val="single" w:sz="4" w:space="0" w:color="auto"/>
              <w:bottom w:val="single" w:sz="4" w:space="0" w:color="auto"/>
              <w:right w:val="single" w:sz="4" w:space="0" w:color="auto"/>
            </w:tcBorders>
            <w:shd w:val="clear" w:color="auto" w:fill="auto"/>
            <w:vAlign w:val="center"/>
            <w:hideMark/>
          </w:tcPr>
          <w:p w:rsidR="00EE116B" w:rsidRPr="00DD69F4" w:rsidRDefault="00EE116B" w:rsidP="00925B3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w:t>
            </w:r>
          </w:p>
        </w:tc>
        <w:tc>
          <w:tcPr>
            <w:tcW w:w="906" w:type="pct"/>
            <w:tcBorders>
              <w:top w:val="nil"/>
              <w:left w:val="nil"/>
              <w:bottom w:val="single" w:sz="4" w:space="0" w:color="auto"/>
              <w:right w:val="single" w:sz="4" w:space="0" w:color="auto"/>
            </w:tcBorders>
            <w:shd w:val="clear" w:color="auto" w:fill="auto"/>
            <w:vAlign w:val="center"/>
            <w:hideMark/>
          </w:tcPr>
          <w:p w:rsidR="00EE116B" w:rsidRPr="00DD69F4" w:rsidRDefault="00AA1888" w:rsidP="00EE116B">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 xml:space="preserve">скважина № б/н </w:t>
            </w:r>
            <w:r w:rsidR="00EE116B" w:rsidRPr="00DD69F4">
              <w:rPr>
                <w:rFonts w:eastAsia="Times New Roman" w:cs="Times New Roman"/>
                <w:color w:val="000000"/>
                <w:sz w:val="20"/>
                <w:szCs w:val="20"/>
                <w:lang w:eastAsia="ru-RU"/>
              </w:rPr>
              <w:t>пос. Дорожный</w:t>
            </w:r>
          </w:p>
        </w:tc>
        <w:tc>
          <w:tcPr>
            <w:tcW w:w="874" w:type="pct"/>
            <w:tcBorders>
              <w:top w:val="nil"/>
              <w:left w:val="nil"/>
              <w:bottom w:val="single" w:sz="4" w:space="0" w:color="auto"/>
              <w:right w:val="single" w:sz="4" w:space="0" w:color="auto"/>
            </w:tcBorders>
            <w:shd w:val="clear" w:color="auto" w:fill="auto"/>
            <w:vAlign w:val="center"/>
            <w:hideMark/>
          </w:tcPr>
          <w:p w:rsidR="00EE116B" w:rsidRPr="00DD69F4" w:rsidRDefault="00AA1888" w:rsidP="00EE116B">
            <w:pPr>
              <w:spacing w:line="240" w:lineRule="auto"/>
              <w:jc w:val="center"/>
              <w:rPr>
                <w:rFonts w:eastAsia="Times New Roman" w:cs="Times New Roman"/>
                <w:color w:val="000000"/>
                <w:sz w:val="20"/>
                <w:szCs w:val="20"/>
                <w:lang w:eastAsia="ru-RU"/>
              </w:rPr>
            </w:pPr>
            <w:r w:rsidRPr="00235F48">
              <w:rPr>
                <w:color w:val="000000" w:themeColor="text1"/>
                <w:sz w:val="20"/>
                <w:szCs w:val="20"/>
              </w:rPr>
              <w:t xml:space="preserve">Питьевая № 1 </w:t>
            </w:r>
            <w:r>
              <w:rPr>
                <w:rFonts w:eastAsia="Times New Roman" w:cs="Times New Roman"/>
                <w:color w:val="000000"/>
                <w:sz w:val="20"/>
                <w:szCs w:val="20"/>
                <w:lang w:eastAsia="ru-RU"/>
              </w:rPr>
              <w:t>(</w:t>
            </w:r>
            <w:r w:rsidR="00EE116B" w:rsidRPr="00DD69F4">
              <w:rPr>
                <w:rFonts w:eastAsia="Times New Roman" w:cs="Times New Roman"/>
                <w:color w:val="000000"/>
                <w:sz w:val="20"/>
                <w:szCs w:val="20"/>
                <w:lang w:eastAsia="ru-RU"/>
              </w:rPr>
              <w:t>пос. Дорожный</w:t>
            </w:r>
            <w:r>
              <w:rPr>
                <w:rFonts w:eastAsia="Times New Roman" w:cs="Times New Roman"/>
                <w:color w:val="000000"/>
                <w:sz w:val="20"/>
                <w:szCs w:val="20"/>
                <w:lang w:eastAsia="ru-RU"/>
              </w:rPr>
              <w:t>)</w:t>
            </w:r>
          </w:p>
        </w:tc>
        <w:tc>
          <w:tcPr>
            <w:tcW w:w="572" w:type="pct"/>
            <w:tcBorders>
              <w:top w:val="nil"/>
              <w:left w:val="nil"/>
              <w:bottom w:val="single" w:sz="4" w:space="0" w:color="auto"/>
              <w:right w:val="single" w:sz="4" w:space="0" w:color="auto"/>
            </w:tcBorders>
            <w:shd w:val="clear" w:color="auto" w:fill="auto"/>
            <w:noWrap/>
            <w:vAlign w:val="center"/>
            <w:hideMark/>
          </w:tcPr>
          <w:p w:rsidR="00EE116B" w:rsidRPr="00DD69F4" w:rsidRDefault="00EE116B" w:rsidP="00EE116B">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1970</w:t>
            </w:r>
          </w:p>
        </w:tc>
        <w:tc>
          <w:tcPr>
            <w:tcW w:w="523" w:type="pct"/>
            <w:tcBorders>
              <w:top w:val="nil"/>
              <w:left w:val="nil"/>
              <w:bottom w:val="single" w:sz="4" w:space="0" w:color="auto"/>
              <w:right w:val="single" w:sz="4" w:space="0" w:color="auto"/>
            </w:tcBorders>
            <w:shd w:val="clear" w:color="auto" w:fill="auto"/>
            <w:noWrap/>
            <w:vAlign w:val="center"/>
            <w:hideMark/>
          </w:tcPr>
          <w:p w:rsidR="00EE116B" w:rsidRPr="00DD69F4" w:rsidRDefault="00EE116B" w:rsidP="00EE116B">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4,0</w:t>
            </w:r>
          </w:p>
        </w:tc>
        <w:tc>
          <w:tcPr>
            <w:tcW w:w="835" w:type="pct"/>
            <w:tcBorders>
              <w:top w:val="nil"/>
              <w:left w:val="nil"/>
              <w:bottom w:val="single" w:sz="4" w:space="0" w:color="auto"/>
              <w:right w:val="single" w:sz="4" w:space="0" w:color="auto"/>
            </w:tcBorders>
            <w:shd w:val="clear" w:color="auto" w:fill="auto"/>
            <w:vAlign w:val="center"/>
            <w:hideMark/>
          </w:tcPr>
          <w:p w:rsidR="00EE116B" w:rsidRPr="00DD69F4" w:rsidRDefault="00EE116B" w:rsidP="00EE116B">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водолей 160/70</w:t>
            </w:r>
          </w:p>
        </w:tc>
        <w:tc>
          <w:tcPr>
            <w:tcW w:w="566" w:type="pct"/>
            <w:tcBorders>
              <w:top w:val="nil"/>
              <w:left w:val="nil"/>
              <w:bottom w:val="single" w:sz="4" w:space="0" w:color="auto"/>
              <w:right w:val="single" w:sz="4" w:space="0" w:color="auto"/>
            </w:tcBorders>
            <w:shd w:val="clear" w:color="auto" w:fill="auto"/>
            <w:noWrap/>
            <w:vAlign w:val="center"/>
            <w:hideMark/>
          </w:tcPr>
          <w:p w:rsidR="00EE116B" w:rsidRPr="00DD69F4" w:rsidRDefault="00EE116B" w:rsidP="00EE116B">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100</w:t>
            </w:r>
          </w:p>
        </w:tc>
        <w:tc>
          <w:tcPr>
            <w:tcW w:w="438" w:type="pct"/>
            <w:tcBorders>
              <w:top w:val="nil"/>
              <w:left w:val="nil"/>
              <w:bottom w:val="single" w:sz="4" w:space="0" w:color="auto"/>
              <w:right w:val="single" w:sz="4" w:space="0" w:color="auto"/>
            </w:tcBorders>
            <w:shd w:val="clear" w:color="auto" w:fill="auto"/>
            <w:noWrap/>
            <w:vAlign w:val="center"/>
            <w:hideMark/>
          </w:tcPr>
          <w:p w:rsidR="00EE116B" w:rsidRPr="00DD69F4" w:rsidRDefault="00AA1888" w:rsidP="00EE116B">
            <w:pPr>
              <w:spacing w:line="240" w:lineRule="auto"/>
              <w:jc w:val="center"/>
              <w:rPr>
                <w:rFonts w:eastAsia="Times New Roman" w:cs="Times New Roman"/>
                <w:sz w:val="20"/>
                <w:szCs w:val="20"/>
                <w:lang w:eastAsia="ru-RU"/>
              </w:rPr>
            </w:pPr>
            <w:r>
              <w:rPr>
                <w:rFonts w:eastAsia="Times New Roman" w:cs="Times New Roman"/>
                <w:sz w:val="20"/>
                <w:szCs w:val="20"/>
                <w:lang w:eastAsia="ru-RU"/>
              </w:rPr>
              <w:t>-</w:t>
            </w:r>
          </w:p>
        </w:tc>
      </w:tr>
      <w:tr w:rsidR="001B27E9" w:rsidRPr="00DD69F4" w:rsidTr="00925B36">
        <w:trPr>
          <w:trHeight w:val="20"/>
        </w:trPr>
        <w:tc>
          <w:tcPr>
            <w:tcW w:w="286" w:type="pct"/>
            <w:tcBorders>
              <w:top w:val="nil"/>
              <w:left w:val="single" w:sz="4" w:space="0" w:color="auto"/>
              <w:bottom w:val="single" w:sz="4" w:space="0" w:color="auto"/>
              <w:right w:val="single" w:sz="4" w:space="0" w:color="auto"/>
            </w:tcBorders>
            <w:shd w:val="clear" w:color="auto" w:fill="auto"/>
            <w:vAlign w:val="center"/>
            <w:hideMark/>
          </w:tcPr>
          <w:p w:rsidR="00EE116B" w:rsidRPr="00DD69F4" w:rsidRDefault="00EE116B" w:rsidP="00925B3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w:t>
            </w:r>
          </w:p>
        </w:tc>
        <w:tc>
          <w:tcPr>
            <w:tcW w:w="906" w:type="pct"/>
            <w:tcBorders>
              <w:top w:val="nil"/>
              <w:left w:val="single" w:sz="4" w:space="0" w:color="auto"/>
              <w:bottom w:val="single" w:sz="4" w:space="0" w:color="auto"/>
              <w:right w:val="single" w:sz="4" w:space="0" w:color="auto"/>
            </w:tcBorders>
            <w:shd w:val="clear" w:color="auto" w:fill="auto"/>
            <w:vAlign w:val="center"/>
            <w:hideMark/>
          </w:tcPr>
          <w:p w:rsidR="00EE116B" w:rsidRPr="00DD69F4" w:rsidRDefault="00AA1888" w:rsidP="00EE116B">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 xml:space="preserve">скважина № б/н </w:t>
            </w:r>
            <w:r w:rsidR="00EE116B" w:rsidRPr="00DD69F4">
              <w:rPr>
                <w:rFonts w:eastAsia="Times New Roman" w:cs="Times New Roman"/>
                <w:color w:val="000000"/>
                <w:sz w:val="20"/>
                <w:szCs w:val="20"/>
                <w:lang w:eastAsia="ru-RU"/>
              </w:rPr>
              <w:t>пос. Туношна-городок 26</w:t>
            </w:r>
          </w:p>
        </w:tc>
        <w:tc>
          <w:tcPr>
            <w:tcW w:w="874" w:type="pct"/>
            <w:tcBorders>
              <w:top w:val="nil"/>
              <w:left w:val="single" w:sz="4" w:space="0" w:color="auto"/>
              <w:bottom w:val="single" w:sz="4" w:space="0" w:color="auto"/>
              <w:right w:val="single" w:sz="4" w:space="0" w:color="auto"/>
            </w:tcBorders>
            <w:shd w:val="clear" w:color="auto" w:fill="auto"/>
            <w:vAlign w:val="center"/>
            <w:hideMark/>
          </w:tcPr>
          <w:p w:rsidR="00EE116B" w:rsidRPr="00DD69F4" w:rsidRDefault="00AA1888" w:rsidP="00EE116B">
            <w:pPr>
              <w:spacing w:line="240" w:lineRule="auto"/>
              <w:jc w:val="center"/>
              <w:rPr>
                <w:rFonts w:eastAsia="Times New Roman" w:cs="Times New Roman"/>
                <w:color w:val="000000"/>
                <w:sz w:val="20"/>
                <w:szCs w:val="20"/>
                <w:lang w:eastAsia="ru-RU"/>
              </w:rPr>
            </w:pPr>
            <w:r>
              <w:rPr>
                <w:color w:val="000000" w:themeColor="text1"/>
                <w:sz w:val="20"/>
                <w:szCs w:val="20"/>
              </w:rPr>
              <w:t>Питьевая № 2</w:t>
            </w:r>
            <w:r w:rsidR="00EE116B" w:rsidRPr="00DD69F4">
              <w:rPr>
                <w:rFonts w:eastAsia="Times New Roman" w:cs="Times New Roman"/>
                <w:color w:val="000000"/>
                <w:sz w:val="20"/>
                <w:szCs w:val="20"/>
                <w:lang w:eastAsia="ru-RU"/>
              </w:rPr>
              <w:t xml:space="preserve"> </w:t>
            </w:r>
            <w:r>
              <w:rPr>
                <w:rFonts w:eastAsia="Times New Roman" w:cs="Times New Roman"/>
                <w:color w:val="000000"/>
                <w:sz w:val="20"/>
                <w:szCs w:val="20"/>
                <w:lang w:eastAsia="ru-RU"/>
              </w:rPr>
              <w:t>(</w:t>
            </w:r>
            <w:r w:rsidR="00EE116B" w:rsidRPr="00DD69F4">
              <w:rPr>
                <w:rFonts w:eastAsia="Times New Roman" w:cs="Times New Roman"/>
                <w:color w:val="000000"/>
                <w:sz w:val="20"/>
                <w:szCs w:val="20"/>
                <w:lang w:eastAsia="ru-RU"/>
              </w:rPr>
              <w:t>пос. Туношна-городок 26</w:t>
            </w:r>
            <w:r>
              <w:rPr>
                <w:rFonts w:eastAsia="Times New Roman" w:cs="Times New Roman"/>
                <w:color w:val="000000"/>
                <w:sz w:val="20"/>
                <w:szCs w:val="20"/>
                <w:lang w:eastAsia="ru-RU"/>
              </w:rPr>
              <w:t>)</w:t>
            </w:r>
          </w:p>
        </w:tc>
        <w:tc>
          <w:tcPr>
            <w:tcW w:w="572" w:type="pct"/>
            <w:tcBorders>
              <w:top w:val="nil"/>
              <w:left w:val="nil"/>
              <w:bottom w:val="single" w:sz="4" w:space="0" w:color="auto"/>
              <w:right w:val="single" w:sz="4" w:space="0" w:color="auto"/>
            </w:tcBorders>
            <w:shd w:val="clear" w:color="auto" w:fill="auto"/>
            <w:noWrap/>
            <w:vAlign w:val="center"/>
            <w:hideMark/>
          </w:tcPr>
          <w:p w:rsidR="00EE116B" w:rsidRPr="00DD69F4" w:rsidRDefault="00EE116B" w:rsidP="00EE116B">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1989</w:t>
            </w:r>
          </w:p>
        </w:tc>
        <w:tc>
          <w:tcPr>
            <w:tcW w:w="523" w:type="pct"/>
            <w:tcBorders>
              <w:top w:val="nil"/>
              <w:left w:val="nil"/>
              <w:bottom w:val="single" w:sz="4" w:space="0" w:color="auto"/>
              <w:right w:val="single" w:sz="4" w:space="0" w:color="auto"/>
            </w:tcBorders>
            <w:shd w:val="clear" w:color="auto" w:fill="auto"/>
            <w:noWrap/>
            <w:vAlign w:val="center"/>
            <w:hideMark/>
          </w:tcPr>
          <w:p w:rsidR="00EE116B" w:rsidRPr="00DD69F4" w:rsidRDefault="00EE116B" w:rsidP="00EE116B">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10,0</w:t>
            </w:r>
          </w:p>
        </w:tc>
        <w:tc>
          <w:tcPr>
            <w:tcW w:w="835" w:type="pct"/>
            <w:tcBorders>
              <w:top w:val="nil"/>
              <w:left w:val="nil"/>
              <w:bottom w:val="single" w:sz="4" w:space="0" w:color="auto"/>
              <w:right w:val="single" w:sz="4" w:space="0" w:color="auto"/>
            </w:tcBorders>
            <w:shd w:val="clear" w:color="auto" w:fill="auto"/>
            <w:vAlign w:val="center"/>
            <w:hideMark/>
          </w:tcPr>
          <w:p w:rsidR="00EE116B" w:rsidRPr="00DD69F4" w:rsidRDefault="00EE116B" w:rsidP="00EE116B">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ЭЦВ 6-6,5-85</w:t>
            </w:r>
          </w:p>
        </w:tc>
        <w:tc>
          <w:tcPr>
            <w:tcW w:w="566" w:type="pct"/>
            <w:tcBorders>
              <w:top w:val="nil"/>
              <w:left w:val="nil"/>
              <w:bottom w:val="single" w:sz="4" w:space="0" w:color="auto"/>
              <w:right w:val="single" w:sz="4" w:space="0" w:color="auto"/>
            </w:tcBorders>
            <w:shd w:val="clear" w:color="auto" w:fill="auto"/>
            <w:noWrap/>
            <w:vAlign w:val="center"/>
            <w:hideMark/>
          </w:tcPr>
          <w:p w:rsidR="00EE116B" w:rsidRPr="00DD69F4" w:rsidRDefault="00EE116B" w:rsidP="00EE116B">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100</w:t>
            </w:r>
          </w:p>
        </w:tc>
        <w:tc>
          <w:tcPr>
            <w:tcW w:w="438" w:type="pct"/>
            <w:tcBorders>
              <w:top w:val="nil"/>
              <w:left w:val="nil"/>
              <w:bottom w:val="single" w:sz="4" w:space="0" w:color="auto"/>
              <w:right w:val="single" w:sz="4" w:space="0" w:color="auto"/>
            </w:tcBorders>
            <w:shd w:val="clear" w:color="auto" w:fill="auto"/>
            <w:noWrap/>
            <w:vAlign w:val="center"/>
            <w:hideMark/>
          </w:tcPr>
          <w:p w:rsidR="00EE116B" w:rsidRPr="00DD69F4" w:rsidRDefault="00AA1888" w:rsidP="00EE116B">
            <w:pPr>
              <w:spacing w:line="240" w:lineRule="auto"/>
              <w:jc w:val="center"/>
              <w:rPr>
                <w:rFonts w:eastAsia="Times New Roman" w:cs="Times New Roman"/>
                <w:sz w:val="20"/>
                <w:szCs w:val="20"/>
                <w:lang w:eastAsia="ru-RU"/>
              </w:rPr>
            </w:pPr>
            <w:r>
              <w:rPr>
                <w:rFonts w:eastAsia="Times New Roman" w:cs="Times New Roman"/>
                <w:sz w:val="20"/>
                <w:szCs w:val="20"/>
                <w:lang w:eastAsia="ru-RU"/>
              </w:rPr>
              <w:t>-</w:t>
            </w:r>
          </w:p>
        </w:tc>
      </w:tr>
      <w:tr w:rsidR="00925B36" w:rsidRPr="00DD69F4" w:rsidTr="00925B36">
        <w:trPr>
          <w:trHeight w:val="20"/>
        </w:trPr>
        <w:tc>
          <w:tcPr>
            <w:tcW w:w="286"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p>
        </w:tc>
        <w:tc>
          <w:tcPr>
            <w:tcW w:w="906"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 xml:space="preserve">скважина № б/н </w:t>
            </w:r>
            <w:r w:rsidRPr="00DD69F4">
              <w:rPr>
                <w:rFonts w:eastAsia="Times New Roman" w:cs="Times New Roman"/>
                <w:color w:val="000000"/>
                <w:sz w:val="20"/>
                <w:szCs w:val="20"/>
                <w:lang w:eastAsia="ru-RU"/>
              </w:rPr>
              <w:t>пос. Туношна-городок 26</w:t>
            </w:r>
          </w:p>
        </w:tc>
        <w:tc>
          <w:tcPr>
            <w:tcW w:w="874"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color w:val="000000" w:themeColor="text1"/>
                <w:sz w:val="20"/>
                <w:szCs w:val="20"/>
              </w:rPr>
              <w:t>Питьевая № 2</w:t>
            </w:r>
            <w:r w:rsidRPr="00DD69F4">
              <w:rPr>
                <w:rFonts w:eastAsia="Times New Roman" w:cs="Times New Roman"/>
                <w:color w:val="000000"/>
                <w:sz w:val="20"/>
                <w:szCs w:val="20"/>
                <w:lang w:eastAsia="ru-RU"/>
              </w:rPr>
              <w:t xml:space="preserve"> </w:t>
            </w:r>
            <w:r>
              <w:rPr>
                <w:rFonts w:eastAsia="Times New Roman" w:cs="Times New Roman"/>
                <w:color w:val="000000"/>
                <w:sz w:val="20"/>
                <w:szCs w:val="20"/>
                <w:lang w:eastAsia="ru-RU"/>
              </w:rPr>
              <w:t>(</w:t>
            </w:r>
            <w:r w:rsidRPr="00DD69F4">
              <w:rPr>
                <w:rFonts w:eastAsia="Times New Roman" w:cs="Times New Roman"/>
                <w:color w:val="000000"/>
                <w:sz w:val="20"/>
                <w:szCs w:val="20"/>
                <w:lang w:eastAsia="ru-RU"/>
              </w:rPr>
              <w:t>пос. Туношна-городок 26</w:t>
            </w:r>
            <w:r>
              <w:rPr>
                <w:rFonts w:eastAsia="Times New Roman" w:cs="Times New Roman"/>
                <w:color w:val="000000"/>
                <w:sz w:val="20"/>
                <w:szCs w:val="20"/>
                <w:lang w:eastAsia="ru-RU"/>
              </w:rPr>
              <w:t>)</w:t>
            </w:r>
          </w:p>
        </w:tc>
        <w:tc>
          <w:tcPr>
            <w:tcW w:w="572"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1989</w:t>
            </w:r>
          </w:p>
        </w:tc>
        <w:tc>
          <w:tcPr>
            <w:tcW w:w="523"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5,7</w:t>
            </w:r>
          </w:p>
        </w:tc>
        <w:tc>
          <w:tcPr>
            <w:tcW w:w="835" w:type="pct"/>
            <w:tcBorders>
              <w:top w:val="nil"/>
              <w:left w:val="nil"/>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водолей 160/70</w:t>
            </w:r>
          </w:p>
        </w:tc>
        <w:tc>
          <w:tcPr>
            <w:tcW w:w="566"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100</w:t>
            </w:r>
          </w:p>
        </w:tc>
        <w:tc>
          <w:tcPr>
            <w:tcW w:w="438"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Pr>
                <w:rFonts w:eastAsia="Times New Roman" w:cs="Times New Roman"/>
                <w:sz w:val="20"/>
                <w:szCs w:val="20"/>
                <w:lang w:eastAsia="ru-RU"/>
              </w:rPr>
              <w:t>-</w:t>
            </w:r>
          </w:p>
        </w:tc>
      </w:tr>
      <w:tr w:rsidR="00925B36" w:rsidRPr="00DD69F4" w:rsidTr="00925B36">
        <w:trPr>
          <w:trHeight w:val="20"/>
        </w:trPr>
        <w:tc>
          <w:tcPr>
            <w:tcW w:w="286"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4</w:t>
            </w:r>
          </w:p>
        </w:tc>
        <w:tc>
          <w:tcPr>
            <w:tcW w:w="906"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 xml:space="preserve">скважина № б/н </w:t>
            </w:r>
            <w:r w:rsidRPr="00DD69F4">
              <w:rPr>
                <w:rFonts w:eastAsia="Times New Roman" w:cs="Times New Roman"/>
                <w:color w:val="000000"/>
                <w:sz w:val="20"/>
                <w:szCs w:val="20"/>
                <w:lang w:eastAsia="ru-RU"/>
              </w:rPr>
              <w:t>пос. Туношна-городок 26</w:t>
            </w:r>
          </w:p>
        </w:tc>
        <w:tc>
          <w:tcPr>
            <w:tcW w:w="874"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color w:val="000000" w:themeColor="text1"/>
                <w:sz w:val="20"/>
                <w:szCs w:val="20"/>
              </w:rPr>
              <w:t>Питьевая № 2</w:t>
            </w:r>
            <w:r w:rsidRPr="00DD69F4">
              <w:rPr>
                <w:rFonts w:eastAsia="Times New Roman" w:cs="Times New Roman"/>
                <w:color w:val="000000"/>
                <w:sz w:val="20"/>
                <w:szCs w:val="20"/>
                <w:lang w:eastAsia="ru-RU"/>
              </w:rPr>
              <w:t xml:space="preserve"> </w:t>
            </w:r>
            <w:r>
              <w:rPr>
                <w:rFonts w:eastAsia="Times New Roman" w:cs="Times New Roman"/>
                <w:color w:val="000000"/>
                <w:sz w:val="20"/>
                <w:szCs w:val="20"/>
                <w:lang w:eastAsia="ru-RU"/>
              </w:rPr>
              <w:t>(</w:t>
            </w:r>
            <w:r w:rsidRPr="00DD69F4">
              <w:rPr>
                <w:rFonts w:eastAsia="Times New Roman" w:cs="Times New Roman"/>
                <w:color w:val="000000"/>
                <w:sz w:val="20"/>
                <w:szCs w:val="20"/>
                <w:lang w:eastAsia="ru-RU"/>
              </w:rPr>
              <w:t>пос. Туношна-городок 26</w:t>
            </w:r>
            <w:r>
              <w:rPr>
                <w:rFonts w:eastAsia="Times New Roman" w:cs="Times New Roman"/>
                <w:color w:val="000000"/>
                <w:sz w:val="20"/>
                <w:szCs w:val="20"/>
                <w:lang w:eastAsia="ru-RU"/>
              </w:rPr>
              <w:t>)</w:t>
            </w:r>
          </w:p>
        </w:tc>
        <w:tc>
          <w:tcPr>
            <w:tcW w:w="572"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1990</w:t>
            </w:r>
          </w:p>
        </w:tc>
        <w:tc>
          <w:tcPr>
            <w:tcW w:w="523"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8,5</w:t>
            </w:r>
          </w:p>
        </w:tc>
        <w:tc>
          <w:tcPr>
            <w:tcW w:w="835" w:type="pct"/>
            <w:tcBorders>
              <w:top w:val="nil"/>
              <w:left w:val="nil"/>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водолей 160/70</w:t>
            </w:r>
          </w:p>
        </w:tc>
        <w:tc>
          <w:tcPr>
            <w:tcW w:w="566"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100</w:t>
            </w:r>
          </w:p>
        </w:tc>
        <w:tc>
          <w:tcPr>
            <w:tcW w:w="438"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Pr>
                <w:rFonts w:eastAsia="Times New Roman" w:cs="Times New Roman"/>
                <w:sz w:val="20"/>
                <w:szCs w:val="20"/>
                <w:lang w:eastAsia="ru-RU"/>
              </w:rPr>
              <w:t>-</w:t>
            </w:r>
          </w:p>
        </w:tc>
      </w:tr>
      <w:tr w:rsidR="001B27E9" w:rsidRPr="00DD69F4" w:rsidTr="00925B36">
        <w:trPr>
          <w:trHeight w:val="20"/>
        </w:trPr>
        <w:tc>
          <w:tcPr>
            <w:tcW w:w="286" w:type="pct"/>
            <w:tcBorders>
              <w:top w:val="nil"/>
              <w:left w:val="single" w:sz="4" w:space="0" w:color="auto"/>
              <w:bottom w:val="single" w:sz="4" w:space="0" w:color="auto"/>
              <w:right w:val="single" w:sz="4" w:space="0" w:color="auto"/>
            </w:tcBorders>
            <w:shd w:val="clear" w:color="auto" w:fill="auto"/>
            <w:vAlign w:val="center"/>
            <w:hideMark/>
          </w:tcPr>
          <w:p w:rsidR="00EE116B" w:rsidRPr="00DD69F4" w:rsidRDefault="00925B36" w:rsidP="00EE116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5</w:t>
            </w:r>
          </w:p>
        </w:tc>
        <w:tc>
          <w:tcPr>
            <w:tcW w:w="906" w:type="pct"/>
            <w:tcBorders>
              <w:top w:val="nil"/>
              <w:left w:val="nil"/>
              <w:bottom w:val="single" w:sz="4" w:space="0" w:color="auto"/>
              <w:right w:val="single" w:sz="4" w:space="0" w:color="auto"/>
            </w:tcBorders>
            <w:shd w:val="clear" w:color="auto" w:fill="auto"/>
            <w:vAlign w:val="center"/>
            <w:hideMark/>
          </w:tcPr>
          <w:p w:rsidR="00EE116B" w:rsidRPr="00DD69F4" w:rsidRDefault="00AA1888" w:rsidP="00EE116B">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 xml:space="preserve">скважина № б/н </w:t>
            </w:r>
            <w:r w:rsidR="00EE116B" w:rsidRPr="00DD69F4">
              <w:rPr>
                <w:rFonts w:eastAsia="Times New Roman" w:cs="Times New Roman"/>
                <w:color w:val="000000"/>
                <w:sz w:val="20"/>
                <w:szCs w:val="20"/>
                <w:lang w:eastAsia="ru-RU"/>
              </w:rPr>
              <w:t>с. Красное</w:t>
            </w:r>
          </w:p>
        </w:tc>
        <w:tc>
          <w:tcPr>
            <w:tcW w:w="874" w:type="pct"/>
            <w:tcBorders>
              <w:top w:val="nil"/>
              <w:left w:val="nil"/>
              <w:bottom w:val="single" w:sz="4" w:space="0" w:color="auto"/>
              <w:right w:val="single" w:sz="4" w:space="0" w:color="auto"/>
            </w:tcBorders>
            <w:shd w:val="clear" w:color="auto" w:fill="auto"/>
            <w:vAlign w:val="center"/>
            <w:hideMark/>
          </w:tcPr>
          <w:p w:rsidR="00EE116B" w:rsidRPr="00DD69F4" w:rsidRDefault="00EE116B" w:rsidP="00AA1888">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 xml:space="preserve"> </w:t>
            </w:r>
            <w:r w:rsidR="00AA1888" w:rsidRPr="00235F48">
              <w:rPr>
                <w:color w:val="000000" w:themeColor="text1"/>
                <w:sz w:val="20"/>
                <w:szCs w:val="20"/>
              </w:rPr>
              <w:t xml:space="preserve">Питьевая № </w:t>
            </w:r>
            <w:r w:rsidR="00AA1888">
              <w:rPr>
                <w:color w:val="000000" w:themeColor="text1"/>
                <w:sz w:val="20"/>
                <w:szCs w:val="20"/>
              </w:rPr>
              <w:t>3</w:t>
            </w:r>
            <w:r w:rsidR="00AA1888" w:rsidRPr="00235F48">
              <w:rPr>
                <w:color w:val="000000" w:themeColor="text1"/>
                <w:sz w:val="20"/>
                <w:szCs w:val="20"/>
              </w:rPr>
              <w:t xml:space="preserve"> </w:t>
            </w:r>
            <w:r w:rsidR="00AA1888">
              <w:rPr>
                <w:color w:val="000000" w:themeColor="text1"/>
                <w:sz w:val="20"/>
                <w:szCs w:val="20"/>
              </w:rPr>
              <w:t>(</w:t>
            </w:r>
            <w:r w:rsidRPr="00DD69F4">
              <w:rPr>
                <w:rFonts w:eastAsia="Times New Roman" w:cs="Times New Roman"/>
                <w:color w:val="000000"/>
                <w:sz w:val="20"/>
                <w:szCs w:val="20"/>
                <w:lang w:eastAsia="ru-RU"/>
              </w:rPr>
              <w:t>с. Красное</w:t>
            </w:r>
            <w:r w:rsidR="00AA1888">
              <w:rPr>
                <w:rFonts w:eastAsia="Times New Roman" w:cs="Times New Roman"/>
                <w:color w:val="000000"/>
                <w:sz w:val="20"/>
                <w:szCs w:val="20"/>
                <w:lang w:eastAsia="ru-RU"/>
              </w:rPr>
              <w:t>)</w:t>
            </w:r>
          </w:p>
        </w:tc>
        <w:tc>
          <w:tcPr>
            <w:tcW w:w="572" w:type="pct"/>
            <w:tcBorders>
              <w:top w:val="nil"/>
              <w:left w:val="nil"/>
              <w:bottom w:val="single" w:sz="4" w:space="0" w:color="auto"/>
              <w:right w:val="single" w:sz="4" w:space="0" w:color="auto"/>
            </w:tcBorders>
            <w:shd w:val="clear" w:color="auto" w:fill="auto"/>
            <w:noWrap/>
            <w:vAlign w:val="center"/>
            <w:hideMark/>
          </w:tcPr>
          <w:p w:rsidR="00EE116B" w:rsidRPr="00DD69F4" w:rsidRDefault="00EE116B" w:rsidP="00EE116B">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1990</w:t>
            </w:r>
          </w:p>
        </w:tc>
        <w:tc>
          <w:tcPr>
            <w:tcW w:w="523" w:type="pct"/>
            <w:tcBorders>
              <w:top w:val="nil"/>
              <w:left w:val="nil"/>
              <w:bottom w:val="single" w:sz="4" w:space="0" w:color="auto"/>
              <w:right w:val="single" w:sz="4" w:space="0" w:color="auto"/>
            </w:tcBorders>
            <w:shd w:val="clear" w:color="auto" w:fill="auto"/>
            <w:noWrap/>
            <w:vAlign w:val="center"/>
            <w:hideMark/>
          </w:tcPr>
          <w:p w:rsidR="00EE116B" w:rsidRPr="00DD69F4" w:rsidRDefault="00EE116B" w:rsidP="00EE116B">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3,3</w:t>
            </w:r>
          </w:p>
        </w:tc>
        <w:tc>
          <w:tcPr>
            <w:tcW w:w="835" w:type="pct"/>
            <w:tcBorders>
              <w:top w:val="nil"/>
              <w:left w:val="nil"/>
              <w:bottom w:val="single" w:sz="4" w:space="0" w:color="auto"/>
              <w:right w:val="single" w:sz="4" w:space="0" w:color="auto"/>
            </w:tcBorders>
            <w:shd w:val="clear" w:color="auto" w:fill="auto"/>
            <w:vAlign w:val="center"/>
            <w:hideMark/>
          </w:tcPr>
          <w:p w:rsidR="00EE116B" w:rsidRPr="00DD69F4" w:rsidRDefault="00EE116B" w:rsidP="00EE116B">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водолей</w:t>
            </w:r>
          </w:p>
        </w:tc>
        <w:tc>
          <w:tcPr>
            <w:tcW w:w="566" w:type="pct"/>
            <w:tcBorders>
              <w:top w:val="nil"/>
              <w:left w:val="nil"/>
              <w:bottom w:val="single" w:sz="4" w:space="0" w:color="auto"/>
              <w:right w:val="single" w:sz="4" w:space="0" w:color="auto"/>
            </w:tcBorders>
            <w:shd w:val="clear" w:color="auto" w:fill="auto"/>
            <w:noWrap/>
            <w:vAlign w:val="center"/>
            <w:hideMark/>
          </w:tcPr>
          <w:p w:rsidR="00EE116B" w:rsidRPr="00DD69F4" w:rsidRDefault="00EE116B" w:rsidP="00EE116B">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80</w:t>
            </w:r>
          </w:p>
        </w:tc>
        <w:tc>
          <w:tcPr>
            <w:tcW w:w="438" w:type="pct"/>
            <w:tcBorders>
              <w:top w:val="nil"/>
              <w:left w:val="nil"/>
              <w:bottom w:val="single" w:sz="4" w:space="0" w:color="auto"/>
              <w:right w:val="single" w:sz="4" w:space="0" w:color="auto"/>
            </w:tcBorders>
            <w:shd w:val="clear" w:color="auto" w:fill="auto"/>
            <w:noWrap/>
            <w:vAlign w:val="center"/>
            <w:hideMark/>
          </w:tcPr>
          <w:p w:rsidR="00EE116B" w:rsidRPr="00DD69F4" w:rsidRDefault="00AA1888" w:rsidP="00EE116B">
            <w:pPr>
              <w:spacing w:line="240" w:lineRule="auto"/>
              <w:jc w:val="center"/>
              <w:rPr>
                <w:rFonts w:eastAsia="Times New Roman" w:cs="Times New Roman"/>
                <w:sz w:val="20"/>
                <w:szCs w:val="20"/>
                <w:lang w:eastAsia="ru-RU"/>
              </w:rPr>
            </w:pPr>
            <w:r>
              <w:rPr>
                <w:rFonts w:eastAsia="Times New Roman" w:cs="Times New Roman"/>
                <w:sz w:val="20"/>
                <w:szCs w:val="20"/>
                <w:lang w:eastAsia="ru-RU"/>
              </w:rPr>
              <w:t>-</w:t>
            </w:r>
            <w:r w:rsidR="00EE116B" w:rsidRPr="00DD69F4">
              <w:rPr>
                <w:rFonts w:eastAsia="Times New Roman" w:cs="Times New Roman"/>
                <w:sz w:val="20"/>
                <w:szCs w:val="20"/>
                <w:lang w:eastAsia="ru-RU"/>
              </w:rPr>
              <w:t xml:space="preserve"> </w:t>
            </w:r>
          </w:p>
        </w:tc>
      </w:tr>
      <w:tr w:rsidR="001B27E9" w:rsidRPr="00DD69F4" w:rsidTr="00925B36">
        <w:trPr>
          <w:trHeight w:val="20"/>
        </w:trPr>
        <w:tc>
          <w:tcPr>
            <w:tcW w:w="286" w:type="pct"/>
            <w:tcBorders>
              <w:top w:val="nil"/>
              <w:left w:val="single" w:sz="4" w:space="0" w:color="auto"/>
              <w:bottom w:val="single" w:sz="4" w:space="0" w:color="auto"/>
              <w:right w:val="single" w:sz="4" w:space="0" w:color="auto"/>
            </w:tcBorders>
            <w:shd w:val="clear" w:color="auto" w:fill="auto"/>
            <w:vAlign w:val="center"/>
            <w:hideMark/>
          </w:tcPr>
          <w:p w:rsidR="00EE116B" w:rsidRPr="00DD69F4" w:rsidRDefault="00925B36" w:rsidP="00EE116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6</w:t>
            </w:r>
          </w:p>
        </w:tc>
        <w:tc>
          <w:tcPr>
            <w:tcW w:w="906" w:type="pct"/>
            <w:tcBorders>
              <w:top w:val="nil"/>
              <w:left w:val="single" w:sz="4" w:space="0" w:color="auto"/>
              <w:bottom w:val="single" w:sz="4" w:space="0" w:color="auto"/>
              <w:right w:val="single" w:sz="4" w:space="0" w:color="auto"/>
            </w:tcBorders>
            <w:shd w:val="clear" w:color="auto" w:fill="auto"/>
            <w:vAlign w:val="center"/>
            <w:hideMark/>
          </w:tcPr>
          <w:p w:rsidR="00EE116B" w:rsidRPr="00DD69F4" w:rsidRDefault="00AA1888" w:rsidP="00EE116B">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 xml:space="preserve">скважина № б/н </w:t>
            </w:r>
            <w:r w:rsidR="00EE116B" w:rsidRPr="00DD69F4">
              <w:rPr>
                <w:rFonts w:eastAsia="Times New Roman" w:cs="Times New Roman"/>
                <w:color w:val="000000"/>
                <w:sz w:val="20"/>
                <w:szCs w:val="20"/>
                <w:lang w:eastAsia="ru-RU"/>
              </w:rPr>
              <w:t>с. Туношна</w:t>
            </w:r>
          </w:p>
        </w:tc>
        <w:tc>
          <w:tcPr>
            <w:tcW w:w="874" w:type="pct"/>
            <w:tcBorders>
              <w:top w:val="nil"/>
              <w:left w:val="single" w:sz="4" w:space="0" w:color="auto"/>
              <w:bottom w:val="single" w:sz="4" w:space="0" w:color="auto"/>
              <w:right w:val="single" w:sz="4" w:space="0" w:color="auto"/>
            </w:tcBorders>
            <w:shd w:val="clear" w:color="auto" w:fill="auto"/>
            <w:vAlign w:val="center"/>
            <w:hideMark/>
          </w:tcPr>
          <w:p w:rsidR="00EE116B" w:rsidRPr="00DD69F4" w:rsidRDefault="00AA1888" w:rsidP="00EE116B">
            <w:pPr>
              <w:spacing w:line="240" w:lineRule="auto"/>
              <w:jc w:val="center"/>
              <w:rPr>
                <w:rFonts w:eastAsia="Times New Roman" w:cs="Times New Roman"/>
                <w:color w:val="000000"/>
                <w:sz w:val="20"/>
                <w:szCs w:val="20"/>
                <w:lang w:eastAsia="ru-RU"/>
              </w:rPr>
            </w:pPr>
            <w:r>
              <w:rPr>
                <w:color w:val="000000" w:themeColor="text1"/>
                <w:sz w:val="20"/>
                <w:szCs w:val="20"/>
              </w:rPr>
              <w:t xml:space="preserve">Питьевая № 4 </w:t>
            </w:r>
            <w:r>
              <w:rPr>
                <w:rFonts w:eastAsia="Times New Roman" w:cs="Times New Roman"/>
                <w:color w:val="000000"/>
                <w:sz w:val="20"/>
                <w:szCs w:val="20"/>
                <w:lang w:eastAsia="ru-RU"/>
              </w:rPr>
              <w:t>(</w:t>
            </w:r>
            <w:r w:rsidR="00EE116B" w:rsidRPr="00DD69F4">
              <w:rPr>
                <w:rFonts w:eastAsia="Times New Roman" w:cs="Times New Roman"/>
                <w:color w:val="000000"/>
                <w:sz w:val="20"/>
                <w:szCs w:val="20"/>
                <w:lang w:eastAsia="ru-RU"/>
              </w:rPr>
              <w:t>с. Туношна</w:t>
            </w:r>
            <w:r>
              <w:rPr>
                <w:rFonts w:eastAsia="Times New Roman" w:cs="Times New Roman"/>
                <w:color w:val="000000"/>
                <w:sz w:val="20"/>
                <w:szCs w:val="20"/>
                <w:lang w:eastAsia="ru-RU"/>
              </w:rPr>
              <w:t>)</w:t>
            </w:r>
          </w:p>
        </w:tc>
        <w:tc>
          <w:tcPr>
            <w:tcW w:w="572" w:type="pct"/>
            <w:tcBorders>
              <w:top w:val="nil"/>
              <w:left w:val="nil"/>
              <w:bottom w:val="single" w:sz="4" w:space="0" w:color="auto"/>
              <w:right w:val="single" w:sz="4" w:space="0" w:color="auto"/>
            </w:tcBorders>
            <w:shd w:val="clear" w:color="auto" w:fill="auto"/>
            <w:noWrap/>
            <w:vAlign w:val="center"/>
            <w:hideMark/>
          </w:tcPr>
          <w:p w:rsidR="00EE116B" w:rsidRPr="00DD69F4" w:rsidRDefault="00EE116B" w:rsidP="00EE116B">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1987</w:t>
            </w:r>
          </w:p>
        </w:tc>
        <w:tc>
          <w:tcPr>
            <w:tcW w:w="523" w:type="pct"/>
            <w:tcBorders>
              <w:top w:val="nil"/>
              <w:left w:val="nil"/>
              <w:bottom w:val="single" w:sz="4" w:space="0" w:color="auto"/>
              <w:right w:val="single" w:sz="4" w:space="0" w:color="auto"/>
            </w:tcBorders>
            <w:shd w:val="clear" w:color="auto" w:fill="auto"/>
            <w:noWrap/>
            <w:vAlign w:val="center"/>
            <w:hideMark/>
          </w:tcPr>
          <w:p w:rsidR="00EE116B" w:rsidRPr="00DD69F4" w:rsidRDefault="00EE116B" w:rsidP="00EE116B">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13,0</w:t>
            </w:r>
          </w:p>
        </w:tc>
        <w:tc>
          <w:tcPr>
            <w:tcW w:w="835" w:type="pct"/>
            <w:tcBorders>
              <w:top w:val="nil"/>
              <w:left w:val="nil"/>
              <w:bottom w:val="single" w:sz="4" w:space="0" w:color="auto"/>
              <w:right w:val="single" w:sz="4" w:space="0" w:color="auto"/>
            </w:tcBorders>
            <w:shd w:val="clear" w:color="auto" w:fill="auto"/>
            <w:vAlign w:val="center"/>
            <w:hideMark/>
          </w:tcPr>
          <w:p w:rsidR="00EE116B" w:rsidRPr="00DD69F4" w:rsidRDefault="00EE116B" w:rsidP="00EE116B">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ЭЦВ 6-6,5-85</w:t>
            </w:r>
          </w:p>
        </w:tc>
        <w:tc>
          <w:tcPr>
            <w:tcW w:w="566" w:type="pct"/>
            <w:tcBorders>
              <w:top w:val="nil"/>
              <w:left w:val="nil"/>
              <w:bottom w:val="single" w:sz="4" w:space="0" w:color="auto"/>
              <w:right w:val="single" w:sz="4" w:space="0" w:color="auto"/>
            </w:tcBorders>
            <w:shd w:val="clear" w:color="auto" w:fill="auto"/>
            <w:noWrap/>
            <w:vAlign w:val="center"/>
            <w:hideMark/>
          </w:tcPr>
          <w:p w:rsidR="00EE116B" w:rsidRPr="00DD69F4" w:rsidRDefault="00EE116B" w:rsidP="00EE116B">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100</w:t>
            </w:r>
          </w:p>
        </w:tc>
        <w:tc>
          <w:tcPr>
            <w:tcW w:w="438" w:type="pct"/>
            <w:tcBorders>
              <w:top w:val="nil"/>
              <w:left w:val="nil"/>
              <w:bottom w:val="single" w:sz="4" w:space="0" w:color="auto"/>
              <w:right w:val="single" w:sz="4" w:space="0" w:color="auto"/>
            </w:tcBorders>
            <w:shd w:val="clear" w:color="auto" w:fill="auto"/>
            <w:noWrap/>
            <w:vAlign w:val="center"/>
            <w:hideMark/>
          </w:tcPr>
          <w:p w:rsidR="00EE116B" w:rsidRPr="00DD69F4" w:rsidRDefault="00AA1888" w:rsidP="00EE116B">
            <w:pPr>
              <w:spacing w:line="240" w:lineRule="auto"/>
              <w:jc w:val="center"/>
              <w:rPr>
                <w:rFonts w:eastAsia="Times New Roman" w:cs="Times New Roman"/>
                <w:sz w:val="20"/>
                <w:szCs w:val="20"/>
                <w:lang w:eastAsia="ru-RU"/>
              </w:rPr>
            </w:pPr>
            <w:r>
              <w:rPr>
                <w:rFonts w:eastAsia="Times New Roman" w:cs="Times New Roman"/>
                <w:sz w:val="20"/>
                <w:szCs w:val="20"/>
                <w:lang w:eastAsia="ru-RU"/>
              </w:rPr>
              <w:t>-</w:t>
            </w:r>
          </w:p>
        </w:tc>
      </w:tr>
      <w:tr w:rsidR="00925B36" w:rsidRPr="00DD69F4" w:rsidTr="00925B36">
        <w:trPr>
          <w:trHeight w:val="20"/>
        </w:trPr>
        <w:tc>
          <w:tcPr>
            <w:tcW w:w="286"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7</w:t>
            </w:r>
          </w:p>
        </w:tc>
        <w:tc>
          <w:tcPr>
            <w:tcW w:w="906"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 xml:space="preserve">скважина № б/н </w:t>
            </w:r>
            <w:r w:rsidRPr="00DD69F4">
              <w:rPr>
                <w:rFonts w:eastAsia="Times New Roman" w:cs="Times New Roman"/>
                <w:color w:val="000000"/>
                <w:sz w:val="20"/>
                <w:szCs w:val="20"/>
                <w:lang w:eastAsia="ru-RU"/>
              </w:rPr>
              <w:t>с. Туношна</w:t>
            </w:r>
          </w:p>
        </w:tc>
        <w:tc>
          <w:tcPr>
            <w:tcW w:w="874"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color w:val="000000" w:themeColor="text1"/>
                <w:sz w:val="20"/>
                <w:szCs w:val="20"/>
              </w:rPr>
              <w:t xml:space="preserve">Питьевая № 4 </w:t>
            </w:r>
            <w:r>
              <w:rPr>
                <w:rFonts w:eastAsia="Times New Roman" w:cs="Times New Roman"/>
                <w:color w:val="000000"/>
                <w:sz w:val="20"/>
                <w:szCs w:val="20"/>
                <w:lang w:eastAsia="ru-RU"/>
              </w:rPr>
              <w:t>(</w:t>
            </w:r>
            <w:r w:rsidRPr="00DD69F4">
              <w:rPr>
                <w:rFonts w:eastAsia="Times New Roman" w:cs="Times New Roman"/>
                <w:color w:val="000000"/>
                <w:sz w:val="20"/>
                <w:szCs w:val="20"/>
                <w:lang w:eastAsia="ru-RU"/>
              </w:rPr>
              <w:t>с. Туношна</w:t>
            </w:r>
            <w:r>
              <w:rPr>
                <w:rFonts w:eastAsia="Times New Roman" w:cs="Times New Roman"/>
                <w:color w:val="000000"/>
                <w:sz w:val="20"/>
                <w:szCs w:val="20"/>
                <w:lang w:eastAsia="ru-RU"/>
              </w:rPr>
              <w:t>)</w:t>
            </w:r>
          </w:p>
        </w:tc>
        <w:tc>
          <w:tcPr>
            <w:tcW w:w="572"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1974</w:t>
            </w:r>
          </w:p>
        </w:tc>
        <w:tc>
          <w:tcPr>
            <w:tcW w:w="523"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3,0</w:t>
            </w:r>
          </w:p>
        </w:tc>
        <w:tc>
          <w:tcPr>
            <w:tcW w:w="835" w:type="pct"/>
            <w:tcBorders>
              <w:top w:val="nil"/>
              <w:left w:val="nil"/>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водолей</w:t>
            </w:r>
          </w:p>
        </w:tc>
        <w:tc>
          <w:tcPr>
            <w:tcW w:w="566"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100</w:t>
            </w:r>
          </w:p>
        </w:tc>
        <w:tc>
          <w:tcPr>
            <w:tcW w:w="438" w:type="pct"/>
            <w:tcBorders>
              <w:top w:val="nil"/>
              <w:left w:val="nil"/>
              <w:bottom w:val="single" w:sz="4" w:space="0" w:color="auto"/>
              <w:right w:val="single" w:sz="4" w:space="0" w:color="auto"/>
            </w:tcBorders>
            <w:shd w:val="clear" w:color="auto" w:fill="auto"/>
            <w:noWrap/>
            <w:vAlign w:val="center"/>
            <w:hideMark/>
          </w:tcPr>
          <w:p w:rsidR="00925B36" w:rsidRDefault="00925B36" w:rsidP="00925B36">
            <w:pPr>
              <w:jc w:val="center"/>
            </w:pPr>
            <w:r w:rsidRPr="006868A3">
              <w:rPr>
                <w:rFonts w:eastAsia="Times New Roman" w:cs="Times New Roman"/>
                <w:sz w:val="20"/>
                <w:szCs w:val="20"/>
                <w:lang w:eastAsia="ru-RU"/>
              </w:rPr>
              <w:t>-</w:t>
            </w:r>
          </w:p>
        </w:tc>
      </w:tr>
      <w:tr w:rsidR="00925B36" w:rsidRPr="00DD69F4" w:rsidTr="00925B36">
        <w:trPr>
          <w:trHeight w:val="20"/>
        </w:trPr>
        <w:tc>
          <w:tcPr>
            <w:tcW w:w="286"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8</w:t>
            </w:r>
          </w:p>
        </w:tc>
        <w:tc>
          <w:tcPr>
            <w:tcW w:w="906"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 xml:space="preserve">скважина № б/н </w:t>
            </w:r>
            <w:r w:rsidRPr="00DD69F4">
              <w:rPr>
                <w:rFonts w:eastAsia="Times New Roman" w:cs="Times New Roman"/>
                <w:color w:val="000000"/>
                <w:sz w:val="20"/>
                <w:szCs w:val="20"/>
                <w:lang w:eastAsia="ru-RU"/>
              </w:rPr>
              <w:t>с. Туношна</w:t>
            </w:r>
          </w:p>
        </w:tc>
        <w:tc>
          <w:tcPr>
            <w:tcW w:w="874"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color w:val="000000" w:themeColor="text1"/>
                <w:sz w:val="20"/>
                <w:szCs w:val="20"/>
              </w:rPr>
              <w:t xml:space="preserve">Питьевая № 4 </w:t>
            </w:r>
            <w:r>
              <w:rPr>
                <w:rFonts w:eastAsia="Times New Roman" w:cs="Times New Roman"/>
                <w:color w:val="000000"/>
                <w:sz w:val="20"/>
                <w:szCs w:val="20"/>
                <w:lang w:eastAsia="ru-RU"/>
              </w:rPr>
              <w:t>(</w:t>
            </w:r>
            <w:r w:rsidRPr="00DD69F4">
              <w:rPr>
                <w:rFonts w:eastAsia="Times New Roman" w:cs="Times New Roman"/>
                <w:color w:val="000000"/>
                <w:sz w:val="20"/>
                <w:szCs w:val="20"/>
                <w:lang w:eastAsia="ru-RU"/>
              </w:rPr>
              <w:t>с. Туношна</w:t>
            </w:r>
            <w:r>
              <w:rPr>
                <w:rFonts w:eastAsia="Times New Roman" w:cs="Times New Roman"/>
                <w:color w:val="000000"/>
                <w:sz w:val="20"/>
                <w:szCs w:val="20"/>
                <w:lang w:eastAsia="ru-RU"/>
              </w:rPr>
              <w:t>)</w:t>
            </w:r>
          </w:p>
        </w:tc>
        <w:tc>
          <w:tcPr>
            <w:tcW w:w="572"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1987</w:t>
            </w:r>
          </w:p>
        </w:tc>
        <w:tc>
          <w:tcPr>
            <w:tcW w:w="523"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12,0</w:t>
            </w:r>
          </w:p>
        </w:tc>
        <w:tc>
          <w:tcPr>
            <w:tcW w:w="835" w:type="pct"/>
            <w:tcBorders>
              <w:top w:val="nil"/>
              <w:left w:val="nil"/>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водолей</w:t>
            </w:r>
          </w:p>
        </w:tc>
        <w:tc>
          <w:tcPr>
            <w:tcW w:w="566"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100</w:t>
            </w:r>
          </w:p>
        </w:tc>
        <w:tc>
          <w:tcPr>
            <w:tcW w:w="438" w:type="pct"/>
            <w:tcBorders>
              <w:top w:val="nil"/>
              <w:left w:val="nil"/>
              <w:bottom w:val="single" w:sz="4" w:space="0" w:color="auto"/>
              <w:right w:val="single" w:sz="4" w:space="0" w:color="auto"/>
            </w:tcBorders>
            <w:shd w:val="clear" w:color="auto" w:fill="auto"/>
            <w:noWrap/>
            <w:vAlign w:val="center"/>
            <w:hideMark/>
          </w:tcPr>
          <w:p w:rsidR="00925B36" w:rsidRDefault="00925B36" w:rsidP="00925B36">
            <w:pPr>
              <w:jc w:val="center"/>
            </w:pPr>
            <w:r w:rsidRPr="006868A3">
              <w:rPr>
                <w:rFonts w:eastAsia="Times New Roman" w:cs="Times New Roman"/>
                <w:sz w:val="20"/>
                <w:szCs w:val="20"/>
                <w:lang w:eastAsia="ru-RU"/>
              </w:rPr>
              <w:t>-</w:t>
            </w:r>
          </w:p>
        </w:tc>
      </w:tr>
      <w:tr w:rsidR="00925B36" w:rsidRPr="00DD69F4" w:rsidTr="00925B36">
        <w:trPr>
          <w:trHeight w:val="20"/>
        </w:trPr>
        <w:tc>
          <w:tcPr>
            <w:tcW w:w="286"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9</w:t>
            </w:r>
          </w:p>
        </w:tc>
        <w:tc>
          <w:tcPr>
            <w:tcW w:w="906"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 xml:space="preserve">скважина № б/н </w:t>
            </w:r>
            <w:r w:rsidRPr="00DD69F4">
              <w:rPr>
                <w:rFonts w:eastAsia="Times New Roman" w:cs="Times New Roman"/>
                <w:color w:val="000000"/>
                <w:sz w:val="20"/>
                <w:szCs w:val="20"/>
                <w:lang w:eastAsia="ru-RU"/>
              </w:rPr>
              <w:t>с. Туношна</w:t>
            </w:r>
          </w:p>
        </w:tc>
        <w:tc>
          <w:tcPr>
            <w:tcW w:w="874"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color w:val="000000" w:themeColor="text1"/>
                <w:sz w:val="20"/>
                <w:szCs w:val="20"/>
              </w:rPr>
              <w:t xml:space="preserve">Питьевая № 4 </w:t>
            </w:r>
            <w:r>
              <w:rPr>
                <w:rFonts w:eastAsia="Times New Roman" w:cs="Times New Roman"/>
                <w:color w:val="000000"/>
                <w:sz w:val="20"/>
                <w:szCs w:val="20"/>
                <w:lang w:eastAsia="ru-RU"/>
              </w:rPr>
              <w:t>(</w:t>
            </w:r>
            <w:r w:rsidRPr="00DD69F4">
              <w:rPr>
                <w:rFonts w:eastAsia="Times New Roman" w:cs="Times New Roman"/>
                <w:color w:val="000000"/>
                <w:sz w:val="20"/>
                <w:szCs w:val="20"/>
                <w:lang w:eastAsia="ru-RU"/>
              </w:rPr>
              <w:t>с. Туношна</w:t>
            </w:r>
            <w:r>
              <w:rPr>
                <w:rFonts w:eastAsia="Times New Roman" w:cs="Times New Roman"/>
                <w:color w:val="000000"/>
                <w:sz w:val="20"/>
                <w:szCs w:val="20"/>
                <w:lang w:eastAsia="ru-RU"/>
              </w:rPr>
              <w:t>)</w:t>
            </w:r>
          </w:p>
        </w:tc>
        <w:tc>
          <w:tcPr>
            <w:tcW w:w="572"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2000</w:t>
            </w:r>
          </w:p>
        </w:tc>
        <w:tc>
          <w:tcPr>
            <w:tcW w:w="523"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10,0</w:t>
            </w:r>
          </w:p>
        </w:tc>
        <w:tc>
          <w:tcPr>
            <w:tcW w:w="835" w:type="pct"/>
            <w:tcBorders>
              <w:top w:val="nil"/>
              <w:left w:val="nil"/>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водолей</w:t>
            </w:r>
          </w:p>
        </w:tc>
        <w:tc>
          <w:tcPr>
            <w:tcW w:w="566"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58</w:t>
            </w:r>
          </w:p>
        </w:tc>
        <w:tc>
          <w:tcPr>
            <w:tcW w:w="438" w:type="pct"/>
            <w:tcBorders>
              <w:top w:val="nil"/>
              <w:left w:val="nil"/>
              <w:bottom w:val="single" w:sz="4" w:space="0" w:color="auto"/>
              <w:right w:val="single" w:sz="4" w:space="0" w:color="auto"/>
            </w:tcBorders>
            <w:shd w:val="clear" w:color="auto" w:fill="auto"/>
            <w:noWrap/>
            <w:vAlign w:val="center"/>
            <w:hideMark/>
          </w:tcPr>
          <w:p w:rsidR="00925B36" w:rsidRDefault="00925B36" w:rsidP="00925B36">
            <w:pPr>
              <w:jc w:val="center"/>
            </w:pPr>
            <w:r w:rsidRPr="006868A3">
              <w:rPr>
                <w:rFonts w:eastAsia="Times New Roman" w:cs="Times New Roman"/>
                <w:sz w:val="20"/>
                <w:szCs w:val="20"/>
                <w:lang w:eastAsia="ru-RU"/>
              </w:rPr>
              <w:t>-</w:t>
            </w:r>
          </w:p>
        </w:tc>
      </w:tr>
      <w:tr w:rsidR="00925B36" w:rsidRPr="00DD69F4" w:rsidTr="00925B36">
        <w:trPr>
          <w:trHeight w:val="20"/>
        </w:trPr>
        <w:tc>
          <w:tcPr>
            <w:tcW w:w="286"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AA188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10</w:t>
            </w:r>
          </w:p>
        </w:tc>
        <w:tc>
          <w:tcPr>
            <w:tcW w:w="906"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AA1888">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 xml:space="preserve">скважина № б/н </w:t>
            </w:r>
            <w:r w:rsidRPr="00DD69F4">
              <w:rPr>
                <w:rFonts w:eastAsia="Times New Roman" w:cs="Times New Roman"/>
                <w:color w:val="000000"/>
                <w:sz w:val="20"/>
                <w:szCs w:val="20"/>
                <w:lang w:eastAsia="ru-RU"/>
              </w:rPr>
              <w:t>пансионат Туношна</w:t>
            </w:r>
          </w:p>
        </w:tc>
        <w:tc>
          <w:tcPr>
            <w:tcW w:w="874"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AA1888">
            <w:pPr>
              <w:spacing w:line="240" w:lineRule="auto"/>
              <w:jc w:val="center"/>
              <w:rPr>
                <w:rFonts w:eastAsia="Times New Roman" w:cs="Times New Roman"/>
                <w:color w:val="000000"/>
                <w:sz w:val="20"/>
                <w:szCs w:val="20"/>
                <w:lang w:eastAsia="ru-RU"/>
              </w:rPr>
            </w:pPr>
            <w:r w:rsidRPr="00235F48">
              <w:rPr>
                <w:color w:val="000000" w:themeColor="text1"/>
                <w:sz w:val="20"/>
                <w:szCs w:val="20"/>
              </w:rPr>
              <w:t xml:space="preserve">Питьевая № </w:t>
            </w:r>
            <w:r>
              <w:rPr>
                <w:color w:val="000000" w:themeColor="text1"/>
                <w:sz w:val="20"/>
                <w:szCs w:val="20"/>
              </w:rPr>
              <w:t>5</w:t>
            </w:r>
            <w:r w:rsidRPr="00235F48">
              <w:rPr>
                <w:color w:val="000000" w:themeColor="text1"/>
                <w:sz w:val="20"/>
                <w:szCs w:val="20"/>
              </w:rPr>
              <w:t xml:space="preserve"> </w:t>
            </w:r>
            <w:r>
              <w:rPr>
                <w:rFonts w:eastAsia="Times New Roman" w:cs="Times New Roman"/>
                <w:color w:val="000000"/>
                <w:sz w:val="20"/>
                <w:szCs w:val="20"/>
                <w:lang w:eastAsia="ru-RU"/>
              </w:rPr>
              <w:t>(</w:t>
            </w:r>
            <w:r w:rsidRPr="00DD69F4">
              <w:rPr>
                <w:rFonts w:eastAsia="Times New Roman" w:cs="Times New Roman"/>
                <w:color w:val="000000"/>
                <w:sz w:val="20"/>
                <w:szCs w:val="20"/>
                <w:lang w:eastAsia="ru-RU"/>
              </w:rPr>
              <w:t>пансионат Туношна</w:t>
            </w:r>
            <w:r>
              <w:rPr>
                <w:rFonts w:eastAsia="Times New Roman" w:cs="Times New Roman"/>
                <w:color w:val="000000"/>
                <w:sz w:val="20"/>
                <w:szCs w:val="20"/>
                <w:lang w:eastAsia="ru-RU"/>
              </w:rPr>
              <w:t>)</w:t>
            </w:r>
          </w:p>
        </w:tc>
        <w:tc>
          <w:tcPr>
            <w:tcW w:w="572"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AA1888">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1969</w:t>
            </w:r>
          </w:p>
        </w:tc>
        <w:tc>
          <w:tcPr>
            <w:tcW w:w="523"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AA1888">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10,0</w:t>
            </w:r>
          </w:p>
        </w:tc>
        <w:tc>
          <w:tcPr>
            <w:tcW w:w="835" w:type="pct"/>
            <w:tcBorders>
              <w:top w:val="nil"/>
              <w:left w:val="nil"/>
              <w:bottom w:val="single" w:sz="4" w:space="0" w:color="auto"/>
              <w:right w:val="single" w:sz="4" w:space="0" w:color="auto"/>
            </w:tcBorders>
            <w:shd w:val="clear" w:color="auto" w:fill="auto"/>
            <w:vAlign w:val="center"/>
            <w:hideMark/>
          </w:tcPr>
          <w:p w:rsidR="00925B36" w:rsidRPr="00DD69F4" w:rsidRDefault="00925B36" w:rsidP="00AA1888">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ЭЦВ 6-6,5-80</w:t>
            </w:r>
          </w:p>
        </w:tc>
        <w:tc>
          <w:tcPr>
            <w:tcW w:w="566"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AA1888">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100</w:t>
            </w:r>
          </w:p>
        </w:tc>
        <w:tc>
          <w:tcPr>
            <w:tcW w:w="438" w:type="pct"/>
            <w:tcBorders>
              <w:top w:val="nil"/>
              <w:left w:val="nil"/>
              <w:bottom w:val="single" w:sz="4" w:space="0" w:color="auto"/>
              <w:right w:val="single" w:sz="4" w:space="0" w:color="auto"/>
            </w:tcBorders>
            <w:shd w:val="clear" w:color="auto" w:fill="auto"/>
            <w:noWrap/>
            <w:vAlign w:val="center"/>
            <w:hideMark/>
          </w:tcPr>
          <w:p w:rsidR="00925B36" w:rsidRDefault="00925B36" w:rsidP="00AA1888">
            <w:pPr>
              <w:jc w:val="center"/>
            </w:pPr>
            <w:r w:rsidRPr="006868A3">
              <w:rPr>
                <w:rFonts w:eastAsia="Times New Roman" w:cs="Times New Roman"/>
                <w:sz w:val="20"/>
                <w:szCs w:val="20"/>
                <w:lang w:eastAsia="ru-RU"/>
              </w:rPr>
              <w:t>-</w:t>
            </w:r>
          </w:p>
        </w:tc>
      </w:tr>
      <w:tr w:rsidR="00925B36" w:rsidRPr="00DD69F4" w:rsidTr="00925B36">
        <w:trPr>
          <w:trHeight w:val="20"/>
        </w:trPr>
        <w:tc>
          <w:tcPr>
            <w:tcW w:w="286"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11</w:t>
            </w:r>
          </w:p>
        </w:tc>
        <w:tc>
          <w:tcPr>
            <w:tcW w:w="9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 xml:space="preserve">скважина № б/н </w:t>
            </w:r>
            <w:r w:rsidRPr="00DD69F4">
              <w:rPr>
                <w:rFonts w:eastAsia="Times New Roman" w:cs="Times New Roman"/>
                <w:color w:val="000000"/>
                <w:sz w:val="20"/>
                <w:szCs w:val="20"/>
                <w:lang w:eastAsia="ru-RU"/>
              </w:rPr>
              <w:t>пансионат Туношна</w:t>
            </w:r>
          </w:p>
        </w:tc>
        <w:tc>
          <w:tcPr>
            <w:tcW w:w="87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sidRPr="00235F48">
              <w:rPr>
                <w:color w:val="000000" w:themeColor="text1"/>
                <w:sz w:val="20"/>
                <w:szCs w:val="20"/>
              </w:rPr>
              <w:t xml:space="preserve">Питьевая № </w:t>
            </w:r>
            <w:r>
              <w:rPr>
                <w:color w:val="000000" w:themeColor="text1"/>
                <w:sz w:val="20"/>
                <w:szCs w:val="20"/>
              </w:rPr>
              <w:t>5</w:t>
            </w:r>
            <w:r w:rsidRPr="00235F48">
              <w:rPr>
                <w:color w:val="000000" w:themeColor="text1"/>
                <w:sz w:val="20"/>
                <w:szCs w:val="20"/>
              </w:rPr>
              <w:t xml:space="preserve"> </w:t>
            </w:r>
            <w:r>
              <w:rPr>
                <w:rFonts w:eastAsia="Times New Roman" w:cs="Times New Roman"/>
                <w:color w:val="000000"/>
                <w:sz w:val="20"/>
                <w:szCs w:val="20"/>
                <w:lang w:eastAsia="ru-RU"/>
              </w:rPr>
              <w:t>(</w:t>
            </w:r>
            <w:r w:rsidRPr="00DD69F4">
              <w:rPr>
                <w:rFonts w:eastAsia="Times New Roman" w:cs="Times New Roman"/>
                <w:color w:val="000000"/>
                <w:sz w:val="20"/>
                <w:szCs w:val="20"/>
                <w:lang w:eastAsia="ru-RU"/>
              </w:rPr>
              <w:t>пансионат Туношна</w:t>
            </w:r>
            <w:r>
              <w:rPr>
                <w:rFonts w:eastAsia="Times New Roman" w:cs="Times New Roman"/>
                <w:color w:val="000000"/>
                <w:sz w:val="20"/>
                <w:szCs w:val="20"/>
                <w:lang w:eastAsia="ru-RU"/>
              </w:rPr>
              <w:t>)</w:t>
            </w:r>
          </w:p>
        </w:tc>
        <w:tc>
          <w:tcPr>
            <w:tcW w:w="572"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1987</w:t>
            </w:r>
          </w:p>
        </w:tc>
        <w:tc>
          <w:tcPr>
            <w:tcW w:w="523"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12,0</w:t>
            </w:r>
          </w:p>
        </w:tc>
        <w:tc>
          <w:tcPr>
            <w:tcW w:w="835" w:type="pct"/>
            <w:tcBorders>
              <w:top w:val="nil"/>
              <w:left w:val="nil"/>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водомет БЦПЭ</w:t>
            </w:r>
          </w:p>
        </w:tc>
        <w:tc>
          <w:tcPr>
            <w:tcW w:w="566"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100</w:t>
            </w:r>
          </w:p>
        </w:tc>
        <w:tc>
          <w:tcPr>
            <w:tcW w:w="438" w:type="pct"/>
            <w:tcBorders>
              <w:top w:val="nil"/>
              <w:left w:val="nil"/>
              <w:bottom w:val="single" w:sz="4" w:space="0" w:color="auto"/>
              <w:right w:val="single" w:sz="4" w:space="0" w:color="auto"/>
            </w:tcBorders>
            <w:shd w:val="clear" w:color="auto" w:fill="auto"/>
            <w:noWrap/>
            <w:vAlign w:val="center"/>
            <w:hideMark/>
          </w:tcPr>
          <w:p w:rsidR="00925B36" w:rsidRDefault="00925B36" w:rsidP="00925B36">
            <w:pPr>
              <w:jc w:val="center"/>
            </w:pPr>
            <w:r w:rsidRPr="006868A3">
              <w:rPr>
                <w:rFonts w:eastAsia="Times New Roman" w:cs="Times New Roman"/>
                <w:sz w:val="20"/>
                <w:szCs w:val="20"/>
                <w:lang w:eastAsia="ru-RU"/>
              </w:rPr>
              <w:t>-</w:t>
            </w:r>
          </w:p>
        </w:tc>
      </w:tr>
      <w:tr w:rsidR="00925B36" w:rsidRPr="00DD69F4" w:rsidTr="00925B36">
        <w:trPr>
          <w:trHeight w:val="20"/>
        </w:trPr>
        <w:tc>
          <w:tcPr>
            <w:tcW w:w="28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12</w:t>
            </w:r>
          </w:p>
        </w:tc>
        <w:tc>
          <w:tcPr>
            <w:tcW w:w="906"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AA1888">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 xml:space="preserve">скважина № б/н </w:t>
            </w:r>
            <w:r w:rsidRPr="00DD69F4">
              <w:rPr>
                <w:rFonts w:eastAsia="Times New Roman" w:cs="Times New Roman"/>
                <w:color w:val="000000"/>
                <w:sz w:val="20"/>
                <w:szCs w:val="20"/>
                <w:lang w:eastAsia="ru-RU"/>
              </w:rPr>
              <w:t>дер. Мокеевское</w:t>
            </w:r>
          </w:p>
        </w:tc>
        <w:tc>
          <w:tcPr>
            <w:tcW w:w="874"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AA1888">
            <w:pPr>
              <w:spacing w:line="240" w:lineRule="auto"/>
              <w:jc w:val="center"/>
              <w:rPr>
                <w:rFonts w:eastAsia="Times New Roman" w:cs="Times New Roman"/>
                <w:color w:val="000000"/>
                <w:sz w:val="20"/>
                <w:szCs w:val="20"/>
                <w:lang w:eastAsia="ru-RU"/>
              </w:rPr>
            </w:pPr>
            <w:r>
              <w:rPr>
                <w:color w:val="000000" w:themeColor="text1"/>
                <w:sz w:val="20"/>
                <w:szCs w:val="20"/>
              </w:rPr>
              <w:t>Питьевая № 6 (</w:t>
            </w:r>
            <w:r w:rsidRPr="00DD69F4">
              <w:rPr>
                <w:rFonts w:eastAsia="Times New Roman" w:cs="Times New Roman"/>
                <w:color w:val="000000"/>
                <w:sz w:val="20"/>
                <w:szCs w:val="20"/>
                <w:lang w:eastAsia="ru-RU"/>
              </w:rPr>
              <w:t>дер. Мокеевское</w:t>
            </w:r>
            <w:r>
              <w:rPr>
                <w:rFonts w:eastAsia="Times New Roman" w:cs="Times New Roman"/>
                <w:color w:val="000000"/>
                <w:sz w:val="20"/>
                <w:szCs w:val="20"/>
                <w:lang w:eastAsia="ru-RU"/>
              </w:rPr>
              <w:t>)</w:t>
            </w:r>
          </w:p>
        </w:tc>
        <w:tc>
          <w:tcPr>
            <w:tcW w:w="572"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AA1888">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1974</w:t>
            </w:r>
          </w:p>
        </w:tc>
        <w:tc>
          <w:tcPr>
            <w:tcW w:w="523"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AA1888">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16,0</w:t>
            </w:r>
          </w:p>
        </w:tc>
        <w:tc>
          <w:tcPr>
            <w:tcW w:w="835" w:type="pct"/>
            <w:tcBorders>
              <w:top w:val="nil"/>
              <w:left w:val="nil"/>
              <w:bottom w:val="single" w:sz="4" w:space="0" w:color="auto"/>
              <w:right w:val="single" w:sz="4" w:space="0" w:color="auto"/>
            </w:tcBorders>
            <w:shd w:val="clear" w:color="auto" w:fill="auto"/>
            <w:vAlign w:val="center"/>
            <w:hideMark/>
          </w:tcPr>
          <w:p w:rsidR="00925B36" w:rsidRPr="00DD69F4" w:rsidRDefault="00925B36" w:rsidP="00AA1888">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ЭЦВ 6-6,5-85</w:t>
            </w:r>
          </w:p>
        </w:tc>
        <w:tc>
          <w:tcPr>
            <w:tcW w:w="566"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AA1888">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100</w:t>
            </w:r>
          </w:p>
        </w:tc>
        <w:tc>
          <w:tcPr>
            <w:tcW w:w="438" w:type="pct"/>
            <w:tcBorders>
              <w:top w:val="nil"/>
              <w:left w:val="nil"/>
              <w:bottom w:val="single" w:sz="4" w:space="0" w:color="auto"/>
              <w:right w:val="single" w:sz="4" w:space="0" w:color="auto"/>
            </w:tcBorders>
            <w:shd w:val="clear" w:color="auto" w:fill="auto"/>
            <w:noWrap/>
            <w:vAlign w:val="center"/>
            <w:hideMark/>
          </w:tcPr>
          <w:p w:rsidR="00925B36" w:rsidRDefault="00925B36" w:rsidP="00AA1888">
            <w:pPr>
              <w:jc w:val="center"/>
            </w:pPr>
            <w:r w:rsidRPr="006868A3">
              <w:rPr>
                <w:rFonts w:eastAsia="Times New Roman" w:cs="Times New Roman"/>
                <w:sz w:val="20"/>
                <w:szCs w:val="20"/>
                <w:lang w:eastAsia="ru-RU"/>
              </w:rPr>
              <w:t>-</w:t>
            </w:r>
          </w:p>
        </w:tc>
      </w:tr>
      <w:tr w:rsidR="00925B36" w:rsidRPr="00DD69F4" w:rsidTr="00925B36">
        <w:trPr>
          <w:trHeight w:val="20"/>
        </w:trPr>
        <w:tc>
          <w:tcPr>
            <w:tcW w:w="28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13</w:t>
            </w:r>
          </w:p>
        </w:tc>
        <w:tc>
          <w:tcPr>
            <w:tcW w:w="906"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 xml:space="preserve">скважина № б/н </w:t>
            </w:r>
            <w:r w:rsidRPr="00DD69F4">
              <w:rPr>
                <w:rFonts w:eastAsia="Times New Roman" w:cs="Times New Roman"/>
                <w:color w:val="000000"/>
                <w:sz w:val="20"/>
                <w:szCs w:val="20"/>
                <w:lang w:eastAsia="ru-RU"/>
              </w:rPr>
              <w:t>дер. Мокеевское</w:t>
            </w:r>
          </w:p>
        </w:tc>
        <w:tc>
          <w:tcPr>
            <w:tcW w:w="874"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color w:val="000000" w:themeColor="text1"/>
                <w:sz w:val="20"/>
                <w:szCs w:val="20"/>
              </w:rPr>
              <w:t>Питьевая № 6 (</w:t>
            </w:r>
            <w:r w:rsidRPr="00DD69F4">
              <w:rPr>
                <w:rFonts w:eastAsia="Times New Roman" w:cs="Times New Roman"/>
                <w:color w:val="000000"/>
                <w:sz w:val="20"/>
                <w:szCs w:val="20"/>
                <w:lang w:eastAsia="ru-RU"/>
              </w:rPr>
              <w:t>дер. Мокеевское</w:t>
            </w:r>
            <w:r>
              <w:rPr>
                <w:rFonts w:eastAsia="Times New Roman" w:cs="Times New Roman"/>
                <w:color w:val="000000"/>
                <w:sz w:val="20"/>
                <w:szCs w:val="20"/>
                <w:lang w:eastAsia="ru-RU"/>
              </w:rPr>
              <w:t>)</w:t>
            </w:r>
          </w:p>
        </w:tc>
        <w:tc>
          <w:tcPr>
            <w:tcW w:w="572"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2001</w:t>
            </w:r>
          </w:p>
        </w:tc>
        <w:tc>
          <w:tcPr>
            <w:tcW w:w="523"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4,1</w:t>
            </w:r>
          </w:p>
        </w:tc>
        <w:tc>
          <w:tcPr>
            <w:tcW w:w="835" w:type="pct"/>
            <w:tcBorders>
              <w:top w:val="nil"/>
              <w:left w:val="nil"/>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законсервирована</w:t>
            </w:r>
          </w:p>
        </w:tc>
        <w:tc>
          <w:tcPr>
            <w:tcW w:w="566"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100</w:t>
            </w:r>
          </w:p>
        </w:tc>
        <w:tc>
          <w:tcPr>
            <w:tcW w:w="438" w:type="pct"/>
            <w:tcBorders>
              <w:top w:val="nil"/>
              <w:left w:val="nil"/>
              <w:bottom w:val="single" w:sz="4" w:space="0" w:color="auto"/>
              <w:right w:val="single" w:sz="4" w:space="0" w:color="auto"/>
            </w:tcBorders>
            <w:shd w:val="clear" w:color="auto" w:fill="auto"/>
            <w:noWrap/>
            <w:vAlign w:val="center"/>
            <w:hideMark/>
          </w:tcPr>
          <w:p w:rsidR="00925B36" w:rsidRDefault="00925B36" w:rsidP="00925B36">
            <w:pPr>
              <w:jc w:val="center"/>
            </w:pPr>
            <w:r w:rsidRPr="006868A3">
              <w:rPr>
                <w:rFonts w:eastAsia="Times New Roman" w:cs="Times New Roman"/>
                <w:sz w:val="20"/>
                <w:szCs w:val="20"/>
                <w:lang w:eastAsia="ru-RU"/>
              </w:rPr>
              <w:t>-</w:t>
            </w:r>
          </w:p>
        </w:tc>
      </w:tr>
      <w:tr w:rsidR="00925B36" w:rsidRPr="00DD69F4" w:rsidTr="00925B36">
        <w:trPr>
          <w:trHeight w:val="20"/>
        </w:trPr>
        <w:tc>
          <w:tcPr>
            <w:tcW w:w="28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14</w:t>
            </w:r>
          </w:p>
        </w:tc>
        <w:tc>
          <w:tcPr>
            <w:tcW w:w="906"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 xml:space="preserve">скважина № б/н </w:t>
            </w:r>
            <w:r w:rsidRPr="00DD69F4">
              <w:rPr>
                <w:rFonts w:eastAsia="Times New Roman" w:cs="Times New Roman"/>
                <w:color w:val="000000"/>
                <w:sz w:val="20"/>
                <w:szCs w:val="20"/>
                <w:lang w:eastAsia="ru-RU"/>
              </w:rPr>
              <w:t>дер. Мокеевское</w:t>
            </w:r>
          </w:p>
        </w:tc>
        <w:tc>
          <w:tcPr>
            <w:tcW w:w="874"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color w:val="000000" w:themeColor="text1"/>
                <w:sz w:val="20"/>
                <w:szCs w:val="20"/>
              </w:rPr>
              <w:t>Питьевая № 6 (</w:t>
            </w:r>
            <w:r w:rsidRPr="00DD69F4">
              <w:rPr>
                <w:rFonts w:eastAsia="Times New Roman" w:cs="Times New Roman"/>
                <w:color w:val="000000"/>
                <w:sz w:val="20"/>
                <w:szCs w:val="20"/>
                <w:lang w:eastAsia="ru-RU"/>
              </w:rPr>
              <w:t>дер. Мокеевское</w:t>
            </w:r>
            <w:r>
              <w:rPr>
                <w:rFonts w:eastAsia="Times New Roman" w:cs="Times New Roman"/>
                <w:color w:val="000000"/>
                <w:sz w:val="20"/>
                <w:szCs w:val="20"/>
                <w:lang w:eastAsia="ru-RU"/>
              </w:rPr>
              <w:t>)</w:t>
            </w:r>
          </w:p>
        </w:tc>
        <w:tc>
          <w:tcPr>
            <w:tcW w:w="572"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2006</w:t>
            </w:r>
          </w:p>
        </w:tc>
        <w:tc>
          <w:tcPr>
            <w:tcW w:w="523"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10,5</w:t>
            </w:r>
          </w:p>
        </w:tc>
        <w:tc>
          <w:tcPr>
            <w:tcW w:w="835" w:type="pct"/>
            <w:tcBorders>
              <w:top w:val="nil"/>
              <w:left w:val="nil"/>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ЭЦВ 6-6,5-125</w:t>
            </w:r>
          </w:p>
        </w:tc>
        <w:tc>
          <w:tcPr>
            <w:tcW w:w="566"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37</w:t>
            </w:r>
          </w:p>
        </w:tc>
        <w:tc>
          <w:tcPr>
            <w:tcW w:w="438" w:type="pct"/>
            <w:tcBorders>
              <w:top w:val="nil"/>
              <w:left w:val="nil"/>
              <w:bottom w:val="single" w:sz="4" w:space="0" w:color="auto"/>
              <w:right w:val="single" w:sz="4" w:space="0" w:color="auto"/>
            </w:tcBorders>
            <w:shd w:val="clear" w:color="auto" w:fill="auto"/>
            <w:noWrap/>
            <w:vAlign w:val="center"/>
            <w:hideMark/>
          </w:tcPr>
          <w:p w:rsidR="00925B36" w:rsidRDefault="00925B36" w:rsidP="00925B36">
            <w:pPr>
              <w:jc w:val="center"/>
            </w:pPr>
            <w:r w:rsidRPr="006868A3">
              <w:rPr>
                <w:rFonts w:eastAsia="Times New Roman" w:cs="Times New Roman"/>
                <w:sz w:val="20"/>
                <w:szCs w:val="20"/>
                <w:lang w:eastAsia="ru-RU"/>
              </w:rPr>
              <w:t>-</w:t>
            </w:r>
          </w:p>
        </w:tc>
      </w:tr>
      <w:tr w:rsidR="00925B36" w:rsidRPr="00DD69F4" w:rsidTr="00925B36">
        <w:trPr>
          <w:trHeight w:val="20"/>
        </w:trPr>
        <w:tc>
          <w:tcPr>
            <w:tcW w:w="28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15</w:t>
            </w:r>
          </w:p>
        </w:tc>
        <w:tc>
          <w:tcPr>
            <w:tcW w:w="906"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 xml:space="preserve">скважина № б/н </w:t>
            </w:r>
            <w:r w:rsidRPr="00DD69F4">
              <w:rPr>
                <w:rFonts w:eastAsia="Times New Roman" w:cs="Times New Roman"/>
                <w:color w:val="000000"/>
                <w:sz w:val="20"/>
                <w:szCs w:val="20"/>
                <w:lang w:eastAsia="ru-RU"/>
              </w:rPr>
              <w:t>дер. Мокеевское</w:t>
            </w:r>
          </w:p>
        </w:tc>
        <w:tc>
          <w:tcPr>
            <w:tcW w:w="874"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color w:val="000000" w:themeColor="text1"/>
                <w:sz w:val="20"/>
                <w:szCs w:val="20"/>
              </w:rPr>
              <w:t>Питьевая № 6 (</w:t>
            </w:r>
            <w:r w:rsidRPr="00DD69F4">
              <w:rPr>
                <w:rFonts w:eastAsia="Times New Roman" w:cs="Times New Roman"/>
                <w:color w:val="000000"/>
                <w:sz w:val="20"/>
                <w:szCs w:val="20"/>
                <w:lang w:eastAsia="ru-RU"/>
              </w:rPr>
              <w:t>дер. Мокеевское</w:t>
            </w:r>
            <w:r>
              <w:rPr>
                <w:rFonts w:eastAsia="Times New Roman" w:cs="Times New Roman"/>
                <w:color w:val="000000"/>
                <w:sz w:val="20"/>
                <w:szCs w:val="20"/>
                <w:lang w:eastAsia="ru-RU"/>
              </w:rPr>
              <w:t>)</w:t>
            </w:r>
          </w:p>
        </w:tc>
        <w:tc>
          <w:tcPr>
            <w:tcW w:w="572"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2006</w:t>
            </w:r>
          </w:p>
        </w:tc>
        <w:tc>
          <w:tcPr>
            <w:tcW w:w="523"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9,0</w:t>
            </w:r>
          </w:p>
        </w:tc>
        <w:tc>
          <w:tcPr>
            <w:tcW w:w="835" w:type="pct"/>
            <w:tcBorders>
              <w:top w:val="nil"/>
              <w:left w:val="nil"/>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водолей</w:t>
            </w:r>
          </w:p>
        </w:tc>
        <w:tc>
          <w:tcPr>
            <w:tcW w:w="566"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37</w:t>
            </w:r>
          </w:p>
        </w:tc>
        <w:tc>
          <w:tcPr>
            <w:tcW w:w="438" w:type="pct"/>
            <w:tcBorders>
              <w:top w:val="nil"/>
              <w:left w:val="nil"/>
              <w:bottom w:val="single" w:sz="4" w:space="0" w:color="auto"/>
              <w:right w:val="single" w:sz="4" w:space="0" w:color="auto"/>
            </w:tcBorders>
            <w:shd w:val="clear" w:color="auto" w:fill="auto"/>
            <w:noWrap/>
            <w:vAlign w:val="center"/>
            <w:hideMark/>
          </w:tcPr>
          <w:p w:rsidR="00925B36" w:rsidRDefault="00925B36" w:rsidP="00925B36">
            <w:pPr>
              <w:jc w:val="center"/>
            </w:pPr>
            <w:r w:rsidRPr="006868A3">
              <w:rPr>
                <w:rFonts w:eastAsia="Times New Roman" w:cs="Times New Roman"/>
                <w:sz w:val="20"/>
                <w:szCs w:val="20"/>
                <w:lang w:eastAsia="ru-RU"/>
              </w:rPr>
              <w:t>-</w:t>
            </w:r>
          </w:p>
        </w:tc>
      </w:tr>
      <w:tr w:rsidR="00925B36" w:rsidRPr="00DD69F4" w:rsidTr="00925B36">
        <w:trPr>
          <w:trHeight w:val="20"/>
        </w:trPr>
        <w:tc>
          <w:tcPr>
            <w:tcW w:w="28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16</w:t>
            </w:r>
          </w:p>
        </w:tc>
        <w:tc>
          <w:tcPr>
            <w:tcW w:w="906"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 xml:space="preserve">скважина № б/н </w:t>
            </w:r>
            <w:r w:rsidRPr="00DD69F4">
              <w:rPr>
                <w:rFonts w:eastAsia="Times New Roman" w:cs="Times New Roman"/>
                <w:color w:val="000000"/>
                <w:sz w:val="20"/>
                <w:szCs w:val="20"/>
                <w:lang w:eastAsia="ru-RU"/>
              </w:rPr>
              <w:t>дер. Мокеевское</w:t>
            </w:r>
          </w:p>
        </w:tc>
        <w:tc>
          <w:tcPr>
            <w:tcW w:w="874" w:type="pct"/>
            <w:tcBorders>
              <w:top w:val="nil"/>
              <w:left w:val="single" w:sz="4" w:space="0" w:color="auto"/>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color w:val="000000"/>
                <w:sz w:val="20"/>
                <w:szCs w:val="20"/>
                <w:lang w:eastAsia="ru-RU"/>
              </w:rPr>
            </w:pPr>
            <w:r>
              <w:rPr>
                <w:color w:val="000000" w:themeColor="text1"/>
                <w:sz w:val="20"/>
                <w:szCs w:val="20"/>
              </w:rPr>
              <w:t>Питьевая № 6 (</w:t>
            </w:r>
            <w:r w:rsidRPr="00DD69F4">
              <w:rPr>
                <w:rFonts w:eastAsia="Times New Roman" w:cs="Times New Roman"/>
                <w:color w:val="000000"/>
                <w:sz w:val="20"/>
                <w:szCs w:val="20"/>
                <w:lang w:eastAsia="ru-RU"/>
              </w:rPr>
              <w:t>дер. Мокеевское</w:t>
            </w:r>
            <w:r>
              <w:rPr>
                <w:rFonts w:eastAsia="Times New Roman" w:cs="Times New Roman"/>
                <w:color w:val="000000"/>
                <w:sz w:val="20"/>
                <w:szCs w:val="20"/>
                <w:lang w:eastAsia="ru-RU"/>
              </w:rPr>
              <w:t>)</w:t>
            </w:r>
          </w:p>
        </w:tc>
        <w:tc>
          <w:tcPr>
            <w:tcW w:w="572"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1973</w:t>
            </w:r>
          </w:p>
        </w:tc>
        <w:tc>
          <w:tcPr>
            <w:tcW w:w="523"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6,0</w:t>
            </w:r>
          </w:p>
        </w:tc>
        <w:tc>
          <w:tcPr>
            <w:tcW w:w="835" w:type="pct"/>
            <w:tcBorders>
              <w:top w:val="nil"/>
              <w:left w:val="nil"/>
              <w:bottom w:val="single" w:sz="4" w:space="0" w:color="auto"/>
              <w:right w:val="single" w:sz="4" w:space="0" w:color="auto"/>
            </w:tcBorders>
            <w:shd w:val="clear" w:color="auto" w:fill="auto"/>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водолей</w:t>
            </w:r>
          </w:p>
        </w:tc>
        <w:tc>
          <w:tcPr>
            <w:tcW w:w="566" w:type="pct"/>
            <w:tcBorders>
              <w:top w:val="nil"/>
              <w:left w:val="nil"/>
              <w:bottom w:val="single" w:sz="4" w:space="0" w:color="auto"/>
              <w:right w:val="single" w:sz="4" w:space="0" w:color="auto"/>
            </w:tcBorders>
            <w:shd w:val="clear" w:color="auto" w:fill="auto"/>
            <w:noWrap/>
            <w:vAlign w:val="center"/>
            <w:hideMark/>
          </w:tcPr>
          <w:p w:rsidR="00925B36" w:rsidRPr="00DD69F4" w:rsidRDefault="00925B36" w:rsidP="00925B36">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100</w:t>
            </w:r>
          </w:p>
        </w:tc>
        <w:tc>
          <w:tcPr>
            <w:tcW w:w="438" w:type="pct"/>
            <w:tcBorders>
              <w:top w:val="nil"/>
              <w:left w:val="nil"/>
              <w:bottom w:val="single" w:sz="4" w:space="0" w:color="auto"/>
              <w:right w:val="single" w:sz="4" w:space="0" w:color="auto"/>
            </w:tcBorders>
            <w:shd w:val="clear" w:color="auto" w:fill="auto"/>
            <w:noWrap/>
            <w:vAlign w:val="center"/>
            <w:hideMark/>
          </w:tcPr>
          <w:p w:rsidR="00925B36" w:rsidRDefault="00925B36" w:rsidP="00925B36">
            <w:pPr>
              <w:jc w:val="center"/>
            </w:pPr>
            <w:r w:rsidRPr="006868A3">
              <w:rPr>
                <w:rFonts w:eastAsia="Times New Roman" w:cs="Times New Roman"/>
                <w:sz w:val="20"/>
                <w:szCs w:val="20"/>
                <w:lang w:eastAsia="ru-RU"/>
              </w:rPr>
              <w:t>-</w:t>
            </w:r>
          </w:p>
        </w:tc>
      </w:tr>
      <w:tr w:rsidR="00925B36" w:rsidRPr="00DD69F4" w:rsidTr="00925B36">
        <w:trPr>
          <w:trHeight w:val="20"/>
        </w:trPr>
        <w:tc>
          <w:tcPr>
            <w:tcW w:w="286" w:type="pct"/>
            <w:tcBorders>
              <w:top w:val="single" w:sz="4" w:space="0" w:color="auto"/>
              <w:left w:val="single" w:sz="4" w:space="0" w:color="auto"/>
              <w:bottom w:val="single" w:sz="4" w:space="0" w:color="auto"/>
              <w:right w:val="single" w:sz="4" w:space="0" w:color="auto"/>
            </w:tcBorders>
            <w:vAlign w:val="center"/>
          </w:tcPr>
          <w:p w:rsidR="00925B36" w:rsidRPr="00DD69F4" w:rsidRDefault="00925B36" w:rsidP="00925B3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17</w:t>
            </w:r>
          </w:p>
        </w:tc>
        <w:tc>
          <w:tcPr>
            <w:tcW w:w="906" w:type="pct"/>
            <w:tcBorders>
              <w:top w:val="single" w:sz="4" w:space="0" w:color="auto"/>
              <w:left w:val="single" w:sz="4" w:space="0" w:color="auto"/>
              <w:bottom w:val="single" w:sz="4" w:space="0" w:color="auto"/>
              <w:right w:val="single" w:sz="4" w:space="0" w:color="auto"/>
            </w:tcBorders>
            <w:vAlign w:val="center"/>
          </w:tcPr>
          <w:p w:rsidR="00925B36" w:rsidRPr="00DD69F4" w:rsidRDefault="00925B36" w:rsidP="00925B36">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скважина № б/н</w:t>
            </w:r>
            <w:r>
              <w:rPr>
                <w:rFonts w:eastAsia="Times New Roman" w:cs="Times New Roman"/>
                <w:color w:val="000000"/>
                <w:sz w:val="20"/>
                <w:szCs w:val="20"/>
                <w:lang w:eastAsia="ru-RU"/>
              </w:rPr>
              <w:t xml:space="preserve"> ст. Лютово</w:t>
            </w:r>
          </w:p>
        </w:tc>
        <w:tc>
          <w:tcPr>
            <w:tcW w:w="874" w:type="pct"/>
            <w:tcBorders>
              <w:top w:val="single" w:sz="4" w:space="0" w:color="auto"/>
              <w:left w:val="single" w:sz="4" w:space="0" w:color="auto"/>
              <w:bottom w:val="single" w:sz="4" w:space="0" w:color="auto"/>
              <w:right w:val="single" w:sz="4" w:space="0" w:color="auto"/>
            </w:tcBorders>
            <w:vAlign w:val="center"/>
          </w:tcPr>
          <w:p w:rsidR="00925B36" w:rsidRPr="00DD69F4" w:rsidRDefault="00925B36" w:rsidP="00925B36">
            <w:pPr>
              <w:spacing w:line="240" w:lineRule="auto"/>
              <w:jc w:val="center"/>
              <w:rPr>
                <w:rFonts w:eastAsia="Times New Roman" w:cs="Times New Roman"/>
                <w:color w:val="000000"/>
                <w:sz w:val="20"/>
                <w:szCs w:val="20"/>
                <w:lang w:eastAsia="ru-RU"/>
              </w:rPr>
            </w:pPr>
            <w:r>
              <w:rPr>
                <w:color w:val="000000" w:themeColor="text1"/>
                <w:sz w:val="20"/>
                <w:szCs w:val="20"/>
              </w:rPr>
              <w:t>Питьевая № 7 (</w:t>
            </w:r>
            <w:r>
              <w:rPr>
                <w:rFonts w:eastAsia="Times New Roman" w:cs="Times New Roman"/>
                <w:color w:val="000000"/>
                <w:sz w:val="20"/>
                <w:szCs w:val="20"/>
                <w:lang w:eastAsia="ru-RU"/>
              </w:rPr>
              <w:t>ст. Лютово)</w:t>
            </w:r>
          </w:p>
        </w:tc>
        <w:tc>
          <w:tcPr>
            <w:tcW w:w="572" w:type="pct"/>
            <w:tcBorders>
              <w:top w:val="single" w:sz="4" w:space="0" w:color="auto"/>
              <w:left w:val="nil"/>
              <w:bottom w:val="single" w:sz="4" w:space="0" w:color="auto"/>
              <w:right w:val="single" w:sz="4" w:space="0" w:color="auto"/>
            </w:tcBorders>
            <w:shd w:val="clear" w:color="auto" w:fill="auto"/>
            <w:noWrap/>
            <w:vAlign w:val="center"/>
          </w:tcPr>
          <w:p w:rsidR="00925B36" w:rsidRPr="00DD69F4" w:rsidRDefault="00925B36" w:rsidP="00AA1888">
            <w:pPr>
              <w:spacing w:line="240" w:lineRule="auto"/>
              <w:jc w:val="center"/>
              <w:rPr>
                <w:rFonts w:eastAsia="Times New Roman" w:cs="Times New Roman"/>
                <w:sz w:val="20"/>
                <w:szCs w:val="20"/>
                <w:lang w:eastAsia="ru-RU"/>
              </w:rPr>
            </w:pPr>
            <w:r>
              <w:rPr>
                <w:rFonts w:eastAsia="Times New Roman" w:cs="Times New Roman"/>
                <w:sz w:val="20"/>
                <w:szCs w:val="20"/>
                <w:lang w:eastAsia="ru-RU"/>
              </w:rPr>
              <w:t>до 1992</w:t>
            </w:r>
          </w:p>
        </w:tc>
        <w:tc>
          <w:tcPr>
            <w:tcW w:w="523" w:type="pct"/>
            <w:tcBorders>
              <w:top w:val="single" w:sz="4" w:space="0" w:color="auto"/>
              <w:left w:val="nil"/>
              <w:bottom w:val="single" w:sz="4" w:space="0" w:color="auto"/>
              <w:right w:val="single" w:sz="4" w:space="0" w:color="auto"/>
            </w:tcBorders>
            <w:shd w:val="clear" w:color="auto" w:fill="auto"/>
            <w:noWrap/>
            <w:vAlign w:val="center"/>
          </w:tcPr>
          <w:p w:rsidR="00925B36" w:rsidRPr="00DD69F4" w:rsidRDefault="00925B36" w:rsidP="00AA1888">
            <w:pPr>
              <w:spacing w:line="240" w:lineRule="auto"/>
              <w:jc w:val="center"/>
              <w:rPr>
                <w:rFonts w:eastAsia="Times New Roman" w:cs="Times New Roman"/>
                <w:sz w:val="20"/>
                <w:szCs w:val="20"/>
                <w:lang w:eastAsia="ru-RU"/>
              </w:rPr>
            </w:pPr>
            <w:r>
              <w:rPr>
                <w:rFonts w:eastAsia="Times New Roman" w:cs="Times New Roman"/>
                <w:sz w:val="20"/>
                <w:szCs w:val="20"/>
                <w:lang w:eastAsia="ru-RU"/>
              </w:rPr>
              <w:t>до 10</w:t>
            </w:r>
          </w:p>
        </w:tc>
        <w:tc>
          <w:tcPr>
            <w:tcW w:w="835" w:type="pct"/>
            <w:tcBorders>
              <w:top w:val="single" w:sz="4" w:space="0" w:color="auto"/>
              <w:left w:val="nil"/>
              <w:bottom w:val="single" w:sz="4" w:space="0" w:color="auto"/>
              <w:right w:val="single" w:sz="4" w:space="0" w:color="auto"/>
            </w:tcBorders>
            <w:shd w:val="clear" w:color="auto" w:fill="auto"/>
            <w:vAlign w:val="center"/>
          </w:tcPr>
          <w:p w:rsidR="00925B36" w:rsidRPr="00DD69F4" w:rsidRDefault="00925B36" w:rsidP="00AA1888">
            <w:pPr>
              <w:spacing w:line="240" w:lineRule="auto"/>
              <w:jc w:val="center"/>
              <w:rPr>
                <w:rFonts w:eastAsia="Times New Roman" w:cs="Times New Roman"/>
                <w:sz w:val="20"/>
                <w:szCs w:val="20"/>
                <w:lang w:eastAsia="ru-RU"/>
              </w:rPr>
            </w:pPr>
            <w:r>
              <w:rPr>
                <w:rFonts w:eastAsia="Times New Roman" w:cs="Times New Roman"/>
                <w:sz w:val="20"/>
                <w:szCs w:val="20"/>
                <w:lang w:eastAsia="ru-RU"/>
              </w:rPr>
              <w:t>скважинный насос</w:t>
            </w:r>
          </w:p>
        </w:tc>
        <w:tc>
          <w:tcPr>
            <w:tcW w:w="566" w:type="pct"/>
            <w:tcBorders>
              <w:top w:val="single" w:sz="4" w:space="0" w:color="auto"/>
              <w:left w:val="nil"/>
              <w:bottom w:val="single" w:sz="4" w:space="0" w:color="auto"/>
              <w:right w:val="single" w:sz="4" w:space="0" w:color="auto"/>
            </w:tcBorders>
            <w:shd w:val="clear" w:color="auto" w:fill="auto"/>
            <w:noWrap/>
            <w:vAlign w:val="center"/>
          </w:tcPr>
          <w:p w:rsidR="00925B36" w:rsidRPr="00DD69F4" w:rsidRDefault="00925B36" w:rsidP="00AA1888">
            <w:pPr>
              <w:spacing w:line="240" w:lineRule="auto"/>
              <w:jc w:val="center"/>
              <w:rPr>
                <w:rFonts w:eastAsia="Times New Roman" w:cs="Times New Roman"/>
                <w:sz w:val="20"/>
                <w:szCs w:val="20"/>
                <w:lang w:eastAsia="ru-RU"/>
              </w:rPr>
            </w:pPr>
            <w:r>
              <w:rPr>
                <w:rFonts w:eastAsia="Times New Roman" w:cs="Times New Roman"/>
                <w:sz w:val="20"/>
                <w:szCs w:val="20"/>
                <w:lang w:eastAsia="ru-RU"/>
              </w:rPr>
              <w:t>100</w:t>
            </w:r>
          </w:p>
        </w:tc>
        <w:tc>
          <w:tcPr>
            <w:tcW w:w="438" w:type="pct"/>
            <w:tcBorders>
              <w:top w:val="single" w:sz="4" w:space="0" w:color="auto"/>
              <w:left w:val="nil"/>
              <w:bottom w:val="single" w:sz="4" w:space="0" w:color="auto"/>
              <w:right w:val="single" w:sz="4" w:space="0" w:color="auto"/>
            </w:tcBorders>
            <w:shd w:val="clear" w:color="auto" w:fill="auto"/>
            <w:noWrap/>
            <w:vAlign w:val="center"/>
          </w:tcPr>
          <w:p w:rsidR="00925B36" w:rsidRPr="006868A3" w:rsidRDefault="00925B36" w:rsidP="00AA1888">
            <w:pPr>
              <w:jc w:val="center"/>
              <w:rPr>
                <w:rFonts w:eastAsia="Times New Roman" w:cs="Times New Roman"/>
                <w:sz w:val="20"/>
                <w:szCs w:val="20"/>
                <w:lang w:eastAsia="ru-RU"/>
              </w:rPr>
            </w:pPr>
            <w:r>
              <w:rPr>
                <w:rFonts w:eastAsia="Times New Roman" w:cs="Times New Roman"/>
                <w:sz w:val="20"/>
                <w:szCs w:val="20"/>
                <w:lang w:eastAsia="ru-RU"/>
              </w:rPr>
              <w:t>-</w:t>
            </w:r>
          </w:p>
        </w:tc>
      </w:tr>
      <w:tr w:rsidR="00DA3DFC" w:rsidRPr="006868A3" w:rsidTr="00DA3DFC">
        <w:trPr>
          <w:trHeight w:val="20"/>
        </w:trPr>
        <w:tc>
          <w:tcPr>
            <w:tcW w:w="286" w:type="pct"/>
            <w:tcBorders>
              <w:top w:val="single" w:sz="4" w:space="0" w:color="auto"/>
              <w:left w:val="single" w:sz="4" w:space="0" w:color="auto"/>
              <w:bottom w:val="single" w:sz="4" w:space="0" w:color="auto"/>
              <w:right w:val="single" w:sz="4" w:space="0" w:color="auto"/>
            </w:tcBorders>
            <w:vAlign w:val="center"/>
          </w:tcPr>
          <w:p w:rsidR="00DA3DFC" w:rsidRPr="00DD69F4" w:rsidRDefault="00DA3DFC" w:rsidP="00DA3DFC">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18</w:t>
            </w:r>
          </w:p>
        </w:tc>
        <w:tc>
          <w:tcPr>
            <w:tcW w:w="906" w:type="pct"/>
            <w:tcBorders>
              <w:top w:val="single" w:sz="4" w:space="0" w:color="auto"/>
              <w:left w:val="single" w:sz="4" w:space="0" w:color="auto"/>
              <w:bottom w:val="single" w:sz="4" w:space="0" w:color="auto"/>
              <w:right w:val="single" w:sz="4" w:space="0" w:color="auto"/>
            </w:tcBorders>
            <w:vAlign w:val="center"/>
          </w:tcPr>
          <w:p w:rsidR="00DA3DFC" w:rsidRPr="00DD69F4" w:rsidRDefault="00DA3DFC" w:rsidP="00DA3DFC">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скважина № б/н</w:t>
            </w:r>
            <w:r>
              <w:rPr>
                <w:rFonts w:eastAsia="Times New Roman" w:cs="Times New Roman"/>
                <w:color w:val="000000"/>
                <w:sz w:val="20"/>
                <w:szCs w:val="20"/>
                <w:lang w:eastAsia="ru-RU"/>
              </w:rPr>
              <w:t xml:space="preserve"> ст. Лютово</w:t>
            </w:r>
          </w:p>
        </w:tc>
        <w:tc>
          <w:tcPr>
            <w:tcW w:w="874" w:type="pct"/>
            <w:tcBorders>
              <w:top w:val="single" w:sz="4" w:space="0" w:color="auto"/>
              <w:left w:val="single" w:sz="4" w:space="0" w:color="auto"/>
              <w:bottom w:val="single" w:sz="4" w:space="0" w:color="auto"/>
              <w:right w:val="single" w:sz="4" w:space="0" w:color="auto"/>
            </w:tcBorders>
            <w:vAlign w:val="center"/>
          </w:tcPr>
          <w:p w:rsidR="00DA3DFC" w:rsidRPr="00DD69F4" w:rsidRDefault="00DA3DFC" w:rsidP="00DA3DFC">
            <w:pPr>
              <w:spacing w:line="240" w:lineRule="auto"/>
              <w:jc w:val="center"/>
              <w:rPr>
                <w:rFonts w:eastAsia="Times New Roman" w:cs="Times New Roman"/>
                <w:color w:val="000000"/>
                <w:sz w:val="20"/>
                <w:szCs w:val="20"/>
                <w:lang w:eastAsia="ru-RU"/>
              </w:rPr>
            </w:pPr>
            <w:r>
              <w:rPr>
                <w:color w:val="000000" w:themeColor="text1"/>
                <w:sz w:val="20"/>
                <w:szCs w:val="20"/>
              </w:rPr>
              <w:t>Питьевая № 7 (</w:t>
            </w:r>
            <w:r>
              <w:rPr>
                <w:rFonts w:eastAsia="Times New Roman" w:cs="Times New Roman"/>
                <w:color w:val="000000"/>
                <w:sz w:val="20"/>
                <w:szCs w:val="20"/>
                <w:lang w:eastAsia="ru-RU"/>
              </w:rPr>
              <w:t>ст. Лютово)</w:t>
            </w:r>
          </w:p>
        </w:tc>
        <w:tc>
          <w:tcPr>
            <w:tcW w:w="572" w:type="pct"/>
            <w:tcBorders>
              <w:top w:val="single" w:sz="4" w:space="0" w:color="auto"/>
              <w:left w:val="nil"/>
              <w:bottom w:val="single" w:sz="4" w:space="0" w:color="auto"/>
              <w:right w:val="single" w:sz="4" w:space="0" w:color="auto"/>
            </w:tcBorders>
            <w:shd w:val="clear" w:color="auto" w:fill="auto"/>
            <w:noWrap/>
            <w:vAlign w:val="center"/>
          </w:tcPr>
          <w:p w:rsidR="00DA3DFC" w:rsidRPr="00DD69F4" w:rsidRDefault="00DA3DFC" w:rsidP="00DA3DFC">
            <w:pPr>
              <w:spacing w:line="240" w:lineRule="auto"/>
              <w:jc w:val="center"/>
              <w:rPr>
                <w:rFonts w:eastAsia="Times New Roman" w:cs="Times New Roman"/>
                <w:sz w:val="20"/>
                <w:szCs w:val="20"/>
                <w:lang w:eastAsia="ru-RU"/>
              </w:rPr>
            </w:pPr>
            <w:r>
              <w:rPr>
                <w:rFonts w:eastAsia="Times New Roman" w:cs="Times New Roman"/>
                <w:sz w:val="20"/>
                <w:szCs w:val="20"/>
                <w:lang w:eastAsia="ru-RU"/>
              </w:rPr>
              <w:t>до 1992</w:t>
            </w:r>
          </w:p>
        </w:tc>
        <w:tc>
          <w:tcPr>
            <w:tcW w:w="523" w:type="pct"/>
            <w:tcBorders>
              <w:top w:val="single" w:sz="4" w:space="0" w:color="auto"/>
              <w:left w:val="nil"/>
              <w:bottom w:val="single" w:sz="4" w:space="0" w:color="auto"/>
              <w:right w:val="single" w:sz="4" w:space="0" w:color="auto"/>
            </w:tcBorders>
            <w:shd w:val="clear" w:color="auto" w:fill="auto"/>
            <w:noWrap/>
            <w:vAlign w:val="center"/>
          </w:tcPr>
          <w:p w:rsidR="00DA3DFC" w:rsidRPr="00DD69F4" w:rsidRDefault="00DA3DFC" w:rsidP="00DA3DFC">
            <w:pPr>
              <w:spacing w:line="240" w:lineRule="auto"/>
              <w:jc w:val="center"/>
              <w:rPr>
                <w:rFonts w:eastAsia="Times New Roman" w:cs="Times New Roman"/>
                <w:sz w:val="20"/>
                <w:szCs w:val="20"/>
                <w:lang w:eastAsia="ru-RU"/>
              </w:rPr>
            </w:pPr>
            <w:r>
              <w:rPr>
                <w:rFonts w:eastAsia="Times New Roman" w:cs="Times New Roman"/>
                <w:sz w:val="20"/>
                <w:szCs w:val="20"/>
                <w:lang w:eastAsia="ru-RU"/>
              </w:rPr>
              <w:t>до 10</w:t>
            </w:r>
          </w:p>
        </w:tc>
        <w:tc>
          <w:tcPr>
            <w:tcW w:w="835" w:type="pct"/>
            <w:tcBorders>
              <w:top w:val="single" w:sz="4" w:space="0" w:color="auto"/>
              <w:left w:val="nil"/>
              <w:bottom w:val="single" w:sz="4" w:space="0" w:color="auto"/>
              <w:right w:val="single" w:sz="4" w:space="0" w:color="auto"/>
            </w:tcBorders>
            <w:shd w:val="clear" w:color="auto" w:fill="auto"/>
            <w:vAlign w:val="center"/>
          </w:tcPr>
          <w:p w:rsidR="00DA3DFC" w:rsidRPr="00DD69F4" w:rsidRDefault="00DA3DFC" w:rsidP="00DA3DFC">
            <w:pPr>
              <w:spacing w:line="240" w:lineRule="auto"/>
              <w:jc w:val="center"/>
              <w:rPr>
                <w:rFonts w:eastAsia="Times New Roman" w:cs="Times New Roman"/>
                <w:sz w:val="20"/>
                <w:szCs w:val="20"/>
                <w:lang w:eastAsia="ru-RU"/>
              </w:rPr>
            </w:pPr>
            <w:r>
              <w:rPr>
                <w:rFonts w:eastAsia="Times New Roman" w:cs="Times New Roman"/>
                <w:sz w:val="20"/>
                <w:szCs w:val="20"/>
                <w:lang w:eastAsia="ru-RU"/>
              </w:rPr>
              <w:t>скважинный насос</w:t>
            </w:r>
          </w:p>
        </w:tc>
        <w:tc>
          <w:tcPr>
            <w:tcW w:w="566" w:type="pct"/>
            <w:tcBorders>
              <w:top w:val="single" w:sz="4" w:space="0" w:color="auto"/>
              <w:left w:val="nil"/>
              <w:bottom w:val="single" w:sz="4" w:space="0" w:color="auto"/>
              <w:right w:val="single" w:sz="4" w:space="0" w:color="auto"/>
            </w:tcBorders>
            <w:shd w:val="clear" w:color="auto" w:fill="auto"/>
            <w:noWrap/>
            <w:vAlign w:val="center"/>
          </w:tcPr>
          <w:p w:rsidR="00DA3DFC" w:rsidRPr="00DD69F4" w:rsidRDefault="00DA3DFC" w:rsidP="00DA3DFC">
            <w:pPr>
              <w:spacing w:line="240" w:lineRule="auto"/>
              <w:jc w:val="center"/>
              <w:rPr>
                <w:rFonts w:eastAsia="Times New Roman" w:cs="Times New Roman"/>
                <w:sz w:val="20"/>
                <w:szCs w:val="20"/>
                <w:lang w:eastAsia="ru-RU"/>
              </w:rPr>
            </w:pPr>
            <w:r>
              <w:rPr>
                <w:rFonts w:eastAsia="Times New Roman" w:cs="Times New Roman"/>
                <w:sz w:val="20"/>
                <w:szCs w:val="20"/>
                <w:lang w:eastAsia="ru-RU"/>
              </w:rPr>
              <w:t>100</w:t>
            </w:r>
          </w:p>
        </w:tc>
        <w:tc>
          <w:tcPr>
            <w:tcW w:w="438" w:type="pct"/>
            <w:tcBorders>
              <w:top w:val="single" w:sz="4" w:space="0" w:color="auto"/>
              <w:left w:val="nil"/>
              <w:bottom w:val="single" w:sz="4" w:space="0" w:color="auto"/>
              <w:right w:val="single" w:sz="4" w:space="0" w:color="auto"/>
            </w:tcBorders>
            <w:shd w:val="clear" w:color="auto" w:fill="auto"/>
            <w:noWrap/>
            <w:vAlign w:val="center"/>
          </w:tcPr>
          <w:p w:rsidR="00DA3DFC" w:rsidRPr="006868A3" w:rsidRDefault="00DA3DFC" w:rsidP="00DA3DFC">
            <w:pPr>
              <w:jc w:val="center"/>
              <w:rPr>
                <w:rFonts w:eastAsia="Times New Roman" w:cs="Times New Roman"/>
                <w:sz w:val="20"/>
                <w:szCs w:val="20"/>
                <w:lang w:eastAsia="ru-RU"/>
              </w:rPr>
            </w:pPr>
            <w:r>
              <w:rPr>
                <w:rFonts w:eastAsia="Times New Roman" w:cs="Times New Roman"/>
                <w:sz w:val="20"/>
                <w:szCs w:val="20"/>
                <w:lang w:eastAsia="ru-RU"/>
              </w:rPr>
              <w:t>-</w:t>
            </w:r>
          </w:p>
        </w:tc>
      </w:tr>
      <w:tr w:rsidR="00925B36" w:rsidRPr="00DD69F4" w:rsidTr="002E137E">
        <w:trPr>
          <w:trHeight w:val="20"/>
        </w:trPr>
        <w:tc>
          <w:tcPr>
            <w:tcW w:w="286" w:type="pct"/>
            <w:tcBorders>
              <w:top w:val="single" w:sz="4" w:space="0" w:color="auto"/>
              <w:left w:val="single" w:sz="4" w:space="0" w:color="auto"/>
              <w:bottom w:val="single" w:sz="4" w:space="0" w:color="auto"/>
              <w:right w:val="single" w:sz="4" w:space="0" w:color="auto"/>
            </w:tcBorders>
            <w:vAlign w:val="center"/>
          </w:tcPr>
          <w:p w:rsidR="00925B36" w:rsidRPr="00DD69F4" w:rsidRDefault="00DA3DFC" w:rsidP="00925B36">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19</w:t>
            </w:r>
          </w:p>
        </w:tc>
        <w:tc>
          <w:tcPr>
            <w:tcW w:w="906" w:type="pct"/>
            <w:tcBorders>
              <w:top w:val="single" w:sz="4" w:space="0" w:color="auto"/>
              <w:left w:val="single" w:sz="4" w:space="0" w:color="auto"/>
              <w:bottom w:val="single" w:sz="4" w:space="0" w:color="auto"/>
              <w:right w:val="single" w:sz="4" w:space="0" w:color="auto"/>
            </w:tcBorders>
            <w:vAlign w:val="center"/>
          </w:tcPr>
          <w:p w:rsidR="00925B36" w:rsidRPr="00DD69F4" w:rsidRDefault="00925B36" w:rsidP="00DA3DFC">
            <w:pPr>
              <w:spacing w:line="240" w:lineRule="auto"/>
              <w:jc w:val="center"/>
              <w:rPr>
                <w:rFonts w:eastAsia="Times New Roman" w:cs="Times New Roman"/>
                <w:color w:val="000000"/>
                <w:sz w:val="20"/>
                <w:szCs w:val="20"/>
                <w:lang w:eastAsia="ru-RU"/>
              </w:rPr>
            </w:pPr>
            <w:r w:rsidRPr="00AA1888">
              <w:rPr>
                <w:rFonts w:eastAsia="Times New Roman" w:cs="Times New Roman"/>
                <w:color w:val="000000"/>
                <w:sz w:val="20"/>
                <w:szCs w:val="20"/>
                <w:lang w:eastAsia="ru-RU"/>
              </w:rPr>
              <w:t>скважина № б/н</w:t>
            </w:r>
            <w:r>
              <w:rPr>
                <w:rFonts w:eastAsia="Times New Roman" w:cs="Times New Roman"/>
                <w:color w:val="000000"/>
                <w:sz w:val="20"/>
                <w:szCs w:val="20"/>
                <w:lang w:eastAsia="ru-RU"/>
              </w:rPr>
              <w:t xml:space="preserve"> ст. </w:t>
            </w:r>
            <w:r w:rsidR="00DA3DFC">
              <w:rPr>
                <w:rFonts w:eastAsia="Times New Roman" w:cs="Times New Roman"/>
                <w:color w:val="000000"/>
                <w:sz w:val="20"/>
                <w:szCs w:val="20"/>
                <w:lang w:eastAsia="ru-RU"/>
              </w:rPr>
              <w:t>Телищево</w:t>
            </w:r>
          </w:p>
        </w:tc>
        <w:tc>
          <w:tcPr>
            <w:tcW w:w="874" w:type="pct"/>
            <w:tcBorders>
              <w:top w:val="single" w:sz="4" w:space="0" w:color="auto"/>
              <w:left w:val="single" w:sz="4" w:space="0" w:color="auto"/>
              <w:bottom w:val="single" w:sz="4" w:space="0" w:color="auto"/>
              <w:right w:val="single" w:sz="4" w:space="0" w:color="auto"/>
            </w:tcBorders>
            <w:vAlign w:val="center"/>
          </w:tcPr>
          <w:p w:rsidR="00925B36" w:rsidRPr="00DD69F4" w:rsidRDefault="00925B36" w:rsidP="00DA3DFC">
            <w:pPr>
              <w:spacing w:line="240" w:lineRule="auto"/>
              <w:jc w:val="center"/>
              <w:rPr>
                <w:rFonts w:eastAsia="Times New Roman" w:cs="Times New Roman"/>
                <w:color w:val="000000"/>
                <w:sz w:val="20"/>
                <w:szCs w:val="20"/>
                <w:lang w:eastAsia="ru-RU"/>
              </w:rPr>
            </w:pPr>
            <w:r>
              <w:rPr>
                <w:color w:val="000000" w:themeColor="text1"/>
                <w:sz w:val="20"/>
                <w:szCs w:val="20"/>
              </w:rPr>
              <w:t xml:space="preserve">Питьевая № </w:t>
            </w:r>
            <w:r w:rsidR="00DA3DFC">
              <w:rPr>
                <w:color w:val="000000" w:themeColor="text1"/>
                <w:sz w:val="20"/>
                <w:szCs w:val="20"/>
              </w:rPr>
              <w:t>8</w:t>
            </w:r>
            <w:r>
              <w:rPr>
                <w:color w:val="000000" w:themeColor="text1"/>
                <w:sz w:val="20"/>
                <w:szCs w:val="20"/>
              </w:rPr>
              <w:t xml:space="preserve"> (</w:t>
            </w:r>
            <w:r>
              <w:rPr>
                <w:rFonts w:eastAsia="Times New Roman" w:cs="Times New Roman"/>
                <w:color w:val="000000"/>
                <w:sz w:val="20"/>
                <w:szCs w:val="20"/>
                <w:lang w:eastAsia="ru-RU"/>
              </w:rPr>
              <w:t xml:space="preserve">ст. </w:t>
            </w:r>
            <w:r w:rsidR="00DA3DFC">
              <w:rPr>
                <w:rFonts w:eastAsia="Times New Roman" w:cs="Times New Roman"/>
                <w:color w:val="000000"/>
                <w:sz w:val="20"/>
                <w:szCs w:val="20"/>
                <w:lang w:eastAsia="ru-RU"/>
              </w:rPr>
              <w:t>Телишево</w:t>
            </w:r>
            <w:r>
              <w:rPr>
                <w:rFonts w:eastAsia="Times New Roman" w:cs="Times New Roman"/>
                <w:color w:val="000000"/>
                <w:sz w:val="20"/>
                <w:szCs w:val="20"/>
                <w:lang w:eastAsia="ru-RU"/>
              </w:rPr>
              <w:t>)</w:t>
            </w:r>
          </w:p>
        </w:tc>
        <w:tc>
          <w:tcPr>
            <w:tcW w:w="572" w:type="pct"/>
            <w:tcBorders>
              <w:top w:val="single" w:sz="4" w:space="0" w:color="auto"/>
              <w:left w:val="nil"/>
              <w:bottom w:val="single" w:sz="4" w:space="0" w:color="auto"/>
              <w:right w:val="single" w:sz="4" w:space="0" w:color="auto"/>
            </w:tcBorders>
            <w:shd w:val="clear" w:color="auto" w:fill="auto"/>
            <w:noWrap/>
            <w:vAlign w:val="center"/>
          </w:tcPr>
          <w:p w:rsidR="00925B36" w:rsidRPr="00DD69F4" w:rsidRDefault="00925B36" w:rsidP="00925B36">
            <w:pPr>
              <w:spacing w:line="240" w:lineRule="auto"/>
              <w:jc w:val="center"/>
              <w:rPr>
                <w:rFonts w:eastAsia="Times New Roman" w:cs="Times New Roman"/>
                <w:sz w:val="20"/>
                <w:szCs w:val="20"/>
                <w:lang w:eastAsia="ru-RU"/>
              </w:rPr>
            </w:pPr>
            <w:r>
              <w:rPr>
                <w:rFonts w:eastAsia="Times New Roman" w:cs="Times New Roman"/>
                <w:sz w:val="20"/>
                <w:szCs w:val="20"/>
                <w:lang w:eastAsia="ru-RU"/>
              </w:rPr>
              <w:t>до 1992</w:t>
            </w:r>
          </w:p>
        </w:tc>
        <w:tc>
          <w:tcPr>
            <w:tcW w:w="523" w:type="pct"/>
            <w:tcBorders>
              <w:top w:val="single" w:sz="4" w:space="0" w:color="auto"/>
              <w:left w:val="nil"/>
              <w:bottom w:val="single" w:sz="4" w:space="0" w:color="auto"/>
              <w:right w:val="single" w:sz="4" w:space="0" w:color="auto"/>
            </w:tcBorders>
            <w:shd w:val="clear" w:color="auto" w:fill="auto"/>
            <w:noWrap/>
            <w:vAlign w:val="center"/>
          </w:tcPr>
          <w:p w:rsidR="00925B36" w:rsidRPr="00DD69F4" w:rsidRDefault="00925B36" w:rsidP="00925B36">
            <w:pPr>
              <w:spacing w:line="240" w:lineRule="auto"/>
              <w:jc w:val="center"/>
              <w:rPr>
                <w:rFonts w:eastAsia="Times New Roman" w:cs="Times New Roman"/>
                <w:sz w:val="20"/>
                <w:szCs w:val="20"/>
                <w:lang w:eastAsia="ru-RU"/>
              </w:rPr>
            </w:pPr>
            <w:r>
              <w:rPr>
                <w:rFonts w:eastAsia="Times New Roman" w:cs="Times New Roman"/>
                <w:sz w:val="20"/>
                <w:szCs w:val="20"/>
                <w:lang w:eastAsia="ru-RU"/>
              </w:rPr>
              <w:t>до 10</w:t>
            </w:r>
          </w:p>
        </w:tc>
        <w:tc>
          <w:tcPr>
            <w:tcW w:w="835" w:type="pct"/>
            <w:tcBorders>
              <w:top w:val="single" w:sz="4" w:space="0" w:color="auto"/>
              <w:left w:val="nil"/>
              <w:bottom w:val="single" w:sz="4" w:space="0" w:color="auto"/>
              <w:right w:val="single" w:sz="4" w:space="0" w:color="auto"/>
            </w:tcBorders>
            <w:shd w:val="clear" w:color="auto" w:fill="auto"/>
            <w:vAlign w:val="center"/>
          </w:tcPr>
          <w:p w:rsidR="00925B36" w:rsidRPr="00DD69F4" w:rsidRDefault="00925B36" w:rsidP="00925B36">
            <w:pPr>
              <w:spacing w:line="240" w:lineRule="auto"/>
              <w:jc w:val="center"/>
              <w:rPr>
                <w:rFonts w:eastAsia="Times New Roman" w:cs="Times New Roman"/>
                <w:sz w:val="20"/>
                <w:szCs w:val="20"/>
                <w:lang w:eastAsia="ru-RU"/>
              </w:rPr>
            </w:pPr>
            <w:r>
              <w:rPr>
                <w:rFonts w:eastAsia="Times New Roman" w:cs="Times New Roman"/>
                <w:sz w:val="20"/>
                <w:szCs w:val="20"/>
                <w:lang w:eastAsia="ru-RU"/>
              </w:rPr>
              <w:t>скважинный насос</w:t>
            </w:r>
          </w:p>
        </w:tc>
        <w:tc>
          <w:tcPr>
            <w:tcW w:w="566" w:type="pct"/>
            <w:tcBorders>
              <w:top w:val="single" w:sz="4" w:space="0" w:color="auto"/>
              <w:left w:val="nil"/>
              <w:bottom w:val="single" w:sz="4" w:space="0" w:color="auto"/>
              <w:right w:val="single" w:sz="4" w:space="0" w:color="auto"/>
            </w:tcBorders>
            <w:shd w:val="clear" w:color="auto" w:fill="auto"/>
            <w:noWrap/>
            <w:vAlign w:val="center"/>
          </w:tcPr>
          <w:p w:rsidR="00925B36" w:rsidRPr="00DD69F4" w:rsidRDefault="00925B36" w:rsidP="00925B36">
            <w:pPr>
              <w:spacing w:line="240" w:lineRule="auto"/>
              <w:jc w:val="center"/>
              <w:rPr>
                <w:rFonts w:eastAsia="Times New Roman" w:cs="Times New Roman"/>
                <w:sz w:val="20"/>
                <w:szCs w:val="20"/>
                <w:lang w:eastAsia="ru-RU"/>
              </w:rPr>
            </w:pPr>
            <w:r>
              <w:rPr>
                <w:rFonts w:eastAsia="Times New Roman" w:cs="Times New Roman"/>
                <w:sz w:val="20"/>
                <w:szCs w:val="20"/>
                <w:lang w:eastAsia="ru-RU"/>
              </w:rPr>
              <w:t>100</w:t>
            </w:r>
          </w:p>
        </w:tc>
        <w:tc>
          <w:tcPr>
            <w:tcW w:w="438" w:type="pct"/>
            <w:tcBorders>
              <w:top w:val="single" w:sz="4" w:space="0" w:color="auto"/>
              <w:left w:val="nil"/>
              <w:bottom w:val="single" w:sz="4" w:space="0" w:color="auto"/>
              <w:right w:val="single" w:sz="4" w:space="0" w:color="auto"/>
            </w:tcBorders>
            <w:shd w:val="clear" w:color="auto" w:fill="auto"/>
            <w:noWrap/>
            <w:vAlign w:val="center"/>
          </w:tcPr>
          <w:p w:rsidR="00925B36" w:rsidRPr="006868A3" w:rsidRDefault="00925B36" w:rsidP="00925B36">
            <w:pPr>
              <w:jc w:val="center"/>
              <w:rPr>
                <w:rFonts w:eastAsia="Times New Roman" w:cs="Times New Roman"/>
                <w:sz w:val="20"/>
                <w:szCs w:val="20"/>
                <w:lang w:eastAsia="ru-RU"/>
              </w:rPr>
            </w:pPr>
            <w:r>
              <w:rPr>
                <w:rFonts w:eastAsia="Times New Roman" w:cs="Times New Roman"/>
                <w:sz w:val="20"/>
                <w:szCs w:val="20"/>
                <w:lang w:eastAsia="ru-RU"/>
              </w:rPr>
              <w:t>-</w:t>
            </w:r>
          </w:p>
        </w:tc>
      </w:tr>
    </w:tbl>
    <w:p w:rsidR="00133D77" w:rsidRPr="00DD69F4" w:rsidRDefault="00133D77" w:rsidP="00133D77">
      <w:pPr>
        <w:pStyle w:val="aa"/>
        <w:spacing w:after="0"/>
        <w:ind w:firstLine="0"/>
        <w:rPr>
          <w:i/>
          <w:sz w:val="20"/>
        </w:rPr>
      </w:pPr>
      <w:r w:rsidRPr="00DD69F4">
        <w:rPr>
          <w:i/>
          <w:sz w:val="20"/>
        </w:rPr>
        <w:t>* утвержденные акты технического обследования объектов отсутствуют</w:t>
      </w:r>
    </w:p>
    <w:p w:rsidR="00FB5C99" w:rsidRPr="00E009A8" w:rsidRDefault="00FB5C99" w:rsidP="00E009A8">
      <w:pPr>
        <w:pStyle w:val="aa"/>
        <w:spacing w:before="240"/>
      </w:pPr>
      <w:r w:rsidRPr="00E009A8">
        <w:lastRenderedPageBreak/>
        <w:t>Как видно из таблицы, действующие водозаборные сооружения представлены:</w:t>
      </w:r>
    </w:p>
    <w:p w:rsidR="00FB5C99" w:rsidRPr="00E009A8" w:rsidRDefault="00FB5C99" w:rsidP="00E009A8">
      <w:pPr>
        <w:pStyle w:val="aa"/>
        <w:numPr>
          <w:ilvl w:val="0"/>
          <w:numId w:val="33"/>
        </w:numPr>
      </w:pPr>
      <w:r w:rsidRPr="00E009A8">
        <w:t>в технологической зоне водоснабжения (питьевого) № 1: 1-ой скважиной: введена в эксплуатацию в 1970 г., проектная производительность (дебит) – 4,0 м³/ч, основное оборудование – насосные агрегаты марки Водолей, износ – 100 % каждой, наличие приборов технического учета – отсутствуют;</w:t>
      </w:r>
    </w:p>
    <w:p w:rsidR="00FB5C99" w:rsidRPr="00E009A8" w:rsidRDefault="00FB5C99" w:rsidP="00E009A8">
      <w:pPr>
        <w:pStyle w:val="aa"/>
        <w:numPr>
          <w:ilvl w:val="0"/>
          <w:numId w:val="33"/>
        </w:numPr>
      </w:pPr>
      <w:r w:rsidRPr="00E009A8">
        <w:t>в технологической зоне водоснабжения (питьевого) № 2: 3-я скважинами: введены в эксплуатацию в 1989-1990 гг., проектная производительность (дебит) – 24,2 м³/ч, основное оборудование – насосный агрегат марки ЭЦВ и Водолей, износ – 100 %, наличие приборов технического учета – отсутствуют;</w:t>
      </w:r>
    </w:p>
    <w:p w:rsidR="00FB5C99" w:rsidRPr="00E009A8" w:rsidRDefault="00FB5C99" w:rsidP="00E009A8">
      <w:pPr>
        <w:pStyle w:val="aa"/>
        <w:numPr>
          <w:ilvl w:val="0"/>
          <w:numId w:val="33"/>
        </w:numPr>
      </w:pPr>
      <w:r w:rsidRPr="00E009A8">
        <w:t>в технологической зоне водоснабжения (питьевого) № 3: 1-ой скважиной: введена в эксплуатацию в 1990 г., проектная производительность (дебит) – 3,3 м³/ч, основное оборудование – насосные агрегаты марки Водолей, износ – 100 % каждой, наличие приборов технического учета – отсутствуют;</w:t>
      </w:r>
    </w:p>
    <w:p w:rsidR="00FB5C99" w:rsidRPr="00E009A8" w:rsidRDefault="00FB5C99" w:rsidP="00E009A8">
      <w:pPr>
        <w:pStyle w:val="aa"/>
        <w:numPr>
          <w:ilvl w:val="0"/>
          <w:numId w:val="33"/>
        </w:numPr>
      </w:pPr>
      <w:r w:rsidRPr="00E009A8">
        <w:t>в технологической зоне водоснабжения (питьевого) № 4: 4-я скважинами: введены в эксплуатацию в 1974-2002 гг., проектная производительность (дебит) – 38,0 м³/ч, основное оборудование – насосный агрегат марки ЭЦВ и Водолей, износ – 58 %-100 %, наличие приборов технического учета – отсутствуют;</w:t>
      </w:r>
    </w:p>
    <w:p w:rsidR="00FB5C99" w:rsidRPr="00E009A8" w:rsidRDefault="00FB5C99" w:rsidP="00E009A8">
      <w:pPr>
        <w:pStyle w:val="aa"/>
        <w:numPr>
          <w:ilvl w:val="0"/>
          <w:numId w:val="33"/>
        </w:numPr>
      </w:pPr>
      <w:r w:rsidRPr="00E009A8">
        <w:t>в технологической зоне водоснабжения (питьевого) № 5: 2-я скважинами: введены в эксплуатацию в 1969-1987 гг., проектная производительность (дебит) – 22,0 м³/ч, основное оборудование – насосный агрегат марки ЭЦВ и Водолей, износ – 100 %, наличие приборов технического учета – отсутствуют;</w:t>
      </w:r>
    </w:p>
    <w:p w:rsidR="00FB5C99" w:rsidRDefault="00FB5C99" w:rsidP="00E009A8">
      <w:pPr>
        <w:pStyle w:val="aa"/>
        <w:numPr>
          <w:ilvl w:val="0"/>
          <w:numId w:val="33"/>
        </w:numPr>
      </w:pPr>
      <w:r w:rsidRPr="00E009A8">
        <w:t>в технологической зоне водоснабжения (питьевого) № 6: 5-я скважинами: введены в эксплуатацию в 1973-2006 гг., проектная производительность (дебит) – 41,5 м³/ч, скважина (2001 г.</w:t>
      </w:r>
      <w:r w:rsidR="00156D58" w:rsidRPr="00E009A8">
        <w:t>, производительностью 4,1 м³/ч)</w:t>
      </w:r>
      <w:r w:rsidRPr="00E009A8">
        <w:t xml:space="preserve"> законсервирована</w:t>
      </w:r>
      <w:r w:rsidR="00156D58" w:rsidRPr="00E009A8">
        <w:t>,</w:t>
      </w:r>
      <w:r w:rsidRPr="00E009A8">
        <w:t xml:space="preserve"> основное оборудование – насосный агрегат марки ЭЦВ и Водолей, износ – </w:t>
      </w:r>
      <w:r w:rsidR="00156D58" w:rsidRPr="00E009A8">
        <w:t>37 %-</w:t>
      </w:r>
      <w:r w:rsidRPr="00E009A8">
        <w:t>100 %, наличие приборов технического учета – отсутствуют;</w:t>
      </w:r>
    </w:p>
    <w:p w:rsidR="00DA3DFC" w:rsidRPr="00E009A8" w:rsidRDefault="00DA3DFC" w:rsidP="00DA3DFC">
      <w:pPr>
        <w:pStyle w:val="aa"/>
        <w:numPr>
          <w:ilvl w:val="0"/>
          <w:numId w:val="33"/>
        </w:numPr>
      </w:pPr>
      <w:r>
        <w:t xml:space="preserve">в </w:t>
      </w:r>
      <w:r w:rsidRPr="00E009A8">
        <w:t xml:space="preserve">технологической зоне водоснабжения (питьевого) № </w:t>
      </w:r>
      <w:r>
        <w:t>7: 2</w:t>
      </w:r>
      <w:r w:rsidRPr="00E009A8">
        <w:t xml:space="preserve">-я скважинами: введены в эксплуатацию </w:t>
      </w:r>
      <w:r>
        <w:t>до 1992</w:t>
      </w:r>
      <w:r w:rsidRPr="00E009A8">
        <w:t xml:space="preserve">, проектная производительность (дебит) – </w:t>
      </w:r>
      <w:r>
        <w:t>до 10</w:t>
      </w:r>
      <w:r w:rsidRPr="00E009A8">
        <w:t xml:space="preserve"> м³/ч</w:t>
      </w:r>
      <w:r>
        <w:t xml:space="preserve"> каждая</w:t>
      </w:r>
      <w:r w:rsidRPr="00E009A8">
        <w:t xml:space="preserve">, основное оборудование – </w:t>
      </w:r>
      <w:r>
        <w:t xml:space="preserve">скважинный насос, износ – </w:t>
      </w:r>
      <w:r w:rsidRPr="00E009A8">
        <w:t>100 %, наличие приборов технического учета – отсутствуют</w:t>
      </w:r>
      <w:r>
        <w:t>.</w:t>
      </w:r>
    </w:p>
    <w:p w:rsidR="00DA3DFC" w:rsidRPr="00E009A8" w:rsidRDefault="00DA3DFC" w:rsidP="00DA3DFC">
      <w:pPr>
        <w:pStyle w:val="aa"/>
        <w:numPr>
          <w:ilvl w:val="0"/>
          <w:numId w:val="33"/>
        </w:numPr>
      </w:pPr>
      <w:r>
        <w:t xml:space="preserve">в </w:t>
      </w:r>
      <w:r w:rsidRPr="00E009A8">
        <w:t xml:space="preserve">технологической зоне водоснабжения (питьевого) № </w:t>
      </w:r>
      <w:r>
        <w:t xml:space="preserve">8: </w:t>
      </w:r>
      <w:r w:rsidRPr="00E009A8">
        <w:t>скважин</w:t>
      </w:r>
      <w:r>
        <w:t>ой</w:t>
      </w:r>
      <w:r w:rsidRPr="00E009A8">
        <w:t>: введен</w:t>
      </w:r>
      <w:r>
        <w:t>а</w:t>
      </w:r>
      <w:r w:rsidRPr="00E009A8">
        <w:t xml:space="preserve"> в эксплуатацию </w:t>
      </w:r>
      <w:r>
        <w:t>до 1992</w:t>
      </w:r>
      <w:r w:rsidRPr="00E009A8">
        <w:t xml:space="preserve">, проектная производительность (дебит) – </w:t>
      </w:r>
      <w:r>
        <w:t>до 10</w:t>
      </w:r>
      <w:r w:rsidRPr="00E009A8">
        <w:t xml:space="preserve"> м³/ч, основное оборудование – </w:t>
      </w:r>
      <w:r>
        <w:t xml:space="preserve">скважинный насос, износ – </w:t>
      </w:r>
      <w:r w:rsidRPr="00E009A8">
        <w:t>100 %, наличие приборов технического учета – отсутству</w:t>
      </w:r>
      <w:r>
        <w:t>е</w:t>
      </w:r>
      <w:r w:rsidRPr="00E009A8">
        <w:t>т</w:t>
      </w:r>
      <w:r>
        <w:t>.</w:t>
      </w:r>
    </w:p>
    <w:p w:rsidR="001B27E9" w:rsidRPr="00E009A8" w:rsidRDefault="00133D77" w:rsidP="00E009A8">
      <w:pPr>
        <w:pStyle w:val="aa"/>
      </w:pPr>
      <w:r w:rsidRPr="00E009A8">
        <w:t xml:space="preserve">Характеристики показателей качества исходной воды, с разбивкой по водозаборным сооружениям, расположенным на территории СП </w:t>
      </w:r>
      <w:r w:rsidR="00E53184" w:rsidRPr="00E009A8">
        <w:t>Туношенское</w:t>
      </w:r>
      <w:r w:rsidRPr="00E009A8">
        <w:t>, представлены в таблице ниже</w:t>
      </w:r>
      <w:r w:rsidR="009D563F" w:rsidRPr="00E009A8">
        <w:t>.</w:t>
      </w:r>
    </w:p>
    <w:p w:rsidR="001B27E9" w:rsidRPr="00E009A8" w:rsidRDefault="001B27E9" w:rsidP="00DA3DFC">
      <w:pPr>
        <w:pStyle w:val="aa"/>
        <w:keepNext/>
        <w:spacing w:after="0"/>
        <w:ind w:firstLine="0"/>
      </w:pPr>
      <w:bookmarkStart w:id="15" w:name="_Toc511724862"/>
      <w:r w:rsidRPr="00E009A8">
        <w:lastRenderedPageBreak/>
        <w:t>Т</w:t>
      </w:r>
      <w:r w:rsidR="00133D77" w:rsidRPr="00E009A8">
        <w:t xml:space="preserve">блица </w:t>
      </w:r>
      <w:fldSimple w:instr=" STYLEREF 1 \s ">
        <w:r w:rsidR="003F0272">
          <w:rPr>
            <w:noProof/>
          </w:rPr>
          <w:t>1</w:t>
        </w:r>
      </w:fldSimple>
      <w:r w:rsidR="00133D77" w:rsidRPr="00E009A8">
        <w:t>.</w:t>
      </w:r>
      <w:fldSimple w:instr=" SEQ Таблица \* ARABIC \s 1 ">
        <w:r w:rsidR="003F0272">
          <w:rPr>
            <w:noProof/>
          </w:rPr>
          <w:t>6</w:t>
        </w:r>
      </w:fldSimple>
      <w:r w:rsidR="00133D77" w:rsidRPr="00E009A8">
        <w:rPr>
          <w:noProof/>
        </w:rPr>
        <w:t xml:space="preserve"> – </w:t>
      </w:r>
      <w:r w:rsidR="00133D77" w:rsidRPr="00E009A8">
        <w:t>Характеристики показателей качества исходной воды</w:t>
      </w:r>
      <w:bookmarkEnd w:id="15"/>
    </w:p>
    <w:tbl>
      <w:tblPr>
        <w:tblW w:w="9546" w:type="dxa"/>
        <w:tblInd w:w="108" w:type="dxa"/>
        <w:tblLook w:val="04A0" w:firstRow="1" w:lastRow="0" w:firstColumn="1" w:lastColumn="0" w:noHBand="0" w:noVBand="1"/>
      </w:tblPr>
      <w:tblGrid>
        <w:gridCol w:w="591"/>
        <w:gridCol w:w="2322"/>
        <w:gridCol w:w="2299"/>
        <w:gridCol w:w="1150"/>
        <w:gridCol w:w="1156"/>
        <w:gridCol w:w="1016"/>
        <w:gridCol w:w="1012"/>
      </w:tblGrid>
      <w:tr w:rsidR="00E009A8" w:rsidRPr="00CD1B85" w:rsidTr="001B27E9">
        <w:trPr>
          <w:trHeight w:val="296"/>
          <w:tblHeader/>
        </w:trPr>
        <w:tc>
          <w:tcPr>
            <w:tcW w:w="59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b/>
                <w:bCs/>
                <w:sz w:val="20"/>
                <w:szCs w:val="20"/>
                <w:lang w:eastAsia="ru-RU"/>
              </w:rPr>
            </w:pPr>
            <w:r w:rsidRPr="00CD1B85">
              <w:rPr>
                <w:rFonts w:eastAsia="Times New Roman" w:cs="Times New Roman"/>
                <w:b/>
                <w:bCs/>
                <w:sz w:val="20"/>
                <w:szCs w:val="20"/>
                <w:lang w:eastAsia="ru-RU"/>
              </w:rPr>
              <w:t>№ п.п.</w:t>
            </w:r>
          </w:p>
        </w:tc>
        <w:tc>
          <w:tcPr>
            <w:tcW w:w="232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b/>
                <w:bCs/>
                <w:sz w:val="20"/>
                <w:szCs w:val="20"/>
                <w:lang w:eastAsia="ru-RU"/>
              </w:rPr>
            </w:pPr>
            <w:r w:rsidRPr="00CD1B85">
              <w:rPr>
                <w:rFonts w:eastAsia="Times New Roman" w:cs="Times New Roman"/>
                <w:b/>
                <w:bCs/>
                <w:sz w:val="20"/>
                <w:szCs w:val="20"/>
                <w:lang w:eastAsia="ru-RU"/>
              </w:rPr>
              <w:t>Наименование водозаборного сооружения</w:t>
            </w:r>
          </w:p>
        </w:tc>
        <w:tc>
          <w:tcPr>
            <w:tcW w:w="229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b/>
                <w:bCs/>
                <w:sz w:val="20"/>
                <w:szCs w:val="20"/>
                <w:lang w:eastAsia="ru-RU"/>
              </w:rPr>
            </w:pPr>
            <w:r w:rsidRPr="00CD1B85">
              <w:rPr>
                <w:rFonts w:eastAsia="Times New Roman" w:cs="Times New Roman"/>
                <w:b/>
                <w:bCs/>
                <w:sz w:val="20"/>
                <w:szCs w:val="20"/>
                <w:lang w:eastAsia="ru-RU"/>
              </w:rPr>
              <w:t>Принадлежность к технологической зоне водоснабжения</w:t>
            </w:r>
          </w:p>
        </w:tc>
        <w:tc>
          <w:tcPr>
            <w:tcW w:w="4334" w:type="dxa"/>
            <w:gridSpan w:val="4"/>
            <w:tcBorders>
              <w:top w:val="single" w:sz="4" w:space="0" w:color="auto"/>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b/>
                <w:bCs/>
                <w:sz w:val="20"/>
                <w:szCs w:val="20"/>
                <w:lang w:eastAsia="ru-RU"/>
              </w:rPr>
            </w:pPr>
            <w:r w:rsidRPr="00CD1B85">
              <w:rPr>
                <w:rFonts w:eastAsia="Times New Roman" w:cs="Times New Roman"/>
                <w:b/>
                <w:bCs/>
                <w:sz w:val="20"/>
                <w:szCs w:val="20"/>
                <w:lang w:eastAsia="ru-RU"/>
              </w:rPr>
              <w:t>Характеристики показателей качества воды, выходящих за рамки установленных нормативов</w:t>
            </w:r>
          </w:p>
        </w:tc>
      </w:tr>
      <w:tr w:rsidR="00E009A8" w:rsidRPr="00CD1B85" w:rsidTr="001B27E9">
        <w:trPr>
          <w:trHeight w:val="1495"/>
          <w:tblHeader/>
        </w:trPr>
        <w:tc>
          <w:tcPr>
            <w:tcW w:w="591" w:type="dxa"/>
            <w:vMerge/>
            <w:tcBorders>
              <w:top w:val="single" w:sz="4" w:space="0" w:color="auto"/>
              <w:left w:val="single" w:sz="4" w:space="0" w:color="auto"/>
              <w:bottom w:val="single" w:sz="4" w:space="0" w:color="auto"/>
              <w:right w:val="single" w:sz="4" w:space="0" w:color="auto"/>
            </w:tcBorders>
            <w:vAlign w:val="center"/>
            <w:hideMark/>
          </w:tcPr>
          <w:p w:rsidR="001B27E9" w:rsidRPr="00CD1B85" w:rsidRDefault="001B27E9" w:rsidP="00E009A8">
            <w:pPr>
              <w:spacing w:line="240" w:lineRule="auto"/>
              <w:rPr>
                <w:rFonts w:eastAsia="Times New Roman" w:cs="Times New Roman"/>
                <w:b/>
                <w:bCs/>
                <w:sz w:val="20"/>
                <w:szCs w:val="20"/>
                <w:lang w:eastAsia="ru-RU"/>
              </w:rPr>
            </w:pPr>
          </w:p>
        </w:tc>
        <w:tc>
          <w:tcPr>
            <w:tcW w:w="2322" w:type="dxa"/>
            <w:vMerge/>
            <w:tcBorders>
              <w:top w:val="single" w:sz="4" w:space="0" w:color="auto"/>
              <w:left w:val="single" w:sz="4" w:space="0" w:color="auto"/>
              <w:bottom w:val="single" w:sz="4" w:space="0" w:color="auto"/>
              <w:right w:val="single" w:sz="4" w:space="0" w:color="auto"/>
            </w:tcBorders>
            <w:vAlign w:val="center"/>
            <w:hideMark/>
          </w:tcPr>
          <w:p w:rsidR="001B27E9" w:rsidRPr="00CD1B85" w:rsidRDefault="001B27E9" w:rsidP="00E009A8">
            <w:pPr>
              <w:spacing w:line="240" w:lineRule="auto"/>
              <w:rPr>
                <w:rFonts w:eastAsia="Times New Roman" w:cs="Times New Roman"/>
                <w:b/>
                <w:bCs/>
                <w:sz w:val="20"/>
                <w:szCs w:val="20"/>
                <w:lang w:eastAsia="ru-RU"/>
              </w:rPr>
            </w:pPr>
          </w:p>
        </w:tc>
        <w:tc>
          <w:tcPr>
            <w:tcW w:w="2299" w:type="dxa"/>
            <w:vMerge/>
            <w:tcBorders>
              <w:top w:val="single" w:sz="4" w:space="0" w:color="auto"/>
              <w:left w:val="single" w:sz="4" w:space="0" w:color="auto"/>
              <w:bottom w:val="single" w:sz="4" w:space="0" w:color="auto"/>
              <w:right w:val="single" w:sz="4" w:space="0" w:color="auto"/>
            </w:tcBorders>
            <w:vAlign w:val="center"/>
            <w:hideMark/>
          </w:tcPr>
          <w:p w:rsidR="001B27E9" w:rsidRPr="00CD1B85" w:rsidRDefault="001B27E9" w:rsidP="00E009A8">
            <w:pPr>
              <w:spacing w:line="240" w:lineRule="auto"/>
              <w:rPr>
                <w:rFonts w:eastAsia="Times New Roman" w:cs="Times New Roman"/>
                <w:b/>
                <w:bCs/>
                <w:sz w:val="20"/>
                <w:szCs w:val="20"/>
                <w:lang w:eastAsia="ru-RU"/>
              </w:rPr>
            </w:pPr>
          </w:p>
        </w:tc>
        <w:tc>
          <w:tcPr>
            <w:tcW w:w="1150" w:type="dxa"/>
            <w:tcBorders>
              <w:top w:val="nil"/>
              <w:left w:val="nil"/>
              <w:bottom w:val="single" w:sz="4" w:space="0" w:color="auto"/>
              <w:right w:val="single" w:sz="4" w:space="0" w:color="auto"/>
            </w:tcBorders>
            <w:shd w:val="clear" w:color="auto" w:fill="auto"/>
            <w:textDirection w:val="btLr"/>
            <w:vAlign w:val="center"/>
            <w:hideMark/>
          </w:tcPr>
          <w:p w:rsidR="001B27E9" w:rsidRPr="00CD1B85" w:rsidRDefault="001B27E9" w:rsidP="00E009A8">
            <w:pPr>
              <w:spacing w:line="240" w:lineRule="auto"/>
              <w:jc w:val="center"/>
              <w:rPr>
                <w:rFonts w:eastAsia="Times New Roman" w:cs="Times New Roman"/>
                <w:b/>
                <w:bCs/>
                <w:sz w:val="20"/>
                <w:szCs w:val="20"/>
                <w:lang w:eastAsia="ru-RU"/>
              </w:rPr>
            </w:pPr>
            <w:r w:rsidRPr="00CD1B85">
              <w:rPr>
                <w:rFonts w:eastAsia="Times New Roman" w:cs="Times New Roman"/>
                <w:b/>
                <w:bCs/>
                <w:sz w:val="20"/>
                <w:szCs w:val="20"/>
                <w:lang w:eastAsia="ru-RU"/>
              </w:rPr>
              <w:t>Ед. изм.</w:t>
            </w:r>
          </w:p>
        </w:tc>
        <w:tc>
          <w:tcPr>
            <w:tcW w:w="1156" w:type="dxa"/>
            <w:tcBorders>
              <w:top w:val="nil"/>
              <w:left w:val="nil"/>
              <w:bottom w:val="single" w:sz="4" w:space="0" w:color="auto"/>
              <w:right w:val="single" w:sz="4" w:space="0" w:color="auto"/>
            </w:tcBorders>
            <w:shd w:val="clear" w:color="auto" w:fill="auto"/>
            <w:textDirection w:val="btLr"/>
            <w:vAlign w:val="center"/>
            <w:hideMark/>
          </w:tcPr>
          <w:p w:rsidR="001B27E9" w:rsidRPr="00CD1B85" w:rsidRDefault="001B27E9" w:rsidP="00E009A8">
            <w:pPr>
              <w:spacing w:line="240" w:lineRule="auto"/>
              <w:jc w:val="center"/>
              <w:rPr>
                <w:rFonts w:eastAsia="Times New Roman" w:cs="Times New Roman"/>
                <w:b/>
                <w:bCs/>
                <w:sz w:val="20"/>
                <w:szCs w:val="20"/>
                <w:lang w:eastAsia="ru-RU"/>
              </w:rPr>
            </w:pPr>
            <w:r w:rsidRPr="00CD1B85">
              <w:rPr>
                <w:rFonts w:eastAsia="Times New Roman" w:cs="Times New Roman"/>
                <w:b/>
                <w:bCs/>
                <w:sz w:val="20"/>
                <w:szCs w:val="20"/>
                <w:lang w:eastAsia="ru-RU"/>
              </w:rPr>
              <w:t>Наименование показателя</w:t>
            </w:r>
          </w:p>
        </w:tc>
        <w:tc>
          <w:tcPr>
            <w:tcW w:w="1016" w:type="dxa"/>
            <w:tcBorders>
              <w:top w:val="nil"/>
              <w:left w:val="nil"/>
              <w:bottom w:val="single" w:sz="4" w:space="0" w:color="auto"/>
              <w:right w:val="single" w:sz="4" w:space="0" w:color="auto"/>
            </w:tcBorders>
            <w:shd w:val="clear" w:color="auto" w:fill="auto"/>
            <w:textDirection w:val="btLr"/>
            <w:vAlign w:val="center"/>
            <w:hideMark/>
          </w:tcPr>
          <w:p w:rsidR="001B27E9" w:rsidRPr="00CD1B85" w:rsidRDefault="001B27E9" w:rsidP="00E009A8">
            <w:pPr>
              <w:spacing w:line="240" w:lineRule="auto"/>
              <w:jc w:val="center"/>
              <w:rPr>
                <w:rFonts w:eastAsia="Times New Roman" w:cs="Times New Roman"/>
                <w:b/>
                <w:bCs/>
                <w:sz w:val="20"/>
                <w:szCs w:val="20"/>
                <w:lang w:eastAsia="ru-RU"/>
              </w:rPr>
            </w:pPr>
            <w:r w:rsidRPr="00CD1B85">
              <w:rPr>
                <w:rFonts w:eastAsia="Times New Roman" w:cs="Times New Roman"/>
                <w:b/>
                <w:bCs/>
                <w:sz w:val="20"/>
                <w:szCs w:val="20"/>
                <w:lang w:eastAsia="ru-RU"/>
              </w:rPr>
              <w:t>Фактическое значение показателя</w:t>
            </w:r>
          </w:p>
        </w:tc>
        <w:tc>
          <w:tcPr>
            <w:tcW w:w="1011" w:type="dxa"/>
            <w:tcBorders>
              <w:top w:val="nil"/>
              <w:left w:val="nil"/>
              <w:bottom w:val="single" w:sz="4" w:space="0" w:color="auto"/>
              <w:right w:val="single" w:sz="4" w:space="0" w:color="auto"/>
            </w:tcBorders>
            <w:shd w:val="clear" w:color="auto" w:fill="auto"/>
            <w:textDirection w:val="btLr"/>
            <w:vAlign w:val="center"/>
            <w:hideMark/>
          </w:tcPr>
          <w:p w:rsidR="001B27E9" w:rsidRPr="00CD1B85" w:rsidRDefault="001B27E9" w:rsidP="00E009A8">
            <w:pPr>
              <w:spacing w:line="240" w:lineRule="auto"/>
              <w:jc w:val="center"/>
              <w:rPr>
                <w:rFonts w:eastAsia="Times New Roman" w:cs="Times New Roman"/>
                <w:b/>
                <w:bCs/>
                <w:sz w:val="20"/>
                <w:szCs w:val="20"/>
                <w:lang w:eastAsia="ru-RU"/>
              </w:rPr>
            </w:pPr>
            <w:r w:rsidRPr="00CD1B85">
              <w:rPr>
                <w:rFonts w:eastAsia="Times New Roman" w:cs="Times New Roman"/>
                <w:b/>
                <w:bCs/>
                <w:sz w:val="20"/>
                <w:szCs w:val="20"/>
                <w:lang w:eastAsia="ru-RU"/>
              </w:rPr>
              <w:t>Нормативное значение показателя*</w:t>
            </w:r>
          </w:p>
        </w:tc>
      </w:tr>
      <w:tr w:rsidR="00E009A8" w:rsidRPr="00CD1B85" w:rsidTr="001B27E9">
        <w:trPr>
          <w:trHeight w:val="503"/>
        </w:trPr>
        <w:tc>
          <w:tcPr>
            <w:tcW w:w="591" w:type="dxa"/>
            <w:tcBorders>
              <w:top w:val="nil"/>
              <w:left w:val="single" w:sz="4" w:space="0" w:color="auto"/>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1</w:t>
            </w:r>
          </w:p>
        </w:tc>
        <w:tc>
          <w:tcPr>
            <w:tcW w:w="2322"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пос. Дорожный скважина № 1163</w:t>
            </w:r>
          </w:p>
        </w:tc>
        <w:tc>
          <w:tcPr>
            <w:tcW w:w="2299"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Питьевая № 1 (пос. Дорожный)</w:t>
            </w:r>
          </w:p>
        </w:tc>
        <w:tc>
          <w:tcPr>
            <w:tcW w:w="1150"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градусы</w:t>
            </w:r>
          </w:p>
        </w:tc>
        <w:tc>
          <w:tcPr>
            <w:tcW w:w="115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цветность</w:t>
            </w:r>
          </w:p>
        </w:tc>
        <w:tc>
          <w:tcPr>
            <w:tcW w:w="101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25</w:t>
            </w:r>
          </w:p>
        </w:tc>
        <w:tc>
          <w:tcPr>
            <w:tcW w:w="1011"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20</w:t>
            </w:r>
          </w:p>
        </w:tc>
      </w:tr>
      <w:tr w:rsidR="00E009A8" w:rsidRPr="00CD1B85" w:rsidTr="001B27E9">
        <w:trPr>
          <w:trHeight w:val="503"/>
        </w:trPr>
        <w:tc>
          <w:tcPr>
            <w:tcW w:w="591" w:type="dxa"/>
            <w:tcBorders>
              <w:top w:val="nil"/>
              <w:left w:val="single" w:sz="4" w:space="0" w:color="auto"/>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2</w:t>
            </w:r>
          </w:p>
        </w:tc>
        <w:tc>
          <w:tcPr>
            <w:tcW w:w="2322"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с. Туношна скважина № 3911</w:t>
            </w:r>
          </w:p>
        </w:tc>
        <w:tc>
          <w:tcPr>
            <w:tcW w:w="2299"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Питьевая № 4 (с. Туношна)</w:t>
            </w:r>
          </w:p>
        </w:tc>
        <w:tc>
          <w:tcPr>
            <w:tcW w:w="1150"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мг/дм³</w:t>
            </w:r>
          </w:p>
        </w:tc>
        <w:tc>
          <w:tcPr>
            <w:tcW w:w="115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железо</w:t>
            </w:r>
          </w:p>
        </w:tc>
        <w:tc>
          <w:tcPr>
            <w:tcW w:w="101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0,34</w:t>
            </w:r>
          </w:p>
        </w:tc>
        <w:tc>
          <w:tcPr>
            <w:tcW w:w="1011"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0,3</w:t>
            </w:r>
          </w:p>
        </w:tc>
      </w:tr>
      <w:tr w:rsidR="00E009A8" w:rsidRPr="00CD1B85" w:rsidTr="001B27E9">
        <w:trPr>
          <w:trHeight w:val="503"/>
        </w:trPr>
        <w:tc>
          <w:tcPr>
            <w:tcW w:w="591" w:type="dxa"/>
            <w:tcBorders>
              <w:top w:val="nil"/>
              <w:left w:val="single" w:sz="4" w:space="0" w:color="auto"/>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3</w:t>
            </w:r>
          </w:p>
        </w:tc>
        <w:tc>
          <w:tcPr>
            <w:tcW w:w="2322" w:type="dxa"/>
            <w:vMerge w:val="restart"/>
            <w:tcBorders>
              <w:top w:val="nil"/>
              <w:left w:val="single" w:sz="4" w:space="0" w:color="auto"/>
              <w:bottom w:val="single" w:sz="4" w:space="0" w:color="000000"/>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с. Туношна скважина № 3138</w:t>
            </w:r>
          </w:p>
        </w:tc>
        <w:tc>
          <w:tcPr>
            <w:tcW w:w="2299" w:type="dxa"/>
            <w:vMerge w:val="restart"/>
            <w:tcBorders>
              <w:top w:val="nil"/>
              <w:left w:val="single" w:sz="4" w:space="0" w:color="auto"/>
              <w:bottom w:val="single" w:sz="4" w:space="0" w:color="000000"/>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Питьевая № 4 (с. Туношна)</w:t>
            </w:r>
          </w:p>
        </w:tc>
        <w:tc>
          <w:tcPr>
            <w:tcW w:w="1150"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мг/дм³</w:t>
            </w:r>
          </w:p>
        </w:tc>
        <w:tc>
          <w:tcPr>
            <w:tcW w:w="115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железо</w:t>
            </w:r>
          </w:p>
        </w:tc>
        <w:tc>
          <w:tcPr>
            <w:tcW w:w="101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1,2</w:t>
            </w:r>
          </w:p>
        </w:tc>
        <w:tc>
          <w:tcPr>
            <w:tcW w:w="1011"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0,3</w:t>
            </w:r>
          </w:p>
        </w:tc>
      </w:tr>
      <w:tr w:rsidR="00E009A8" w:rsidRPr="00CD1B85" w:rsidTr="001B27E9">
        <w:trPr>
          <w:trHeight w:val="296"/>
        </w:trPr>
        <w:tc>
          <w:tcPr>
            <w:tcW w:w="591" w:type="dxa"/>
            <w:tcBorders>
              <w:top w:val="nil"/>
              <w:left w:val="single" w:sz="4" w:space="0" w:color="auto"/>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4</w:t>
            </w:r>
          </w:p>
        </w:tc>
        <w:tc>
          <w:tcPr>
            <w:tcW w:w="2322" w:type="dxa"/>
            <w:vMerge/>
            <w:tcBorders>
              <w:top w:val="nil"/>
              <w:left w:val="single" w:sz="4" w:space="0" w:color="auto"/>
              <w:bottom w:val="single" w:sz="4" w:space="0" w:color="000000"/>
              <w:right w:val="single" w:sz="4" w:space="0" w:color="auto"/>
            </w:tcBorders>
            <w:vAlign w:val="center"/>
            <w:hideMark/>
          </w:tcPr>
          <w:p w:rsidR="001B27E9" w:rsidRPr="00CD1B85" w:rsidRDefault="001B27E9" w:rsidP="00E009A8">
            <w:pPr>
              <w:spacing w:line="240" w:lineRule="auto"/>
              <w:rPr>
                <w:rFonts w:eastAsia="Times New Roman" w:cs="Times New Roman"/>
                <w:sz w:val="20"/>
                <w:szCs w:val="20"/>
                <w:lang w:eastAsia="ru-RU"/>
              </w:rPr>
            </w:pPr>
          </w:p>
        </w:tc>
        <w:tc>
          <w:tcPr>
            <w:tcW w:w="2299" w:type="dxa"/>
            <w:vMerge/>
            <w:tcBorders>
              <w:top w:val="nil"/>
              <w:left w:val="single" w:sz="4" w:space="0" w:color="auto"/>
              <w:bottom w:val="single" w:sz="4" w:space="0" w:color="000000"/>
              <w:right w:val="single" w:sz="4" w:space="0" w:color="auto"/>
            </w:tcBorders>
            <w:vAlign w:val="center"/>
            <w:hideMark/>
          </w:tcPr>
          <w:p w:rsidR="001B27E9" w:rsidRPr="00CD1B85" w:rsidRDefault="001B27E9" w:rsidP="00E009A8">
            <w:pPr>
              <w:spacing w:line="240" w:lineRule="auto"/>
              <w:rPr>
                <w:rFonts w:eastAsia="Times New Roman" w:cs="Times New Roman"/>
                <w:sz w:val="20"/>
                <w:szCs w:val="20"/>
                <w:lang w:eastAsia="ru-RU"/>
              </w:rPr>
            </w:pPr>
          </w:p>
        </w:tc>
        <w:tc>
          <w:tcPr>
            <w:tcW w:w="1150"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мг/дм³</w:t>
            </w:r>
          </w:p>
        </w:tc>
        <w:tc>
          <w:tcPr>
            <w:tcW w:w="115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мутность</w:t>
            </w:r>
          </w:p>
        </w:tc>
        <w:tc>
          <w:tcPr>
            <w:tcW w:w="101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3,95</w:t>
            </w:r>
          </w:p>
        </w:tc>
        <w:tc>
          <w:tcPr>
            <w:tcW w:w="1011"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2,6</w:t>
            </w:r>
          </w:p>
        </w:tc>
      </w:tr>
      <w:tr w:rsidR="00E009A8" w:rsidRPr="00CD1B85" w:rsidTr="001B27E9">
        <w:trPr>
          <w:trHeight w:val="503"/>
        </w:trPr>
        <w:tc>
          <w:tcPr>
            <w:tcW w:w="591" w:type="dxa"/>
            <w:tcBorders>
              <w:top w:val="nil"/>
              <w:left w:val="single" w:sz="4" w:space="0" w:color="auto"/>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5</w:t>
            </w:r>
          </w:p>
        </w:tc>
        <w:tc>
          <w:tcPr>
            <w:tcW w:w="2322" w:type="dxa"/>
            <w:vMerge w:val="restart"/>
            <w:tcBorders>
              <w:top w:val="nil"/>
              <w:left w:val="single" w:sz="4" w:space="0" w:color="auto"/>
              <w:bottom w:val="single" w:sz="4" w:space="0" w:color="000000"/>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с. Туношна скважина № № 1673</w:t>
            </w:r>
          </w:p>
        </w:tc>
        <w:tc>
          <w:tcPr>
            <w:tcW w:w="2299" w:type="dxa"/>
            <w:vMerge w:val="restart"/>
            <w:tcBorders>
              <w:top w:val="nil"/>
              <w:left w:val="single" w:sz="4" w:space="0" w:color="auto"/>
              <w:bottom w:val="single" w:sz="4" w:space="0" w:color="000000"/>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Питьевая № 4 (с. Туношна)</w:t>
            </w:r>
          </w:p>
        </w:tc>
        <w:tc>
          <w:tcPr>
            <w:tcW w:w="1150"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мг/дм³</w:t>
            </w:r>
          </w:p>
        </w:tc>
        <w:tc>
          <w:tcPr>
            <w:tcW w:w="115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железо</w:t>
            </w:r>
          </w:p>
        </w:tc>
        <w:tc>
          <w:tcPr>
            <w:tcW w:w="101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1,2</w:t>
            </w:r>
          </w:p>
        </w:tc>
        <w:tc>
          <w:tcPr>
            <w:tcW w:w="1011"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0,3</w:t>
            </w:r>
          </w:p>
        </w:tc>
      </w:tr>
      <w:tr w:rsidR="00E009A8" w:rsidRPr="00CD1B85" w:rsidTr="001B27E9">
        <w:trPr>
          <w:trHeight w:val="296"/>
        </w:trPr>
        <w:tc>
          <w:tcPr>
            <w:tcW w:w="591" w:type="dxa"/>
            <w:tcBorders>
              <w:top w:val="nil"/>
              <w:left w:val="single" w:sz="4" w:space="0" w:color="auto"/>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6</w:t>
            </w:r>
          </w:p>
        </w:tc>
        <w:tc>
          <w:tcPr>
            <w:tcW w:w="2322" w:type="dxa"/>
            <w:vMerge/>
            <w:tcBorders>
              <w:top w:val="nil"/>
              <w:left w:val="single" w:sz="4" w:space="0" w:color="auto"/>
              <w:bottom w:val="single" w:sz="4" w:space="0" w:color="000000"/>
              <w:right w:val="single" w:sz="4" w:space="0" w:color="auto"/>
            </w:tcBorders>
            <w:vAlign w:val="center"/>
            <w:hideMark/>
          </w:tcPr>
          <w:p w:rsidR="001B27E9" w:rsidRPr="00CD1B85" w:rsidRDefault="001B27E9" w:rsidP="00E009A8">
            <w:pPr>
              <w:spacing w:line="240" w:lineRule="auto"/>
              <w:rPr>
                <w:rFonts w:eastAsia="Times New Roman" w:cs="Times New Roman"/>
                <w:sz w:val="20"/>
                <w:szCs w:val="20"/>
                <w:lang w:eastAsia="ru-RU"/>
              </w:rPr>
            </w:pPr>
          </w:p>
        </w:tc>
        <w:tc>
          <w:tcPr>
            <w:tcW w:w="2299" w:type="dxa"/>
            <w:vMerge/>
            <w:tcBorders>
              <w:top w:val="nil"/>
              <w:left w:val="single" w:sz="4" w:space="0" w:color="auto"/>
              <w:bottom w:val="single" w:sz="4" w:space="0" w:color="000000"/>
              <w:right w:val="single" w:sz="4" w:space="0" w:color="auto"/>
            </w:tcBorders>
            <w:vAlign w:val="center"/>
            <w:hideMark/>
          </w:tcPr>
          <w:p w:rsidR="001B27E9" w:rsidRPr="00CD1B85" w:rsidRDefault="001B27E9" w:rsidP="00E009A8">
            <w:pPr>
              <w:spacing w:line="240" w:lineRule="auto"/>
              <w:rPr>
                <w:rFonts w:eastAsia="Times New Roman" w:cs="Times New Roman"/>
                <w:sz w:val="20"/>
                <w:szCs w:val="20"/>
                <w:lang w:eastAsia="ru-RU"/>
              </w:rPr>
            </w:pPr>
          </w:p>
        </w:tc>
        <w:tc>
          <w:tcPr>
            <w:tcW w:w="1150"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мг/дм³</w:t>
            </w:r>
          </w:p>
        </w:tc>
        <w:tc>
          <w:tcPr>
            <w:tcW w:w="115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мутность</w:t>
            </w:r>
          </w:p>
        </w:tc>
        <w:tc>
          <w:tcPr>
            <w:tcW w:w="101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6,64</w:t>
            </w:r>
          </w:p>
        </w:tc>
        <w:tc>
          <w:tcPr>
            <w:tcW w:w="1011"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2,6</w:t>
            </w:r>
          </w:p>
        </w:tc>
      </w:tr>
      <w:tr w:rsidR="00E009A8" w:rsidRPr="00CD1B85" w:rsidTr="001B27E9">
        <w:trPr>
          <w:trHeight w:val="296"/>
        </w:trPr>
        <w:tc>
          <w:tcPr>
            <w:tcW w:w="591" w:type="dxa"/>
            <w:tcBorders>
              <w:top w:val="nil"/>
              <w:left w:val="single" w:sz="4" w:space="0" w:color="auto"/>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7</w:t>
            </w:r>
          </w:p>
        </w:tc>
        <w:tc>
          <w:tcPr>
            <w:tcW w:w="2322" w:type="dxa"/>
            <w:vMerge w:val="restart"/>
            <w:tcBorders>
              <w:top w:val="nil"/>
              <w:left w:val="single" w:sz="4" w:space="0" w:color="auto"/>
              <w:bottom w:val="single" w:sz="4" w:space="0" w:color="000000"/>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с. Туношна скважина № 3131</w:t>
            </w:r>
          </w:p>
        </w:tc>
        <w:tc>
          <w:tcPr>
            <w:tcW w:w="2299" w:type="dxa"/>
            <w:vMerge w:val="restart"/>
            <w:tcBorders>
              <w:top w:val="nil"/>
              <w:left w:val="single" w:sz="4" w:space="0" w:color="auto"/>
              <w:bottom w:val="single" w:sz="4" w:space="0" w:color="000000"/>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Питьевая № 4 (с. Туношна)</w:t>
            </w:r>
          </w:p>
        </w:tc>
        <w:tc>
          <w:tcPr>
            <w:tcW w:w="1150"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мг/дм³</w:t>
            </w:r>
          </w:p>
        </w:tc>
        <w:tc>
          <w:tcPr>
            <w:tcW w:w="115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железо</w:t>
            </w:r>
          </w:p>
        </w:tc>
        <w:tc>
          <w:tcPr>
            <w:tcW w:w="101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3,0</w:t>
            </w:r>
          </w:p>
        </w:tc>
        <w:tc>
          <w:tcPr>
            <w:tcW w:w="1011"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0,3</w:t>
            </w:r>
          </w:p>
        </w:tc>
      </w:tr>
      <w:tr w:rsidR="00E009A8" w:rsidRPr="00CD1B85" w:rsidTr="00E009A8">
        <w:trPr>
          <w:trHeight w:val="296"/>
        </w:trPr>
        <w:tc>
          <w:tcPr>
            <w:tcW w:w="591" w:type="dxa"/>
            <w:tcBorders>
              <w:top w:val="nil"/>
              <w:left w:val="single" w:sz="4" w:space="0" w:color="auto"/>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8</w:t>
            </w:r>
          </w:p>
        </w:tc>
        <w:tc>
          <w:tcPr>
            <w:tcW w:w="2322" w:type="dxa"/>
            <w:vMerge/>
            <w:tcBorders>
              <w:top w:val="nil"/>
              <w:left w:val="single" w:sz="4" w:space="0" w:color="auto"/>
              <w:bottom w:val="single" w:sz="4" w:space="0" w:color="000000"/>
              <w:right w:val="single" w:sz="4" w:space="0" w:color="auto"/>
            </w:tcBorders>
            <w:vAlign w:val="center"/>
            <w:hideMark/>
          </w:tcPr>
          <w:p w:rsidR="001B27E9" w:rsidRPr="00CD1B85" w:rsidRDefault="001B27E9" w:rsidP="00E009A8">
            <w:pPr>
              <w:spacing w:line="240" w:lineRule="auto"/>
              <w:rPr>
                <w:rFonts w:eastAsia="Times New Roman" w:cs="Times New Roman"/>
                <w:sz w:val="20"/>
                <w:szCs w:val="20"/>
                <w:lang w:eastAsia="ru-RU"/>
              </w:rPr>
            </w:pPr>
          </w:p>
        </w:tc>
        <w:tc>
          <w:tcPr>
            <w:tcW w:w="2299" w:type="dxa"/>
            <w:vMerge/>
            <w:tcBorders>
              <w:top w:val="nil"/>
              <w:left w:val="single" w:sz="4" w:space="0" w:color="auto"/>
              <w:bottom w:val="single" w:sz="4" w:space="0" w:color="000000"/>
              <w:right w:val="single" w:sz="4" w:space="0" w:color="auto"/>
            </w:tcBorders>
            <w:shd w:val="clear" w:color="auto" w:fill="auto"/>
            <w:vAlign w:val="center"/>
            <w:hideMark/>
          </w:tcPr>
          <w:p w:rsidR="001B27E9" w:rsidRPr="00CD1B85" w:rsidRDefault="001B27E9" w:rsidP="00E009A8">
            <w:pPr>
              <w:spacing w:line="240" w:lineRule="auto"/>
              <w:rPr>
                <w:rFonts w:eastAsia="Times New Roman" w:cs="Times New Roman"/>
                <w:sz w:val="20"/>
                <w:szCs w:val="20"/>
                <w:lang w:eastAsia="ru-RU"/>
              </w:rPr>
            </w:pPr>
          </w:p>
        </w:tc>
        <w:tc>
          <w:tcPr>
            <w:tcW w:w="1150"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мг/дм³</w:t>
            </w:r>
          </w:p>
        </w:tc>
        <w:tc>
          <w:tcPr>
            <w:tcW w:w="115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мутность</w:t>
            </w:r>
          </w:p>
        </w:tc>
        <w:tc>
          <w:tcPr>
            <w:tcW w:w="101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1,1</w:t>
            </w:r>
          </w:p>
        </w:tc>
        <w:tc>
          <w:tcPr>
            <w:tcW w:w="1011"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2,6</w:t>
            </w:r>
          </w:p>
        </w:tc>
      </w:tr>
      <w:tr w:rsidR="00E009A8" w:rsidRPr="00CD1B85" w:rsidTr="00E009A8">
        <w:trPr>
          <w:trHeight w:val="503"/>
        </w:trPr>
        <w:tc>
          <w:tcPr>
            <w:tcW w:w="591" w:type="dxa"/>
            <w:tcBorders>
              <w:top w:val="nil"/>
              <w:left w:val="single" w:sz="4" w:space="0" w:color="auto"/>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9</w:t>
            </w:r>
          </w:p>
        </w:tc>
        <w:tc>
          <w:tcPr>
            <w:tcW w:w="2322" w:type="dxa"/>
            <w:tcBorders>
              <w:top w:val="nil"/>
              <w:left w:val="nil"/>
              <w:bottom w:val="single" w:sz="4" w:space="0" w:color="auto"/>
              <w:right w:val="single" w:sz="4" w:space="0" w:color="auto"/>
            </w:tcBorders>
            <w:shd w:val="clear" w:color="auto" w:fill="auto"/>
            <w:vAlign w:val="center"/>
            <w:hideMark/>
          </w:tcPr>
          <w:p w:rsidR="001B27E9" w:rsidRPr="00CD1B85" w:rsidRDefault="00552547"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 xml:space="preserve">пос. </w:t>
            </w:r>
            <w:r w:rsidRPr="00CD1B85">
              <w:rPr>
                <w:sz w:val="20"/>
                <w:szCs w:val="20"/>
              </w:rPr>
              <w:t xml:space="preserve">Туношна-городок 26 </w:t>
            </w:r>
            <w:r w:rsidR="001B27E9" w:rsidRPr="00CD1B85">
              <w:rPr>
                <w:rFonts w:eastAsia="Times New Roman" w:cs="Times New Roman"/>
                <w:sz w:val="20"/>
                <w:szCs w:val="20"/>
                <w:lang w:eastAsia="ru-RU"/>
              </w:rPr>
              <w:t>скважина № 1</w:t>
            </w:r>
          </w:p>
        </w:tc>
        <w:tc>
          <w:tcPr>
            <w:tcW w:w="2299"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 xml:space="preserve">Питьевая № </w:t>
            </w:r>
            <w:r w:rsidR="00D80F32" w:rsidRPr="00CD1B85">
              <w:rPr>
                <w:rFonts w:eastAsia="Times New Roman" w:cs="Times New Roman"/>
                <w:sz w:val="20"/>
                <w:szCs w:val="20"/>
                <w:lang w:eastAsia="ru-RU"/>
              </w:rPr>
              <w:t>2 (</w:t>
            </w:r>
            <w:r w:rsidR="00552547" w:rsidRPr="00CD1B85">
              <w:rPr>
                <w:rFonts w:eastAsia="Times New Roman" w:cs="Times New Roman"/>
                <w:sz w:val="20"/>
                <w:szCs w:val="20"/>
                <w:lang w:eastAsia="ru-RU"/>
              </w:rPr>
              <w:t xml:space="preserve">пос. </w:t>
            </w:r>
            <w:r w:rsidR="00D80F32" w:rsidRPr="00CD1B85">
              <w:rPr>
                <w:sz w:val="20"/>
                <w:szCs w:val="20"/>
              </w:rPr>
              <w:t>Туношна-городок 26)</w:t>
            </w:r>
          </w:p>
        </w:tc>
        <w:tc>
          <w:tcPr>
            <w:tcW w:w="1150"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мг/дм³</w:t>
            </w:r>
          </w:p>
        </w:tc>
        <w:tc>
          <w:tcPr>
            <w:tcW w:w="115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железо</w:t>
            </w:r>
          </w:p>
        </w:tc>
        <w:tc>
          <w:tcPr>
            <w:tcW w:w="101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1,1</w:t>
            </w:r>
          </w:p>
        </w:tc>
        <w:tc>
          <w:tcPr>
            <w:tcW w:w="1011"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0,3</w:t>
            </w:r>
          </w:p>
        </w:tc>
      </w:tr>
      <w:tr w:rsidR="00E009A8" w:rsidRPr="00CD1B85" w:rsidTr="00E009A8">
        <w:trPr>
          <w:trHeight w:val="503"/>
        </w:trPr>
        <w:tc>
          <w:tcPr>
            <w:tcW w:w="591" w:type="dxa"/>
            <w:tcBorders>
              <w:top w:val="nil"/>
              <w:left w:val="single" w:sz="4" w:space="0" w:color="auto"/>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10</w:t>
            </w:r>
          </w:p>
        </w:tc>
        <w:tc>
          <w:tcPr>
            <w:tcW w:w="2322" w:type="dxa"/>
            <w:tcBorders>
              <w:top w:val="nil"/>
              <w:left w:val="nil"/>
              <w:bottom w:val="single" w:sz="4" w:space="0" w:color="auto"/>
              <w:right w:val="single" w:sz="4" w:space="0" w:color="auto"/>
            </w:tcBorders>
            <w:shd w:val="clear" w:color="auto" w:fill="auto"/>
            <w:vAlign w:val="center"/>
            <w:hideMark/>
          </w:tcPr>
          <w:p w:rsidR="001B27E9" w:rsidRPr="00CD1B85" w:rsidRDefault="00552547"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 xml:space="preserve">пос. </w:t>
            </w:r>
            <w:r w:rsidRPr="00CD1B85">
              <w:rPr>
                <w:sz w:val="20"/>
                <w:szCs w:val="20"/>
              </w:rPr>
              <w:t xml:space="preserve">Туношна-городок 26 </w:t>
            </w:r>
            <w:r w:rsidR="001B27E9" w:rsidRPr="00CD1B85">
              <w:rPr>
                <w:rFonts w:eastAsia="Times New Roman" w:cs="Times New Roman"/>
                <w:sz w:val="20"/>
                <w:szCs w:val="20"/>
                <w:lang w:eastAsia="ru-RU"/>
              </w:rPr>
              <w:t>скважина № 3</w:t>
            </w:r>
          </w:p>
        </w:tc>
        <w:tc>
          <w:tcPr>
            <w:tcW w:w="2299"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 xml:space="preserve">Питьевая № </w:t>
            </w:r>
            <w:r w:rsidR="00D80F32" w:rsidRPr="00CD1B85">
              <w:rPr>
                <w:rFonts w:eastAsia="Times New Roman" w:cs="Times New Roman"/>
                <w:sz w:val="20"/>
                <w:szCs w:val="20"/>
                <w:lang w:eastAsia="ru-RU"/>
              </w:rPr>
              <w:t>2 (</w:t>
            </w:r>
            <w:r w:rsidR="00552547" w:rsidRPr="00CD1B85">
              <w:rPr>
                <w:rFonts w:eastAsia="Times New Roman" w:cs="Times New Roman"/>
                <w:sz w:val="20"/>
                <w:szCs w:val="20"/>
                <w:lang w:eastAsia="ru-RU"/>
              </w:rPr>
              <w:t xml:space="preserve">пос. </w:t>
            </w:r>
            <w:r w:rsidR="00D80F32" w:rsidRPr="00CD1B85">
              <w:rPr>
                <w:sz w:val="20"/>
                <w:szCs w:val="20"/>
              </w:rPr>
              <w:t>Туношна-городок 26)</w:t>
            </w:r>
          </w:p>
        </w:tc>
        <w:tc>
          <w:tcPr>
            <w:tcW w:w="1150"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мг/дм³</w:t>
            </w:r>
          </w:p>
        </w:tc>
        <w:tc>
          <w:tcPr>
            <w:tcW w:w="115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железо</w:t>
            </w:r>
          </w:p>
        </w:tc>
        <w:tc>
          <w:tcPr>
            <w:tcW w:w="101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1,1</w:t>
            </w:r>
          </w:p>
        </w:tc>
        <w:tc>
          <w:tcPr>
            <w:tcW w:w="1011"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0,3</w:t>
            </w:r>
          </w:p>
        </w:tc>
      </w:tr>
      <w:tr w:rsidR="00E009A8" w:rsidRPr="00CD1B85" w:rsidTr="00E009A8">
        <w:trPr>
          <w:trHeight w:val="503"/>
        </w:trPr>
        <w:tc>
          <w:tcPr>
            <w:tcW w:w="591" w:type="dxa"/>
            <w:tcBorders>
              <w:top w:val="nil"/>
              <w:left w:val="single" w:sz="4" w:space="0" w:color="auto"/>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11</w:t>
            </w:r>
          </w:p>
        </w:tc>
        <w:tc>
          <w:tcPr>
            <w:tcW w:w="2322" w:type="dxa"/>
            <w:tcBorders>
              <w:top w:val="nil"/>
              <w:left w:val="nil"/>
              <w:bottom w:val="single" w:sz="4" w:space="0" w:color="auto"/>
              <w:right w:val="single" w:sz="4" w:space="0" w:color="auto"/>
            </w:tcBorders>
            <w:shd w:val="clear" w:color="auto" w:fill="auto"/>
            <w:vAlign w:val="center"/>
            <w:hideMark/>
          </w:tcPr>
          <w:p w:rsidR="001B27E9" w:rsidRPr="00CD1B85" w:rsidRDefault="00552547"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 xml:space="preserve">пос. </w:t>
            </w:r>
            <w:r w:rsidRPr="00CD1B85">
              <w:rPr>
                <w:sz w:val="20"/>
                <w:szCs w:val="20"/>
              </w:rPr>
              <w:t xml:space="preserve">Туношна-городок 26 </w:t>
            </w:r>
            <w:r w:rsidR="001B27E9" w:rsidRPr="00CD1B85">
              <w:rPr>
                <w:rFonts w:eastAsia="Times New Roman" w:cs="Times New Roman"/>
                <w:sz w:val="20"/>
                <w:szCs w:val="20"/>
                <w:lang w:eastAsia="ru-RU"/>
              </w:rPr>
              <w:t>скважина № 4</w:t>
            </w:r>
          </w:p>
        </w:tc>
        <w:tc>
          <w:tcPr>
            <w:tcW w:w="2299"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 xml:space="preserve">Питьевая № </w:t>
            </w:r>
            <w:r w:rsidR="00D80F32" w:rsidRPr="00CD1B85">
              <w:rPr>
                <w:rFonts w:eastAsia="Times New Roman" w:cs="Times New Roman"/>
                <w:sz w:val="20"/>
                <w:szCs w:val="20"/>
                <w:lang w:eastAsia="ru-RU"/>
              </w:rPr>
              <w:t>2 (</w:t>
            </w:r>
            <w:r w:rsidR="00552547" w:rsidRPr="00CD1B85">
              <w:rPr>
                <w:rFonts w:eastAsia="Times New Roman" w:cs="Times New Roman"/>
                <w:sz w:val="20"/>
                <w:szCs w:val="20"/>
                <w:lang w:eastAsia="ru-RU"/>
              </w:rPr>
              <w:t xml:space="preserve">пос. </w:t>
            </w:r>
            <w:r w:rsidR="00D80F32" w:rsidRPr="00CD1B85">
              <w:rPr>
                <w:sz w:val="20"/>
                <w:szCs w:val="20"/>
              </w:rPr>
              <w:t>Туношна-городок 26)</w:t>
            </w:r>
          </w:p>
        </w:tc>
        <w:tc>
          <w:tcPr>
            <w:tcW w:w="1150"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мг/дм³</w:t>
            </w:r>
          </w:p>
        </w:tc>
        <w:tc>
          <w:tcPr>
            <w:tcW w:w="115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железо</w:t>
            </w:r>
          </w:p>
        </w:tc>
        <w:tc>
          <w:tcPr>
            <w:tcW w:w="101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1,2</w:t>
            </w:r>
          </w:p>
        </w:tc>
        <w:tc>
          <w:tcPr>
            <w:tcW w:w="1011"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0,3</w:t>
            </w:r>
          </w:p>
        </w:tc>
      </w:tr>
      <w:tr w:rsidR="00E009A8" w:rsidRPr="00CD1B85" w:rsidTr="001B27E9">
        <w:trPr>
          <w:trHeight w:val="503"/>
        </w:trPr>
        <w:tc>
          <w:tcPr>
            <w:tcW w:w="591" w:type="dxa"/>
            <w:tcBorders>
              <w:top w:val="nil"/>
              <w:left w:val="single" w:sz="4" w:space="0" w:color="auto"/>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12</w:t>
            </w:r>
          </w:p>
        </w:tc>
        <w:tc>
          <w:tcPr>
            <w:tcW w:w="2322" w:type="dxa"/>
            <w:tcBorders>
              <w:top w:val="nil"/>
              <w:left w:val="nil"/>
              <w:bottom w:val="single" w:sz="4" w:space="0" w:color="auto"/>
              <w:right w:val="single" w:sz="4" w:space="0" w:color="auto"/>
            </w:tcBorders>
            <w:shd w:val="clear" w:color="auto" w:fill="auto"/>
            <w:vAlign w:val="center"/>
            <w:hideMark/>
          </w:tcPr>
          <w:p w:rsidR="001B27E9" w:rsidRPr="00CD1B85" w:rsidRDefault="00D80F32"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дер. Мо</w:t>
            </w:r>
            <w:r w:rsidR="001B27E9" w:rsidRPr="00CD1B85">
              <w:rPr>
                <w:rFonts w:eastAsia="Times New Roman" w:cs="Times New Roman"/>
                <w:sz w:val="20"/>
                <w:szCs w:val="20"/>
                <w:lang w:eastAsia="ru-RU"/>
              </w:rPr>
              <w:t>кеевское скважина №1593</w:t>
            </w:r>
          </w:p>
        </w:tc>
        <w:tc>
          <w:tcPr>
            <w:tcW w:w="2299"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Питьевая № 6 (дер. Макеевское)</w:t>
            </w:r>
          </w:p>
        </w:tc>
        <w:tc>
          <w:tcPr>
            <w:tcW w:w="1150"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мг/дм³</w:t>
            </w:r>
          </w:p>
        </w:tc>
        <w:tc>
          <w:tcPr>
            <w:tcW w:w="115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железо</w:t>
            </w:r>
          </w:p>
        </w:tc>
        <w:tc>
          <w:tcPr>
            <w:tcW w:w="101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1,53</w:t>
            </w:r>
          </w:p>
        </w:tc>
        <w:tc>
          <w:tcPr>
            <w:tcW w:w="1011"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0,3</w:t>
            </w:r>
          </w:p>
        </w:tc>
      </w:tr>
      <w:tr w:rsidR="00E009A8" w:rsidRPr="00CD1B85" w:rsidTr="001B27E9">
        <w:trPr>
          <w:trHeight w:val="503"/>
        </w:trPr>
        <w:tc>
          <w:tcPr>
            <w:tcW w:w="591" w:type="dxa"/>
            <w:tcBorders>
              <w:top w:val="nil"/>
              <w:left w:val="single" w:sz="4" w:space="0" w:color="auto"/>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13</w:t>
            </w:r>
          </w:p>
        </w:tc>
        <w:tc>
          <w:tcPr>
            <w:tcW w:w="2322" w:type="dxa"/>
            <w:tcBorders>
              <w:top w:val="nil"/>
              <w:left w:val="nil"/>
              <w:bottom w:val="single" w:sz="4" w:space="0" w:color="auto"/>
              <w:right w:val="single" w:sz="4" w:space="0" w:color="auto"/>
            </w:tcBorders>
            <w:shd w:val="clear" w:color="auto" w:fill="auto"/>
            <w:vAlign w:val="center"/>
            <w:hideMark/>
          </w:tcPr>
          <w:p w:rsidR="001B27E9" w:rsidRPr="00CD1B85" w:rsidRDefault="00D80F32"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дер. Мо</w:t>
            </w:r>
            <w:r w:rsidR="001B27E9" w:rsidRPr="00CD1B85">
              <w:rPr>
                <w:rFonts w:eastAsia="Times New Roman" w:cs="Times New Roman"/>
                <w:sz w:val="20"/>
                <w:szCs w:val="20"/>
                <w:lang w:eastAsia="ru-RU"/>
              </w:rPr>
              <w:t>кеевское скважина № 3991</w:t>
            </w:r>
          </w:p>
        </w:tc>
        <w:tc>
          <w:tcPr>
            <w:tcW w:w="2299"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Питьевая № 6 (дер. Макеевское)</w:t>
            </w:r>
          </w:p>
        </w:tc>
        <w:tc>
          <w:tcPr>
            <w:tcW w:w="1150"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мг/дм³</w:t>
            </w:r>
          </w:p>
        </w:tc>
        <w:tc>
          <w:tcPr>
            <w:tcW w:w="115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железо</w:t>
            </w:r>
          </w:p>
        </w:tc>
        <w:tc>
          <w:tcPr>
            <w:tcW w:w="101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0,99</w:t>
            </w:r>
          </w:p>
        </w:tc>
        <w:tc>
          <w:tcPr>
            <w:tcW w:w="1011"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0,3</w:t>
            </w:r>
          </w:p>
        </w:tc>
      </w:tr>
      <w:tr w:rsidR="00E009A8" w:rsidRPr="00CD1B85" w:rsidTr="001B27E9">
        <w:trPr>
          <w:trHeight w:val="503"/>
        </w:trPr>
        <w:tc>
          <w:tcPr>
            <w:tcW w:w="591" w:type="dxa"/>
            <w:tcBorders>
              <w:top w:val="nil"/>
              <w:left w:val="single" w:sz="4" w:space="0" w:color="auto"/>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14</w:t>
            </w:r>
          </w:p>
        </w:tc>
        <w:tc>
          <w:tcPr>
            <w:tcW w:w="2322" w:type="dxa"/>
            <w:tcBorders>
              <w:top w:val="nil"/>
              <w:left w:val="nil"/>
              <w:bottom w:val="single" w:sz="4" w:space="0" w:color="auto"/>
              <w:right w:val="single" w:sz="4" w:space="0" w:color="auto"/>
            </w:tcBorders>
            <w:shd w:val="clear" w:color="auto" w:fill="auto"/>
            <w:vAlign w:val="center"/>
            <w:hideMark/>
          </w:tcPr>
          <w:p w:rsidR="001B27E9" w:rsidRPr="00CD1B85" w:rsidRDefault="00D80F32"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дер. Мо</w:t>
            </w:r>
            <w:r w:rsidR="001B27E9" w:rsidRPr="00CD1B85">
              <w:rPr>
                <w:rFonts w:eastAsia="Times New Roman" w:cs="Times New Roman"/>
                <w:sz w:val="20"/>
                <w:szCs w:val="20"/>
                <w:lang w:eastAsia="ru-RU"/>
              </w:rPr>
              <w:t>кеевское скважина № 3992</w:t>
            </w:r>
          </w:p>
        </w:tc>
        <w:tc>
          <w:tcPr>
            <w:tcW w:w="2299"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Питьевая № 6 (дер. Макеевское)</w:t>
            </w:r>
          </w:p>
        </w:tc>
        <w:tc>
          <w:tcPr>
            <w:tcW w:w="1150"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мг/дм³</w:t>
            </w:r>
          </w:p>
        </w:tc>
        <w:tc>
          <w:tcPr>
            <w:tcW w:w="115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железо</w:t>
            </w:r>
          </w:p>
        </w:tc>
        <w:tc>
          <w:tcPr>
            <w:tcW w:w="101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0,58</w:t>
            </w:r>
          </w:p>
        </w:tc>
        <w:tc>
          <w:tcPr>
            <w:tcW w:w="1011"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0,3</w:t>
            </w:r>
          </w:p>
        </w:tc>
      </w:tr>
      <w:tr w:rsidR="00E009A8" w:rsidRPr="00CD1B85" w:rsidTr="001B27E9">
        <w:trPr>
          <w:trHeight w:val="503"/>
        </w:trPr>
        <w:tc>
          <w:tcPr>
            <w:tcW w:w="591" w:type="dxa"/>
            <w:tcBorders>
              <w:top w:val="nil"/>
              <w:left w:val="single" w:sz="4" w:space="0" w:color="auto"/>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15</w:t>
            </w:r>
          </w:p>
        </w:tc>
        <w:tc>
          <w:tcPr>
            <w:tcW w:w="2322" w:type="dxa"/>
            <w:tcBorders>
              <w:top w:val="nil"/>
              <w:left w:val="nil"/>
              <w:bottom w:val="single" w:sz="4" w:space="0" w:color="auto"/>
              <w:right w:val="single" w:sz="4" w:space="0" w:color="auto"/>
            </w:tcBorders>
            <w:shd w:val="clear" w:color="auto" w:fill="auto"/>
            <w:vAlign w:val="center"/>
            <w:hideMark/>
          </w:tcPr>
          <w:p w:rsidR="001B27E9" w:rsidRPr="00CD1B85" w:rsidRDefault="00D80F32"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дер. Мо</w:t>
            </w:r>
            <w:r w:rsidR="001B27E9" w:rsidRPr="00CD1B85">
              <w:rPr>
                <w:rFonts w:eastAsia="Times New Roman" w:cs="Times New Roman"/>
                <w:sz w:val="20"/>
                <w:szCs w:val="20"/>
                <w:lang w:eastAsia="ru-RU"/>
              </w:rPr>
              <w:t>кеевское скважина № 528</w:t>
            </w:r>
          </w:p>
        </w:tc>
        <w:tc>
          <w:tcPr>
            <w:tcW w:w="2299"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Питьевая № 6 (дер. Макеевское)</w:t>
            </w:r>
          </w:p>
        </w:tc>
        <w:tc>
          <w:tcPr>
            <w:tcW w:w="1150"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мг/дм³</w:t>
            </w:r>
          </w:p>
        </w:tc>
        <w:tc>
          <w:tcPr>
            <w:tcW w:w="115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железо</w:t>
            </w:r>
          </w:p>
        </w:tc>
        <w:tc>
          <w:tcPr>
            <w:tcW w:w="1016"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0,53</w:t>
            </w:r>
          </w:p>
        </w:tc>
        <w:tc>
          <w:tcPr>
            <w:tcW w:w="1011" w:type="dxa"/>
            <w:tcBorders>
              <w:top w:val="nil"/>
              <w:left w:val="nil"/>
              <w:bottom w:val="single" w:sz="4" w:space="0" w:color="auto"/>
              <w:right w:val="single" w:sz="4" w:space="0" w:color="auto"/>
            </w:tcBorders>
            <w:shd w:val="clear" w:color="auto" w:fill="auto"/>
            <w:vAlign w:val="center"/>
            <w:hideMark/>
          </w:tcPr>
          <w:p w:rsidR="001B27E9" w:rsidRPr="00CD1B85" w:rsidRDefault="001B27E9" w:rsidP="00E009A8">
            <w:pPr>
              <w:spacing w:line="240" w:lineRule="auto"/>
              <w:jc w:val="center"/>
              <w:rPr>
                <w:rFonts w:eastAsia="Times New Roman" w:cs="Times New Roman"/>
                <w:sz w:val="20"/>
                <w:szCs w:val="20"/>
                <w:lang w:eastAsia="ru-RU"/>
              </w:rPr>
            </w:pPr>
            <w:r w:rsidRPr="00CD1B85">
              <w:rPr>
                <w:rFonts w:eastAsia="Times New Roman" w:cs="Times New Roman"/>
                <w:sz w:val="20"/>
                <w:szCs w:val="20"/>
                <w:lang w:eastAsia="ru-RU"/>
              </w:rPr>
              <w:t>0,3</w:t>
            </w:r>
          </w:p>
        </w:tc>
      </w:tr>
    </w:tbl>
    <w:p w:rsidR="001B27E9" w:rsidRPr="00E009A8" w:rsidRDefault="009D563F" w:rsidP="00E009A8">
      <w:pPr>
        <w:pStyle w:val="aa"/>
        <w:keepNext/>
        <w:spacing w:after="0"/>
        <w:ind w:firstLine="0"/>
        <w:rPr>
          <w:i/>
          <w:sz w:val="20"/>
        </w:rPr>
      </w:pPr>
      <w:r w:rsidRPr="00E009A8">
        <w:rPr>
          <w:i/>
          <w:sz w:val="20"/>
        </w:rPr>
        <w:t>* в соответствии с нормативами, установленными СанПиН 2.1.4.1074-01 «Питьевая вода. Гигиенические требования к качеству воды централизованных систем питьевого водоснабжения…»</w:t>
      </w:r>
    </w:p>
    <w:p w:rsidR="00A2470B" w:rsidRPr="00A2470B" w:rsidRDefault="00A2470B" w:rsidP="00A2470B">
      <w:pPr>
        <w:pStyle w:val="3"/>
      </w:pPr>
      <w:bookmarkStart w:id="16" w:name="_Toc504400264"/>
      <w:bookmarkStart w:id="17" w:name="_Toc511724721"/>
      <w:r w:rsidRPr="00A2470B">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bookmarkEnd w:id="16"/>
      <w:bookmarkEnd w:id="17"/>
    </w:p>
    <w:p w:rsidR="00133D77" w:rsidRPr="00293B6A" w:rsidRDefault="00133D77" w:rsidP="00A2470B">
      <w:pPr>
        <w:pStyle w:val="aa"/>
        <w:spacing w:before="240"/>
      </w:pPr>
      <w:r w:rsidRPr="00293B6A">
        <w:t>В данном подразделе оценка соответствия применяемой технологической схемы на действующих ВОС производится на предмет соответствия показателей воды, прошедшей очистку на соответствующих сооружениях, нормативам, установленным в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133D77" w:rsidRPr="00E009A8" w:rsidRDefault="00133D77" w:rsidP="00594464">
      <w:pPr>
        <w:pStyle w:val="aa"/>
        <w:spacing w:before="240"/>
      </w:pPr>
      <w:r w:rsidRPr="00E009A8">
        <w:t xml:space="preserve">В действующих на территории СП </w:t>
      </w:r>
      <w:r w:rsidR="00E53184" w:rsidRPr="00E009A8">
        <w:t>Туношенское</w:t>
      </w:r>
      <w:r w:rsidRPr="00E009A8">
        <w:t xml:space="preserve"> ЦСВС сооружения очистки и подготовки воды отсутствуют. </w:t>
      </w:r>
    </w:p>
    <w:p w:rsidR="00D80F32" w:rsidRPr="00E009A8" w:rsidRDefault="00133D77" w:rsidP="00133D77">
      <w:pPr>
        <w:pStyle w:val="aa"/>
      </w:pPr>
      <w:r w:rsidRPr="00E009A8">
        <w:lastRenderedPageBreak/>
        <w:t xml:space="preserve">По результатам анализов проб воды из скважин, расположенных в </w:t>
      </w:r>
      <w:r w:rsidR="00E53184" w:rsidRPr="00E009A8">
        <w:t>СП Туношенское</w:t>
      </w:r>
      <w:r w:rsidRPr="00E009A8">
        <w:t xml:space="preserve">, в воде наблюдается превышающее </w:t>
      </w:r>
      <w:r w:rsidR="00293B6A" w:rsidRPr="00E009A8">
        <w:t>нормативы содержание железа (в 3</w:t>
      </w:r>
      <w:r w:rsidRPr="00E009A8">
        <w:t>-10 раз в зависимости от скважины), за рамки нормативов выходят органолептические по</w:t>
      </w:r>
      <w:r w:rsidR="00D80F32" w:rsidRPr="00E009A8">
        <w:t xml:space="preserve">казатели (цветность, мутность). </w:t>
      </w:r>
      <w:r w:rsidR="00D80F32" w:rsidRPr="00E009A8">
        <w:rPr>
          <w:rFonts w:asciiTheme="minorHAnsi" w:hAnsiTheme="minorHAnsi" w:cstheme="minorHAnsi"/>
        </w:rPr>
        <w:t>Также наблюдается превышение по микробиологическим показателям.</w:t>
      </w:r>
    </w:p>
    <w:p w:rsidR="00133D77" w:rsidRPr="00E009A8" w:rsidRDefault="00133D77" w:rsidP="00133D77">
      <w:pPr>
        <w:pStyle w:val="aa"/>
      </w:pPr>
      <w:r w:rsidRPr="00E009A8">
        <w:t xml:space="preserve">Данное обстоятельство говорит о необходимости строительства ВОС. </w:t>
      </w:r>
    </w:p>
    <w:p w:rsidR="00133D77" w:rsidRPr="00DD69F4" w:rsidRDefault="00133D77" w:rsidP="00293B6A">
      <w:pPr>
        <w:pStyle w:val="3"/>
      </w:pPr>
      <w:bookmarkStart w:id="18" w:name="_Toc511724722"/>
      <w:r w:rsidRPr="00DD69F4">
        <w:t>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bookmarkEnd w:id="18"/>
    </w:p>
    <w:p w:rsidR="00133D77" w:rsidRPr="00DD69F4" w:rsidRDefault="00133D77" w:rsidP="00133D77">
      <w:pPr>
        <w:pStyle w:val="aa"/>
      </w:pPr>
      <w:r w:rsidRPr="00DD69F4">
        <w:t xml:space="preserve">В данном подразделе рассматриваются повысительные насосные станции локального действия (ВНС </w:t>
      </w:r>
      <w:r w:rsidRPr="00DD69F4">
        <w:rPr>
          <w:lang w:val="en-US"/>
        </w:rPr>
        <w:t>III</w:t>
      </w:r>
      <w:r w:rsidRPr="00DD69F4">
        <w:t xml:space="preserve"> и последующих подъемов), насосные станции </w:t>
      </w:r>
      <w:r w:rsidRPr="00DD69F4">
        <w:rPr>
          <w:lang w:val="en-US"/>
        </w:rPr>
        <w:t>I</w:t>
      </w:r>
      <w:r w:rsidRPr="00DD69F4">
        <w:t xml:space="preserve"> и </w:t>
      </w:r>
      <w:r w:rsidRPr="00DD69F4">
        <w:rPr>
          <w:lang w:val="en-US"/>
        </w:rPr>
        <w:t>II</w:t>
      </w:r>
      <w:r w:rsidRPr="00DD69F4">
        <w:t xml:space="preserve"> подъемов рассмотрены в подразделе 1.4.1.</w:t>
      </w:r>
    </w:p>
    <w:p w:rsidR="00133D77" w:rsidRPr="00DD69F4" w:rsidRDefault="00133D77" w:rsidP="00594464">
      <w:pPr>
        <w:pStyle w:val="aa"/>
        <w:spacing w:before="240"/>
      </w:pPr>
      <w:r w:rsidRPr="00DD69F4">
        <w:t xml:space="preserve">В действующих на территории СП </w:t>
      </w:r>
      <w:r w:rsidR="00E53184" w:rsidRPr="00DD69F4">
        <w:t>Туношенское</w:t>
      </w:r>
      <w:r w:rsidRPr="00DD69F4">
        <w:t xml:space="preserve"> ЦСВС ВНС отсутствуют: напор обеспечивается скважинными насосами (характеристики представлены в подразделе 1.4.1).</w:t>
      </w:r>
    </w:p>
    <w:p w:rsidR="00133D77" w:rsidRPr="00DD69F4" w:rsidRDefault="00133D77" w:rsidP="00A65054">
      <w:pPr>
        <w:pStyle w:val="3"/>
        <w:rPr>
          <w:rFonts w:cs="Times New Roman"/>
        </w:rPr>
      </w:pPr>
      <w:bookmarkStart w:id="19" w:name="_Toc511724723"/>
      <w:r w:rsidRPr="00DD69F4">
        <w:rPr>
          <w:rFonts w:cs="Times New Roman"/>
        </w:rPr>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bookmarkEnd w:id="19"/>
    </w:p>
    <w:p w:rsidR="00133D77" w:rsidRPr="00DD69F4" w:rsidRDefault="00133D77" w:rsidP="00133D77">
      <w:pPr>
        <w:pStyle w:val="aa"/>
      </w:pPr>
      <w:r w:rsidRPr="00DD69F4">
        <w:t xml:space="preserve">Характеристики действующих сетей ЦСВС, расположенных на территории СП </w:t>
      </w:r>
      <w:r w:rsidR="00E53184" w:rsidRPr="00DD69F4">
        <w:t>Туношенское</w:t>
      </w:r>
      <w:r w:rsidRPr="00DD69F4">
        <w:t>, представлены в таблице ниже.</w:t>
      </w:r>
    </w:p>
    <w:p w:rsidR="00293B6A" w:rsidRPr="00DD69F4" w:rsidRDefault="00133D77" w:rsidP="00133D77">
      <w:pPr>
        <w:pStyle w:val="aa"/>
        <w:keepNext/>
        <w:spacing w:after="0"/>
        <w:ind w:firstLine="0"/>
      </w:pPr>
      <w:bookmarkStart w:id="20" w:name="_Toc511724863"/>
      <w:r w:rsidRPr="00DD69F4">
        <w:t xml:space="preserve">Таблица </w:t>
      </w:r>
      <w:fldSimple w:instr=" STYLEREF 1 \s ">
        <w:r w:rsidR="003F0272">
          <w:rPr>
            <w:noProof/>
          </w:rPr>
          <w:t>1</w:t>
        </w:r>
      </w:fldSimple>
      <w:r w:rsidRPr="00DD69F4">
        <w:t>.</w:t>
      </w:r>
      <w:fldSimple w:instr=" SEQ Таблица \* ARABIC \s 1 ">
        <w:r w:rsidR="003F0272">
          <w:rPr>
            <w:noProof/>
          </w:rPr>
          <w:t>7</w:t>
        </w:r>
      </w:fldSimple>
      <w:r w:rsidRPr="00DD69F4">
        <w:rPr>
          <w:noProof/>
        </w:rPr>
        <w:t xml:space="preserve"> – </w:t>
      </w:r>
      <w:r w:rsidRPr="00DD69F4">
        <w:t>Характеристики действующих сетей ЦСВС</w:t>
      </w:r>
      <w:bookmarkEnd w:id="20"/>
    </w:p>
    <w:tbl>
      <w:tblPr>
        <w:tblW w:w="9570" w:type="dxa"/>
        <w:tblInd w:w="108" w:type="dxa"/>
        <w:tblLook w:val="04A0" w:firstRow="1" w:lastRow="0" w:firstColumn="1" w:lastColumn="0" w:noHBand="0" w:noVBand="1"/>
      </w:tblPr>
      <w:tblGrid>
        <w:gridCol w:w="570"/>
        <w:gridCol w:w="2388"/>
        <w:gridCol w:w="1480"/>
        <w:gridCol w:w="1771"/>
        <w:gridCol w:w="1779"/>
        <w:gridCol w:w="1582"/>
      </w:tblGrid>
      <w:tr w:rsidR="00293B6A" w:rsidRPr="00293B6A" w:rsidTr="001C1F9C">
        <w:trPr>
          <w:trHeight w:val="1270"/>
          <w:tblHeader/>
        </w:trPr>
        <w:tc>
          <w:tcPr>
            <w:tcW w:w="5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3B6A" w:rsidRPr="00293B6A" w:rsidRDefault="00293B6A" w:rsidP="00293B6A">
            <w:pPr>
              <w:spacing w:line="240" w:lineRule="auto"/>
              <w:jc w:val="center"/>
              <w:rPr>
                <w:rFonts w:eastAsia="Times New Roman" w:cs="Times New Roman"/>
                <w:b/>
                <w:bCs/>
                <w:color w:val="000000"/>
                <w:sz w:val="20"/>
                <w:szCs w:val="20"/>
                <w:lang w:eastAsia="ru-RU"/>
              </w:rPr>
            </w:pPr>
            <w:r w:rsidRPr="00293B6A">
              <w:rPr>
                <w:rFonts w:eastAsia="Times New Roman" w:cs="Times New Roman"/>
                <w:b/>
                <w:bCs/>
                <w:color w:val="000000"/>
                <w:sz w:val="20"/>
                <w:szCs w:val="20"/>
                <w:lang w:eastAsia="ru-RU"/>
              </w:rPr>
              <w:t>№ п.п.</w:t>
            </w:r>
          </w:p>
        </w:tc>
        <w:tc>
          <w:tcPr>
            <w:tcW w:w="2388" w:type="dxa"/>
            <w:tcBorders>
              <w:top w:val="single" w:sz="4" w:space="0" w:color="auto"/>
              <w:left w:val="nil"/>
              <w:bottom w:val="single" w:sz="4" w:space="0" w:color="auto"/>
              <w:right w:val="single" w:sz="4" w:space="0" w:color="auto"/>
            </w:tcBorders>
            <w:shd w:val="clear" w:color="auto" w:fill="auto"/>
            <w:vAlign w:val="center"/>
            <w:hideMark/>
          </w:tcPr>
          <w:p w:rsidR="00293B6A" w:rsidRPr="00293B6A" w:rsidRDefault="00293B6A" w:rsidP="00293B6A">
            <w:pPr>
              <w:spacing w:line="240" w:lineRule="auto"/>
              <w:jc w:val="center"/>
              <w:rPr>
                <w:rFonts w:eastAsia="Times New Roman" w:cs="Times New Roman"/>
                <w:b/>
                <w:bCs/>
                <w:color w:val="000000"/>
                <w:sz w:val="20"/>
                <w:szCs w:val="20"/>
                <w:lang w:eastAsia="ru-RU"/>
              </w:rPr>
            </w:pPr>
            <w:r w:rsidRPr="00293B6A">
              <w:rPr>
                <w:rFonts w:eastAsia="Times New Roman" w:cs="Times New Roman"/>
                <w:b/>
                <w:bCs/>
                <w:color w:val="000000"/>
                <w:sz w:val="20"/>
                <w:szCs w:val="20"/>
                <w:lang w:eastAsia="ru-RU"/>
              </w:rPr>
              <w:t>Принадлежность к технологической зоне водоснабжения</w:t>
            </w:r>
          </w:p>
        </w:tc>
        <w:tc>
          <w:tcPr>
            <w:tcW w:w="1480" w:type="dxa"/>
            <w:tcBorders>
              <w:top w:val="single" w:sz="4" w:space="0" w:color="auto"/>
              <w:left w:val="nil"/>
              <w:bottom w:val="single" w:sz="4" w:space="0" w:color="auto"/>
              <w:right w:val="single" w:sz="4" w:space="0" w:color="auto"/>
            </w:tcBorders>
            <w:shd w:val="clear" w:color="auto" w:fill="auto"/>
            <w:vAlign w:val="center"/>
            <w:hideMark/>
          </w:tcPr>
          <w:p w:rsidR="00293B6A" w:rsidRPr="00293B6A" w:rsidRDefault="00293B6A" w:rsidP="00293B6A">
            <w:pPr>
              <w:spacing w:line="240" w:lineRule="auto"/>
              <w:jc w:val="center"/>
              <w:rPr>
                <w:rFonts w:eastAsia="Times New Roman" w:cs="Times New Roman"/>
                <w:b/>
                <w:bCs/>
                <w:color w:val="000000"/>
                <w:sz w:val="20"/>
                <w:szCs w:val="20"/>
                <w:lang w:eastAsia="ru-RU"/>
              </w:rPr>
            </w:pPr>
            <w:r w:rsidRPr="00293B6A">
              <w:rPr>
                <w:rFonts w:eastAsia="Times New Roman" w:cs="Times New Roman"/>
                <w:b/>
                <w:bCs/>
                <w:color w:val="000000"/>
                <w:sz w:val="20"/>
                <w:szCs w:val="20"/>
                <w:lang w:eastAsia="ru-RU"/>
              </w:rPr>
              <w:t>Диаметр, мм</w:t>
            </w:r>
          </w:p>
        </w:tc>
        <w:tc>
          <w:tcPr>
            <w:tcW w:w="1771" w:type="dxa"/>
            <w:tcBorders>
              <w:top w:val="single" w:sz="4" w:space="0" w:color="auto"/>
              <w:left w:val="nil"/>
              <w:bottom w:val="single" w:sz="4" w:space="0" w:color="auto"/>
              <w:right w:val="single" w:sz="4" w:space="0" w:color="auto"/>
            </w:tcBorders>
            <w:shd w:val="clear" w:color="auto" w:fill="auto"/>
            <w:vAlign w:val="center"/>
            <w:hideMark/>
          </w:tcPr>
          <w:p w:rsidR="00293B6A" w:rsidRPr="00293B6A" w:rsidRDefault="00293B6A" w:rsidP="00293B6A">
            <w:pPr>
              <w:spacing w:line="240" w:lineRule="auto"/>
              <w:jc w:val="center"/>
              <w:rPr>
                <w:rFonts w:eastAsia="Times New Roman" w:cs="Times New Roman"/>
                <w:b/>
                <w:bCs/>
                <w:color w:val="000000"/>
                <w:sz w:val="20"/>
                <w:szCs w:val="20"/>
                <w:lang w:eastAsia="ru-RU"/>
              </w:rPr>
            </w:pPr>
            <w:r w:rsidRPr="00293B6A">
              <w:rPr>
                <w:rFonts w:eastAsia="Times New Roman" w:cs="Times New Roman"/>
                <w:b/>
                <w:bCs/>
                <w:color w:val="000000"/>
                <w:sz w:val="20"/>
                <w:szCs w:val="20"/>
                <w:lang w:eastAsia="ru-RU"/>
              </w:rPr>
              <w:t>Протяженность, м</w:t>
            </w:r>
          </w:p>
        </w:tc>
        <w:tc>
          <w:tcPr>
            <w:tcW w:w="1779" w:type="dxa"/>
            <w:tcBorders>
              <w:top w:val="single" w:sz="4" w:space="0" w:color="auto"/>
              <w:left w:val="nil"/>
              <w:bottom w:val="single" w:sz="4" w:space="0" w:color="auto"/>
              <w:right w:val="single" w:sz="4" w:space="0" w:color="auto"/>
            </w:tcBorders>
            <w:shd w:val="clear" w:color="auto" w:fill="auto"/>
            <w:vAlign w:val="center"/>
            <w:hideMark/>
          </w:tcPr>
          <w:p w:rsidR="00293B6A" w:rsidRPr="00293B6A" w:rsidRDefault="00293B6A" w:rsidP="00293B6A">
            <w:pPr>
              <w:spacing w:line="240" w:lineRule="auto"/>
              <w:jc w:val="center"/>
              <w:rPr>
                <w:rFonts w:eastAsia="Times New Roman" w:cs="Times New Roman"/>
                <w:b/>
                <w:bCs/>
                <w:color w:val="000000"/>
                <w:sz w:val="20"/>
                <w:szCs w:val="20"/>
                <w:lang w:eastAsia="ru-RU"/>
              </w:rPr>
            </w:pPr>
            <w:r w:rsidRPr="00293B6A">
              <w:rPr>
                <w:rFonts w:eastAsia="Times New Roman" w:cs="Times New Roman"/>
                <w:b/>
                <w:bCs/>
                <w:color w:val="000000"/>
                <w:sz w:val="20"/>
                <w:szCs w:val="20"/>
                <w:lang w:eastAsia="ru-RU"/>
              </w:rPr>
              <w:t>Материал</w:t>
            </w:r>
          </w:p>
        </w:tc>
        <w:tc>
          <w:tcPr>
            <w:tcW w:w="1582" w:type="dxa"/>
            <w:tcBorders>
              <w:top w:val="single" w:sz="4" w:space="0" w:color="auto"/>
              <w:left w:val="nil"/>
              <w:bottom w:val="single" w:sz="4" w:space="0" w:color="auto"/>
              <w:right w:val="single" w:sz="4" w:space="0" w:color="auto"/>
            </w:tcBorders>
            <w:shd w:val="clear" w:color="auto" w:fill="auto"/>
            <w:vAlign w:val="center"/>
            <w:hideMark/>
          </w:tcPr>
          <w:p w:rsidR="00293B6A" w:rsidRPr="00293B6A" w:rsidRDefault="00293B6A" w:rsidP="00293B6A">
            <w:pPr>
              <w:spacing w:line="240" w:lineRule="auto"/>
              <w:jc w:val="center"/>
              <w:rPr>
                <w:rFonts w:eastAsia="Times New Roman" w:cs="Times New Roman"/>
                <w:b/>
                <w:bCs/>
                <w:color w:val="000000"/>
                <w:sz w:val="20"/>
                <w:szCs w:val="20"/>
                <w:lang w:eastAsia="ru-RU"/>
              </w:rPr>
            </w:pPr>
            <w:r w:rsidRPr="00293B6A">
              <w:rPr>
                <w:rFonts w:eastAsia="Times New Roman" w:cs="Times New Roman"/>
                <w:b/>
                <w:bCs/>
                <w:color w:val="000000"/>
                <w:sz w:val="20"/>
                <w:szCs w:val="20"/>
                <w:lang w:eastAsia="ru-RU"/>
              </w:rPr>
              <w:t>Годы ввода в эксплуатацию</w:t>
            </w:r>
          </w:p>
        </w:tc>
      </w:tr>
      <w:tr w:rsidR="00612612" w:rsidRPr="00293B6A" w:rsidTr="00612612">
        <w:trPr>
          <w:trHeight w:val="476"/>
        </w:trPr>
        <w:tc>
          <w:tcPr>
            <w:tcW w:w="570" w:type="dxa"/>
            <w:tcBorders>
              <w:top w:val="nil"/>
              <w:left w:val="single" w:sz="4" w:space="0" w:color="auto"/>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1</w:t>
            </w:r>
          </w:p>
        </w:tc>
        <w:tc>
          <w:tcPr>
            <w:tcW w:w="2388"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 1 (пос. Дорожный)</w:t>
            </w:r>
          </w:p>
        </w:tc>
        <w:tc>
          <w:tcPr>
            <w:tcW w:w="1480" w:type="dxa"/>
            <w:tcBorders>
              <w:top w:val="nil"/>
              <w:left w:val="nil"/>
              <w:bottom w:val="single" w:sz="4" w:space="0" w:color="auto"/>
              <w:right w:val="single" w:sz="4" w:space="0" w:color="auto"/>
            </w:tcBorders>
            <w:shd w:val="clear" w:color="auto" w:fill="auto"/>
            <w:vAlign w:val="center"/>
            <w:hideMark/>
          </w:tcPr>
          <w:p w:rsidR="00293B6A" w:rsidRPr="00293B6A" w:rsidRDefault="00293B6A" w:rsidP="00293B6A">
            <w:pPr>
              <w:spacing w:line="240" w:lineRule="auto"/>
              <w:jc w:val="center"/>
              <w:rPr>
                <w:rFonts w:eastAsia="Times New Roman" w:cs="Times New Roman"/>
                <w:color w:val="000000"/>
                <w:sz w:val="20"/>
                <w:szCs w:val="20"/>
                <w:lang w:eastAsia="ru-RU"/>
              </w:rPr>
            </w:pPr>
            <w:r w:rsidRPr="00293B6A">
              <w:rPr>
                <w:rFonts w:eastAsia="Times New Roman" w:cs="Times New Roman"/>
                <w:color w:val="000000"/>
                <w:sz w:val="20"/>
                <w:szCs w:val="20"/>
                <w:lang w:eastAsia="ru-RU"/>
              </w:rPr>
              <w:t>50, 100, 150, 250</w:t>
            </w:r>
          </w:p>
        </w:tc>
        <w:tc>
          <w:tcPr>
            <w:tcW w:w="1771"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652</w:t>
            </w:r>
          </w:p>
        </w:tc>
        <w:tc>
          <w:tcPr>
            <w:tcW w:w="1779"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сталь, полиэтилен</w:t>
            </w:r>
          </w:p>
        </w:tc>
        <w:tc>
          <w:tcPr>
            <w:tcW w:w="1582"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1978, 1979</w:t>
            </w:r>
          </w:p>
        </w:tc>
      </w:tr>
      <w:tr w:rsidR="00612612" w:rsidRPr="00293B6A" w:rsidTr="00612612">
        <w:trPr>
          <w:trHeight w:val="476"/>
        </w:trPr>
        <w:tc>
          <w:tcPr>
            <w:tcW w:w="570" w:type="dxa"/>
            <w:tcBorders>
              <w:top w:val="nil"/>
              <w:left w:val="single" w:sz="4" w:space="0" w:color="auto"/>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2</w:t>
            </w:r>
          </w:p>
        </w:tc>
        <w:tc>
          <w:tcPr>
            <w:tcW w:w="2388"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  № 2 (пос. Туношна-городок 26)</w:t>
            </w:r>
          </w:p>
        </w:tc>
        <w:tc>
          <w:tcPr>
            <w:tcW w:w="1480" w:type="dxa"/>
            <w:tcBorders>
              <w:top w:val="nil"/>
              <w:left w:val="nil"/>
              <w:bottom w:val="single" w:sz="4" w:space="0" w:color="auto"/>
              <w:right w:val="single" w:sz="4" w:space="0" w:color="auto"/>
            </w:tcBorders>
            <w:shd w:val="clear" w:color="auto" w:fill="auto"/>
            <w:vAlign w:val="center"/>
            <w:hideMark/>
          </w:tcPr>
          <w:p w:rsidR="00293B6A" w:rsidRPr="00293B6A" w:rsidRDefault="00293B6A" w:rsidP="00293B6A">
            <w:pPr>
              <w:spacing w:line="240" w:lineRule="auto"/>
              <w:jc w:val="center"/>
              <w:rPr>
                <w:rFonts w:eastAsia="Times New Roman" w:cs="Times New Roman"/>
                <w:color w:val="000000"/>
                <w:sz w:val="20"/>
                <w:szCs w:val="20"/>
                <w:lang w:eastAsia="ru-RU"/>
              </w:rPr>
            </w:pPr>
            <w:r w:rsidRPr="00293B6A">
              <w:rPr>
                <w:rFonts w:eastAsia="Times New Roman" w:cs="Times New Roman"/>
                <w:color w:val="000000"/>
                <w:sz w:val="20"/>
                <w:szCs w:val="20"/>
                <w:lang w:eastAsia="ru-RU"/>
              </w:rPr>
              <w:t>50, 100, 150, 250</w:t>
            </w:r>
          </w:p>
        </w:tc>
        <w:tc>
          <w:tcPr>
            <w:tcW w:w="1771"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2 596</w:t>
            </w:r>
          </w:p>
        </w:tc>
        <w:tc>
          <w:tcPr>
            <w:tcW w:w="1779"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сталь, полиэтилен</w:t>
            </w:r>
          </w:p>
        </w:tc>
        <w:tc>
          <w:tcPr>
            <w:tcW w:w="1582"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1985</w:t>
            </w:r>
          </w:p>
        </w:tc>
      </w:tr>
      <w:tr w:rsidR="00612612" w:rsidRPr="00293B6A" w:rsidTr="00612612">
        <w:trPr>
          <w:trHeight w:val="476"/>
        </w:trPr>
        <w:tc>
          <w:tcPr>
            <w:tcW w:w="570" w:type="dxa"/>
            <w:tcBorders>
              <w:top w:val="nil"/>
              <w:left w:val="single" w:sz="4" w:space="0" w:color="auto"/>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3</w:t>
            </w:r>
          </w:p>
        </w:tc>
        <w:tc>
          <w:tcPr>
            <w:tcW w:w="2388"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 3 (с. Красное)</w:t>
            </w:r>
          </w:p>
        </w:tc>
        <w:tc>
          <w:tcPr>
            <w:tcW w:w="1480" w:type="dxa"/>
            <w:tcBorders>
              <w:top w:val="nil"/>
              <w:left w:val="nil"/>
              <w:bottom w:val="single" w:sz="4" w:space="0" w:color="auto"/>
              <w:right w:val="single" w:sz="4" w:space="0" w:color="auto"/>
            </w:tcBorders>
            <w:shd w:val="clear" w:color="auto" w:fill="auto"/>
            <w:vAlign w:val="center"/>
            <w:hideMark/>
          </w:tcPr>
          <w:p w:rsidR="00293B6A" w:rsidRPr="00293B6A" w:rsidRDefault="00293B6A" w:rsidP="00293B6A">
            <w:pPr>
              <w:spacing w:line="240" w:lineRule="auto"/>
              <w:jc w:val="center"/>
              <w:rPr>
                <w:rFonts w:eastAsia="Times New Roman" w:cs="Times New Roman"/>
                <w:color w:val="000000"/>
                <w:sz w:val="20"/>
                <w:szCs w:val="20"/>
                <w:lang w:eastAsia="ru-RU"/>
              </w:rPr>
            </w:pPr>
            <w:r w:rsidRPr="00293B6A">
              <w:rPr>
                <w:rFonts w:eastAsia="Times New Roman" w:cs="Times New Roman"/>
                <w:color w:val="000000"/>
                <w:sz w:val="20"/>
                <w:szCs w:val="20"/>
                <w:lang w:eastAsia="ru-RU"/>
              </w:rPr>
              <w:t>50, 100, 150, 250</w:t>
            </w:r>
          </w:p>
        </w:tc>
        <w:tc>
          <w:tcPr>
            <w:tcW w:w="1771"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4 000</w:t>
            </w:r>
          </w:p>
        </w:tc>
        <w:tc>
          <w:tcPr>
            <w:tcW w:w="1779"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сталь, полиэтилен</w:t>
            </w:r>
          </w:p>
        </w:tc>
        <w:tc>
          <w:tcPr>
            <w:tcW w:w="1582"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1986</w:t>
            </w:r>
          </w:p>
        </w:tc>
      </w:tr>
      <w:tr w:rsidR="00612612" w:rsidRPr="00293B6A" w:rsidTr="00612612">
        <w:trPr>
          <w:trHeight w:val="476"/>
        </w:trPr>
        <w:tc>
          <w:tcPr>
            <w:tcW w:w="570" w:type="dxa"/>
            <w:tcBorders>
              <w:top w:val="nil"/>
              <w:left w:val="single" w:sz="4" w:space="0" w:color="auto"/>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4</w:t>
            </w:r>
          </w:p>
        </w:tc>
        <w:tc>
          <w:tcPr>
            <w:tcW w:w="2388"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 4 (с. Туношна)</w:t>
            </w:r>
          </w:p>
        </w:tc>
        <w:tc>
          <w:tcPr>
            <w:tcW w:w="1480" w:type="dxa"/>
            <w:tcBorders>
              <w:top w:val="nil"/>
              <w:left w:val="nil"/>
              <w:bottom w:val="single" w:sz="4" w:space="0" w:color="auto"/>
              <w:right w:val="single" w:sz="4" w:space="0" w:color="auto"/>
            </w:tcBorders>
            <w:shd w:val="clear" w:color="auto" w:fill="auto"/>
            <w:vAlign w:val="center"/>
            <w:hideMark/>
          </w:tcPr>
          <w:p w:rsidR="00293B6A" w:rsidRPr="00293B6A" w:rsidRDefault="00293B6A" w:rsidP="00293B6A">
            <w:pPr>
              <w:spacing w:line="240" w:lineRule="auto"/>
              <w:jc w:val="center"/>
              <w:rPr>
                <w:rFonts w:eastAsia="Times New Roman" w:cs="Times New Roman"/>
                <w:color w:val="000000"/>
                <w:sz w:val="20"/>
                <w:szCs w:val="20"/>
                <w:lang w:eastAsia="ru-RU"/>
              </w:rPr>
            </w:pPr>
            <w:r w:rsidRPr="00293B6A">
              <w:rPr>
                <w:rFonts w:eastAsia="Times New Roman" w:cs="Times New Roman"/>
                <w:color w:val="000000"/>
                <w:sz w:val="20"/>
                <w:szCs w:val="20"/>
                <w:lang w:eastAsia="ru-RU"/>
              </w:rPr>
              <w:t>50, 100, 150, 250</w:t>
            </w:r>
          </w:p>
        </w:tc>
        <w:tc>
          <w:tcPr>
            <w:tcW w:w="1771"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3 900</w:t>
            </w:r>
          </w:p>
        </w:tc>
        <w:tc>
          <w:tcPr>
            <w:tcW w:w="1779"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сталь, полиэтилен</w:t>
            </w:r>
          </w:p>
        </w:tc>
        <w:tc>
          <w:tcPr>
            <w:tcW w:w="1582"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1985</w:t>
            </w:r>
          </w:p>
        </w:tc>
      </w:tr>
      <w:tr w:rsidR="00612612" w:rsidRPr="00293B6A" w:rsidTr="00612612">
        <w:trPr>
          <w:trHeight w:val="476"/>
        </w:trPr>
        <w:tc>
          <w:tcPr>
            <w:tcW w:w="570" w:type="dxa"/>
            <w:tcBorders>
              <w:top w:val="nil"/>
              <w:left w:val="single" w:sz="4" w:space="0" w:color="auto"/>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5</w:t>
            </w:r>
          </w:p>
        </w:tc>
        <w:tc>
          <w:tcPr>
            <w:tcW w:w="2388"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 5 (пансионат Туношна)</w:t>
            </w:r>
          </w:p>
        </w:tc>
        <w:tc>
          <w:tcPr>
            <w:tcW w:w="1480" w:type="dxa"/>
            <w:tcBorders>
              <w:top w:val="nil"/>
              <w:left w:val="nil"/>
              <w:bottom w:val="single" w:sz="4" w:space="0" w:color="auto"/>
              <w:right w:val="single" w:sz="4" w:space="0" w:color="auto"/>
            </w:tcBorders>
            <w:shd w:val="clear" w:color="auto" w:fill="auto"/>
            <w:vAlign w:val="center"/>
            <w:hideMark/>
          </w:tcPr>
          <w:p w:rsidR="00293B6A" w:rsidRPr="00293B6A" w:rsidRDefault="00293B6A" w:rsidP="00293B6A">
            <w:pPr>
              <w:spacing w:line="240" w:lineRule="auto"/>
              <w:jc w:val="center"/>
              <w:rPr>
                <w:rFonts w:eastAsia="Times New Roman" w:cs="Times New Roman"/>
                <w:color w:val="000000"/>
                <w:sz w:val="20"/>
                <w:szCs w:val="20"/>
                <w:lang w:eastAsia="ru-RU"/>
              </w:rPr>
            </w:pPr>
            <w:r w:rsidRPr="00293B6A">
              <w:rPr>
                <w:rFonts w:eastAsia="Times New Roman" w:cs="Times New Roman"/>
                <w:color w:val="000000"/>
                <w:sz w:val="20"/>
                <w:szCs w:val="20"/>
                <w:lang w:eastAsia="ru-RU"/>
              </w:rPr>
              <w:t>50, 100, 150, 250</w:t>
            </w:r>
          </w:p>
        </w:tc>
        <w:tc>
          <w:tcPr>
            <w:tcW w:w="1771"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802</w:t>
            </w:r>
          </w:p>
        </w:tc>
        <w:tc>
          <w:tcPr>
            <w:tcW w:w="1779"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сталь</w:t>
            </w:r>
          </w:p>
        </w:tc>
        <w:tc>
          <w:tcPr>
            <w:tcW w:w="1582"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1965,1973</w:t>
            </w:r>
          </w:p>
        </w:tc>
      </w:tr>
      <w:tr w:rsidR="00612612" w:rsidRPr="00293B6A" w:rsidTr="002E6A0F">
        <w:trPr>
          <w:trHeight w:val="476"/>
        </w:trPr>
        <w:tc>
          <w:tcPr>
            <w:tcW w:w="570" w:type="dxa"/>
            <w:tcBorders>
              <w:top w:val="nil"/>
              <w:left w:val="single" w:sz="4" w:space="0" w:color="auto"/>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6</w:t>
            </w:r>
          </w:p>
        </w:tc>
        <w:tc>
          <w:tcPr>
            <w:tcW w:w="2388"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 6 (дер. Мокеевское)</w:t>
            </w:r>
          </w:p>
        </w:tc>
        <w:tc>
          <w:tcPr>
            <w:tcW w:w="1480" w:type="dxa"/>
            <w:tcBorders>
              <w:top w:val="nil"/>
              <w:left w:val="nil"/>
              <w:bottom w:val="single" w:sz="4" w:space="0" w:color="auto"/>
              <w:right w:val="single" w:sz="4" w:space="0" w:color="auto"/>
            </w:tcBorders>
            <w:shd w:val="clear" w:color="auto" w:fill="auto"/>
            <w:vAlign w:val="center"/>
            <w:hideMark/>
          </w:tcPr>
          <w:p w:rsidR="00293B6A" w:rsidRPr="00293B6A" w:rsidRDefault="00293B6A" w:rsidP="00293B6A">
            <w:pPr>
              <w:spacing w:line="240" w:lineRule="auto"/>
              <w:jc w:val="center"/>
              <w:rPr>
                <w:rFonts w:eastAsia="Times New Roman" w:cs="Times New Roman"/>
                <w:color w:val="000000"/>
                <w:sz w:val="20"/>
                <w:szCs w:val="20"/>
                <w:lang w:eastAsia="ru-RU"/>
              </w:rPr>
            </w:pPr>
            <w:r w:rsidRPr="00293B6A">
              <w:rPr>
                <w:rFonts w:eastAsia="Times New Roman" w:cs="Times New Roman"/>
                <w:color w:val="000000"/>
                <w:sz w:val="20"/>
                <w:szCs w:val="20"/>
                <w:lang w:eastAsia="ru-RU"/>
              </w:rPr>
              <w:t>50, 100, 150, 250</w:t>
            </w:r>
          </w:p>
        </w:tc>
        <w:tc>
          <w:tcPr>
            <w:tcW w:w="1771"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3 731</w:t>
            </w:r>
          </w:p>
        </w:tc>
        <w:tc>
          <w:tcPr>
            <w:tcW w:w="1779"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сталь, полиэтилен</w:t>
            </w:r>
          </w:p>
        </w:tc>
        <w:tc>
          <w:tcPr>
            <w:tcW w:w="1582" w:type="dxa"/>
            <w:tcBorders>
              <w:top w:val="nil"/>
              <w:left w:val="nil"/>
              <w:bottom w:val="single" w:sz="4" w:space="0" w:color="auto"/>
              <w:right w:val="single" w:sz="4" w:space="0" w:color="auto"/>
            </w:tcBorders>
            <w:shd w:val="clear" w:color="000000" w:fill="FFFFFF"/>
            <w:vAlign w:val="center"/>
            <w:hideMark/>
          </w:tcPr>
          <w:p w:rsidR="00293B6A" w:rsidRPr="00293B6A" w:rsidRDefault="00293B6A"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1980</w:t>
            </w:r>
          </w:p>
        </w:tc>
      </w:tr>
      <w:tr w:rsidR="00DA3DFC" w:rsidRPr="00293B6A" w:rsidTr="00DA3DFC">
        <w:trPr>
          <w:trHeight w:val="476"/>
        </w:trPr>
        <w:tc>
          <w:tcPr>
            <w:tcW w:w="570" w:type="dxa"/>
            <w:tcBorders>
              <w:top w:val="single" w:sz="4" w:space="0" w:color="auto"/>
              <w:left w:val="single" w:sz="4" w:space="0" w:color="auto"/>
              <w:bottom w:val="single" w:sz="4" w:space="0" w:color="auto"/>
              <w:right w:val="single" w:sz="4" w:space="0" w:color="auto"/>
            </w:tcBorders>
            <w:shd w:val="clear" w:color="000000" w:fill="FFFFFF"/>
            <w:vAlign w:val="center"/>
          </w:tcPr>
          <w:p w:rsidR="00DA3DFC" w:rsidRPr="00293B6A" w:rsidRDefault="00DA3DFC" w:rsidP="00DA3DFC">
            <w:pPr>
              <w:spacing w:line="240" w:lineRule="auto"/>
              <w:jc w:val="center"/>
              <w:rPr>
                <w:rFonts w:eastAsia="Times New Roman" w:cs="Times New Roman"/>
                <w:color w:val="000000"/>
                <w:sz w:val="18"/>
                <w:szCs w:val="18"/>
                <w:lang w:eastAsia="ru-RU"/>
              </w:rPr>
            </w:pPr>
            <w:r>
              <w:rPr>
                <w:rFonts w:eastAsia="Times New Roman" w:cs="Times New Roman"/>
                <w:color w:val="000000"/>
                <w:sz w:val="18"/>
                <w:szCs w:val="18"/>
                <w:lang w:eastAsia="ru-RU"/>
              </w:rPr>
              <w:t>7</w:t>
            </w:r>
          </w:p>
        </w:tc>
        <w:tc>
          <w:tcPr>
            <w:tcW w:w="2388" w:type="dxa"/>
            <w:tcBorders>
              <w:top w:val="single" w:sz="4" w:space="0" w:color="auto"/>
              <w:left w:val="nil"/>
              <w:bottom w:val="single" w:sz="4" w:space="0" w:color="auto"/>
              <w:right w:val="single" w:sz="4" w:space="0" w:color="auto"/>
            </w:tcBorders>
            <w:shd w:val="clear" w:color="000000" w:fill="FFFFFF"/>
            <w:vAlign w:val="center"/>
          </w:tcPr>
          <w:p w:rsidR="00DA3DFC" w:rsidRPr="00293B6A" w:rsidRDefault="00DA3DFC" w:rsidP="00DA3DFC">
            <w:pPr>
              <w:spacing w:line="240" w:lineRule="auto"/>
              <w:jc w:val="center"/>
              <w:rPr>
                <w:rFonts w:eastAsia="Times New Roman" w:cs="Times New Roman"/>
                <w:color w:val="000000"/>
                <w:sz w:val="18"/>
                <w:szCs w:val="18"/>
                <w:lang w:eastAsia="ru-RU"/>
              </w:rPr>
            </w:pPr>
            <w:r>
              <w:rPr>
                <w:rFonts w:eastAsia="Times New Roman" w:cs="Times New Roman"/>
                <w:color w:val="000000"/>
                <w:sz w:val="18"/>
                <w:szCs w:val="18"/>
                <w:lang w:eastAsia="ru-RU"/>
              </w:rPr>
              <w:t>№ 7 (ст. Лютово)</w:t>
            </w:r>
          </w:p>
        </w:tc>
        <w:tc>
          <w:tcPr>
            <w:tcW w:w="1480" w:type="dxa"/>
            <w:tcBorders>
              <w:top w:val="single" w:sz="4" w:space="0" w:color="auto"/>
              <w:left w:val="nil"/>
              <w:bottom w:val="single" w:sz="4" w:space="0" w:color="auto"/>
              <w:right w:val="single" w:sz="4" w:space="0" w:color="auto"/>
            </w:tcBorders>
            <w:shd w:val="clear" w:color="auto" w:fill="auto"/>
            <w:vAlign w:val="center"/>
          </w:tcPr>
          <w:p w:rsidR="00DA3DFC" w:rsidRPr="00293B6A" w:rsidRDefault="00DA3DFC" w:rsidP="00DA3DFC">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до 100</w:t>
            </w:r>
          </w:p>
        </w:tc>
        <w:tc>
          <w:tcPr>
            <w:tcW w:w="1771" w:type="dxa"/>
            <w:tcBorders>
              <w:top w:val="single" w:sz="4" w:space="0" w:color="auto"/>
              <w:left w:val="nil"/>
              <w:bottom w:val="single" w:sz="4" w:space="0" w:color="auto"/>
              <w:right w:val="single" w:sz="4" w:space="0" w:color="auto"/>
            </w:tcBorders>
            <w:shd w:val="clear" w:color="000000" w:fill="FFFFFF"/>
            <w:vAlign w:val="center"/>
          </w:tcPr>
          <w:p w:rsidR="00DA3DFC" w:rsidRPr="00293B6A" w:rsidRDefault="00DA3DFC" w:rsidP="00DA3DFC">
            <w:pPr>
              <w:spacing w:line="240" w:lineRule="auto"/>
              <w:jc w:val="center"/>
              <w:rPr>
                <w:rFonts w:eastAsia="Times New Roman" w:cs="Times New Roman"/>
                <w:color w:val="000000"/>
                <w:sz w:val="18"/>
                <w:szCs w:val="18"/>
                <w:lang w:eastAsia="ru-RU"/>
              </w:rPr>
            </w:pPr>
            <w:r>
              <w:rPr>
                <w:rFonts w:eastAsia="Times New Roman" w:cs="Times New Roman"/>
                <w:color w:val="000000"/>
                <w:sz w:val="18"/>
                <w:szCs w:val="18"/>
                <w:lang w:eastAsia="ru-RU"/>
              </w:rPr>
              <w:t>до 200</w:t>
            </w:r>
          </w:p>
        </w:tc>
        <w:tc>
          <w:tcPr>
            <w:tcW w:w="1779" w:type="dxa"/>
            <w:tcBorders>
              <w:top w:val="single" w:sz="4" w:space="0" w:color="auto"/>
              <w:left w:val="nil"/>
              <w:bottom w:val="single" w:sz="4" w:space="0" w:color="auto"/>
              <w:right w:val="single" w:sz="4" w:space="0" w:color="auto"/>
            </w:tcBorders>
            <w:shd w:val="clear" w:color="000000" w:fill="FFFFFF"/>
            <w:vAlign w:val="center"/>
          </w:tcPr>
          <w:p w:rsidR="00DA3DFC" w:rsidRPr="00293B6A" w:rsidRDefault="00DA3DFC" w:rsidP="00DA3DFC">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сталь</w:t>
            </w:r>
          </w:p>
        </w:tc>
        <w:tc>
          <w:tcPr>
            <w:tcW w:w="1582" w:type="dxa"/>
            <w:tcBorders>
              <w:top w:val="single" w:sz="4" w:space="0" w:color="auto"/>
              <w:left w:val="nil"/>
              <w:bottom w:val="single" w:sz="4" w:space="0" w:color="auto"/>
              <w:right w:val="single" w:sz="4" w:space="0" w:color="auto"/>
            </w:tcBorders>
            <w:shd w:val="clear" w:color="000000" w:fill="FFFFFF"/>
            <w:vAlign w:val="center"/>
          </w:tcPr>
          <w:p w:rsidR="00DA3DFC" w:rsidRPr="00293B6A" w:rsidRDefault="00DA3DFC" w:rsidP="00DA3DFC">
            <w:pPr>
              <w:spacing w:line="240" w:lineRule="auto"/>
              <w:jc w:val="center"/>
              <w:rPr>
                <w:rFonts w:eastAsia="Times New Roman" w:cs="Times New Roman"/>
                <w:color w:val="000000"/>
                <w:sz w:val="18"/>
                <w:szCs w:val="18"/>
                <w:lang w:eastAsia="ru-RU"/>
              </w:rPr>
            </w:pPr>
            <w:r>
              <w:rPr>
                <w:rFonts w:eastAsia="Times New Roman" w:cs="Times New Roman"/>
                <w:color w:val="000000"/>
                <w:sz w:val="18"/>
                <w:szCs w:val="18"/>
                <w:lang w:eastAsia="ru-RU"/>
              </w:rPr>
              <w:t>до 1992</w:t>
            </w:r>
          </w:p>
        </w:tc>
      </w:tr>
      <w:tr w:rsidR="002E6A0F" w:rsidRPr="00293B6A" w:rsidTr="002E6A0F">
        <w:trPr>
          <w:trHeight w:val="476"/>
        </w:trPr>
        <w:tc>
          <w:tcPr>
            <w:tcW w:w="570" w:type="dxa"/>
            <w:tcBorders>
              <w:top w:val="single" w:sz="4" w:space="0" w:color="auto"/>
              <w:left w:val="single" w:sz="4" w:space="0" w:color="auto"/>
              <w:bottom w:val="single" w:sz="4" w:space="0" w:color="auto"/>
              <w:right w:val="single" w:sz="4" w:space="0" w:color="auto"/>
            </w:tcBorders>
            <w:shd w:val="clear" w:color="000000" w:fill="FFFFFF"/>
            <w:vAlign w:val="center"/>
          </w:tcPr>
          <w:p w:rsidR="002E6A0F" w:rsidRPr="00293B6A" w:rsidRDefault="00DA3DFC" w:rsidP="00293B6A">
            <w:pPr>
              <w:spacing w:line="240" w:lineRule="auto"/>
              <w:jc w:val="center"/>
              <w:rPr>
                <w:rFonts w:eastAsia="Times New Roman" w:cs="Times New Roman"/>
                <w:color w:val="000000"/>
                <w:sz w:val="18"/>
                <w:szCs w:val="18"/>
                <w:lang w:eastAsia="ru-RU"/>
              </w:rPr>
            </w:pPr>
            <w:r>
              <w:rPr>
                <w:rFonts w:eastAsia="Times New Roman" w:cs="Times New Roman"/>
                <w:color w:val="000000"/>
                <w:sz w:val="18"/>
                <w:szCs w:val="18"/>
                <w:lang w:eastAsia="ru-RU"/>
              </w:rPr>
              <w:t>8</w:t>
            </w:r>
          </w:p>
        </w:tc>
        <w:tc>
          <w:tcPr>
            <w:tcW w:w="2388" w:type="dxa"/>
            <w:tcBorders>
              <w:top w:val="single" w:sz="4" w:space="0" w:color="auto"/>
              <w:left w:val="nil"/>
              <w:bottom w:val="single" w:sz="4" w:space="0" w:color="auto"/>
              <w:right w:val="single" w:sz="4" w:space="0" w:color="auto"/>
            </w:tcBorders>
            <w:shd w:val="clear" w:color="000000" w:fill="FFFFFF"/>
            <w:vAlign w:val="center"/>
          </w:tcPr>
          <w:p w:rsidR="002E6A0F" w:rsidRPr="00293B6A" w:rsidRDefault="002E6A0F" w:rsidP="00DA3DFC">
            <w:pPr>
              <w:spacing w:line="240" w:lineRule="auto"/>
              <w:jc w:val="center"/>
              <w:rPr>
                <w:rFonts w:eastAsia="Times New Roman" w:cs="Times New Roman"/>
                <w:color w:val="000000"/>
                <w:sz w:val="18"/>
                <w:szCs w:val="18"/>
                <w:lang w:eastAsia="ru-RU"/>
              </w:rPr>
            </w:pPr>
            <w:r>
              <w:rPr>
                <w:rFonts w:eastAsia="Times New Roman" w:cs="Times New Roman"/>
                <w:color w:val="000000"/>
                <w:sz w:val="18"/>
                <w:szCs w:val="18"/>
                <w:lang w:eastAsia="ru-RU"/>
              </w:rPr>
              <w:t xml:space="preserve">№ </w:t>
            </w:r>
            <w:r w:rsidR="00DA3DFC">
              <w:rPr>
                <w:rFonts w:eastAsia="Times New Roman" w:cs="Times New Roman"/>
                <w:color w:val="000000"/>
                <w:sz w:val="18"/>
                <w:szCs w:val="18"/>
                <w:lang w:eastAsia="ru-RU"/>
              </w:rPr>
              <w:t>8</w:t>
            </w:r>
            <w:r>
              <w:rPr>
                <w:rFonts w:eastAsia="Times New Roman" w:cs="Times New Roman"/>
                <w:color w:val="000000"/>
                <w:sz w:val="18"/>
                <w:szCs w:val="18"/>
                <w:lang w:eastAsia="ru-RU"/>
              </w:rPr>
              <w:t xml:space="preserve"> (ст. Лютово)</w:t>
            </w:r>
          </w:p>
        </w:tc>
        <w:tc>
          <w:tcPr>
            <w:tcW w:w="1480" w:type="dxa"/>
            <w:tcBorders>
              <w:top w:val="single" w:sz="4" w:space="0" w:color="auto"/>
              <w:left w:val="nil"/>
              <w:bottom w:val="single" w:sz="4" w:space="0" w:color="auto"/>
              <w:right w:val="single" w:sz="4" w:space="0" w:color="auto"/>
            </w:tcBorders>
            <w:shd w:val="clear" w:color="auto" w:fill="auto"/>
            <w:vAlign w:val="center"/>
          </w:tcPr>
          <w:p w:rsidR="002E6A0F" w:rsidRPr="00293B6A" w:rsidRDefault="002E6A0F" w:rsidP="00293B6A">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до 100</w:t>
            </w:r>
          </w:p>
        </w:tc>
        <w:tc>
          <w:tcPr>
            <w:tcW w:w="1771" w:type="dxa"/>
            <w:tcBorders>
              <w:top w:val="single" w:sz="4" w:space="0" w:color="auto"/>
              <w:left w:val="nil"/>
              <w:bottom w:val="single" w:sz="4" w:space="0" w:color="auto"/>
              <w:right w:val="single" w:sz="4" w:space="0" w:color="auto"/>
            </w:tcBorders>
            <w:shd w:val="clear" w:color="000000" w:fill="FFFFFF"/>
            <w:vAlign w:val="center"/>
          </w:tcPr>
          <w:p w:rsidR="002E6A0F" w:rsidRPr="00293B6A" w:rsidRDefault="00D65BD1" w:rsidP="00293B6A">
            <w:pPr>
              <w:spacing w:line="240" w:lineRule="auto"/>
              <w:jc w:val="center"/>
              <w:rPr>
                <w:rFonts w:eastAsia="Times New Roman" w:cs="Times New Roman"/>
                <w:color w:val="000000"/>
                <w:sz w:val="18"/>
                <w:szCs w:val="18"/>
                <w:lang w:eastAsia="ru-RU"/>
              </w:rPr>
            </w:pPr>
            <w:r>
              <w:rPr>
                <w:rFonts w:eastAsia="Times New Roman" w:cs="Times New Roman"/>
                <w:color w:val="000000"/>
                <w:sz w:val="18"/>
                <w:szCs w:val="18"/>
                <w:lang w:eastAsia="ru-RU"/>
              </w:rPr>
              <w:t>до 200</w:t>
            </w:r>
          </w:p>
        </w:tc>
        <w:tc>
          <w:tcPr>
            <w:tcW w:w="1779" w:type="dxa"/>
            <w:tcBorders>
              <w:top w:val="single" w:sz="4" w:space="0" w:color="auto"/>
              <w:left w:val="nil"/>
              <w:bottom w:val="single" w:sz="4" w:space="0" w:color="auto"/>
              <w:right w:val="single" w:sz="4" w:space="0" w:color="auto"/>
            </w:tcBorders>
            <w:shd w:val="clear" w:color="000000" w:fill="FFFFFF"/>
            <w:vAlign w:val="center"/>
          </w:tcPr>
          <w:p w:rsidR="002E6A0F" w:rsidRPr="00293B6A" w:rsidRDefault="002E6A0F" w:rsidP="00293B6A">
            <w:pPr>
              <w:spacing w:line="240" w:lineRule="auto"/>
              <w:jc w:val="center"/>
              <w:rPr>
                <w:rFonts w:eastAsia="Times New Roman" w:cs="Times New Roman"/>
                <w:color w:val="000000"/>
                <w:sz w:val="18"/>
                <w:szCs w:val="18"/>
                <w:lang w:eastAsia="ru-RU"/>
              </w:rPr>
            </w:pPr>
            <w:r w:rsidRPr="00293B6A">
              <w:rPr>
                <w:rFonts w:eastAsia="Times New Roman" w:cs="Times New Roman"/>
                <w:color w:val="000000"/>
                <w:sz w:val="18"/>
                <w:szCs w:val="18"/>
                <w:lang w:eastAsia="ru-RU"/>
              </w:rPr>
              <w:t>сталь</w:t>
            </w:r>
          </w:p>
        </w:tc>
        <w:tc>
          <w:tcPr>
            <w:tcW w:w="1582" w:type="dxa"/>
            <w:tcBorders>
              <w:top w:val="single" w:sz="4" w:space="0" w:color="auto"/>
              <w:left w:val="nil"/>
              <w:bottom w:val="single" w:sz="4" w:space="0" w:color="auto"/>
              <w:right w:val="single" w:sz="4" w:space="0" w:color="auto"/>
            </w:tcBorders>
            <w:shd w:val="clear" w:color="000000" w:fill="FFFFFF"/>
            <w:vAlign w:val="center"/>
          </w:tcPr>
          <w:p w:rsidR="002E6A0F" w:rsidRPr="00293B6A" w:rsidRDefault="002E6A0F" w:rsidP="00293B6A">
            <w:pPr>
              <w:spacing w:line="240" w:lineRule="auto"/>
              <w:jc w:val="center"/>
              <w:rPr>
                <w:rFonts w:eastAsia="Times New Roman" w:cs="Times New Roman"/>
                <w:color w:val="000000"/>
                <w:sz w:val="18"/>
                <w:szCs w:val="18"/>
                <w:lang w:eastAsia="ru-RU"/>
              </w:rPr>
            </w:pPr>
            <w:r>
              <w:rPr>
                <w:rFonts w:eastAsia="Times New Roman" w:cs="Times New Roman"/>
                <w:color w:val="000000"/>
                <w:sz w:val="18"/>
                <w:szCs w:val="18"/>
                <w:lang w:eastAsia="ru-RU"/>
              </w:rPr>
              <w:t>до 1992</w:t>
            </w:r>
          </w:p>
        </w:tc>
      </w:tr>
    </w:tbl>
    <w:p w:rsidR="00612612" w:rsidRPr="00612612" w:rsidRDefault="00612612" w:rsidP="00612612">
      <w:pPr>
        <w:pStyle w:val="aa"/>
        <w:spacing w:before="240"/>
        <w:rPr>
          <w:rFonts w:asciiTheme="minorHAnsi" w:hAnsiTheme="minorHAnsi" w:cstheme="minorHAnsi"/>
          <w:color w:val="000000" w:themeColor="text1"/>
        </w:rPr>
      </w:pPr>
      <w:r w:rsidRPr="00D42972">
        <w:rPr>
          <w:rFonts w:asciiTheme="minorHAnsi" w:hAnsiTheme="minorHAnsi" w:cstheme="minorHAnsi"/>
          <w:color w:val="000000" w:themeColor="text1"/>
        </w:rPr>
        <w:t xml:space="preserve">Протяженность сетей </w:t>
      </w:r>
      <w:r w:rsidRPr="00612612">
        <w:rPr>
          <w:rFonts w:asciiTheme="minorHAnsi" w:hAnsiTheme="minorHAnsi" w:cstheme="minorHAnsi"/>
          <w:color w:val="000000" w:themeColor="text1"/>
        </w:rPr>
        <w:t xml:space="preserve">ЦСВС на территории СП </w:t>
      </w:r>
      <w:r w:rsidRPr="00612612">
        <w:t>Туношенское</w:t>
      </w:r>
      <w:r w:rsidRPr="00612612">
        <w:rPr>
          <w:rFonts w:asciiTheme="minorHAnsi" w:hAnsiTheme="minorHAnsi" w:cstheme="minorHAnsi"/>
          <w:color w:val="000000" w:themeColor="text1"/>
        </w:rPr>
        <w:t xml:space="preserve"> составляет:</w:t>
      </w:r>
    </w:p>
    <w:p w:rsidR="00612612" w:rsidRPr="001C1F9C" w:rsidRDefault="00612612" w:rsidP="00EE748B">
      <w:pPr>
        <w:pStyle w:val="aa"/>
        <w:numPr>
          <w:ilvl w:val="0"/>
          <w:numId w:val="48"/>
        </w:numPr>
        <w:rPr>
          <w:rFonts w:asciiTheme="minorHAnsi" w:hAnsiTheme="minorHAnsi" w:cstheme="minorHAnsi"/>
        </w:rPr>
      </w:pPr>
      <w:r w:rsidRPr="00612612">
        <w:rPr>
          <w:rFonts w:asciiTheme="minorHAnsi" w:hAnsiTheme="minorHAnsi" w:cstheme="minorHAnsi"/>
          <w:color w:val="000000" w:themeColor="text1"/>
        </w:rPr>
        <w:lastRenderedPageBreak/>
        <w:t xml:space="preserve">диаметром до 250 мм </w:t>
      </w:r>
      <w:r w:rsidRPr="001C1F9C">
        <w:rPr>
          <w:rFonts w:asciiTheme="minorHAnsi" w:hAnsiTheme="minorHAnsi" w:cstheme="minorHAnsi"/>
        </w:rPr>
        <w:t>– 1</w:t>
      </w:r>
      <w:r w:rsidR="00DA3DFC">
        <w:rPr>
          <w:rFonts w:asciiTheme="minorHAnsi" w:hAnsiTheme="minorHAnsi" w:cstheme="minorHAnsi"/>
        </w:rPr>
        <w:t>60</w:t>
      </w:r>
      <w:r w:rsidRPr="001C1F9C">
        <w:rPr>
          <w:rFonts w:asciiTheme="minorHAnsi" w:hAnsiTheme="minorHAnsi" w:cstheme="minorHAnsi"/>
        </w:rPr>
        <w:t>81 м, материал – сталь, полиэтилен</w:t>
      </w:r>
      <w:r w:rsidR="00DA3DFC">
        <w:rPr>
          <w:rFonts w:asciiTheme="minorHAnsi" w:hAnsiTheme="minorHAnsi" w:cstheme="minorHAnsi"/>
        </w:rPr>
        <w:t>,</w:t>
      </w:r>
      <w:r w:rsidRPr="001C1F9C">
        <w:rPr>
          <w:rFonts w:asciiTheme="minorHAnsi" w:hAnsiTheme="minorHAnsi" w:cstheme="minorHAnsi"/>
        </w:rPr>
        <w:t xml:space="preserve"> годы вв</w:t>
      </w:r>
      <w:r w:rsidR="002E6A0F">
        <w:rPr>
          <w:rFonts w:asciiTheme="minorHAnsi" w:hAnsiTheme="minorHAnsi" w:cstheme="minorHAnsi"/>
        </w:rPr>
        <w:t xml:space="preserve">ода в эксплуатацию – до 1992 </w:t>
      </w:r>
      <w:r w:rsidRPr="001C1F9C">
        <w:rPr>
          <w:rFonts w:asciiTheme="minorHAnsi" w:hAnsiTheme="minorHAnsi" w:cstheme="minorHAnsi"/>
        </w:rPr>
        <w:t>г.</w:t>
      </w:r>
    </w:p>
    <w:p w:rsidR="00133D77" w:rsidRPr="001C1F9C" w:rsidRDefault="00133D77" w:rsidP="00133D77">
      <w:pPr>
        <w:pStyle w:val="aa"/>
      </w:pPr>
      <w:r w:rsidRPr="001C1F9C">
        <w:t xml:space="preserve">Определить возможность обеспечения качества воды в процессе транспортировки по сетям ЦСВС, расположенных на территории СП </w:t>
      </w:r>
      <w:r w:rsidR="00D1488F" w:rsidRPr="001C1F9C">
        <w:t>Туношенское</w:t>
      </w:r>
      <w:r w:rsidRPr="001C1F9C">
        <w:t>, невозможно ввиду отсутств</w:t>
      </w:r>
      <w:r w:rsidR="00DA3DFC">
        <w:t>ия</w:t>
      </w:r>
      <w:r w:rsidRPr="001C1F9C">
        <w:t xml:space="preserve"> результатов анализов проб воды в контрольных точках на данных сетях.</w:t>
      </w:r>
    </w:p>
    <w:p w:rsidR="00133D77" w:rsidRPr="001C1F9C" w:rsidRDefault="00133D77" w:rsidP="00A65054">
      <w:pPr>
        <w:pStyle w:val="3"/>
        <w:rPr>
          <w:rFonts w:cs="Times New Roman"/>
        </w:rPr>
      </w:pPr>
      <w:bookmarkStart w:id="21" w:name="_Toc511724724"/>
      <w:r w:rsidRPr="001C1F9C">
        <w:rPr>
          <w:rFonts w:cs="Times New Roman"/>
        </w:rPr>
        <w:t>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bookmarkEnd w:id="21"/>
    </w:p>
    <w:p w:rsidR="00133D77" w:rsidRPr="001C1F9C" w:rsidRDefault="00133D77" w:rsidP="00133D77">
      <w:pPr>
        <w:pStyle w:val="aa"/>
      </w:pPr>
      <w:r w:rsidRPr="001C1F9C">
        <w:t xml:space="preserve">Основными техническими и технологическими проблемами функционирования ЦСВС, расположенных на территории СП </w:t>
      </w:r>
      <w:r w:rsidR="00905513" w:rsidRPr="001C1F9C">
        <w:t>Туношенское</w:t>
      </w:r>
      <w:r w:rsidRPr="001C1F9C">
        <w:t>, являются:</w:t>
      </w:r>
    </w:p>
    <w:p w:rsidR="00905513" w:rsidRPr="00DD69F4" w:rsidRDefault="00905513" w:rsidP="00B41495">
      <w:pPr>
        <w:pStyle w:val="aa"/>
        <w:numPr>
          <w:ilvl w:val="0"/>
          <w:numId w:val="43"/>
        </w:numPr>
      </w:pPr>
      <w:r w:rsidRPr="001C1F9C">
        <w:t xml:space="preserve">значительный износ сетей водоснабжения, который составляет до 90 % и непрерывно возрастает, </w:t>
      </w:r>
      <w:r w:rsidRPr="00DD69F4">
        <w:t>что обусловливает частые аварии и как следствие - загрязнение водопроводной воды;</w:t>
      </w:r>
    </w:p>
    <w:p w:rsidR="00133D77" w:rsidRDefault="00905513" w:rsidP="00B41495">
      <w:pPr>
        <w:pStyle w:val="aa"/>
        <w:numPr>
          <w:ilvl w:val="0"/>
          <w:numId w:val="43"/>
        </w:numPr>
      </w:pPr>
      <w:r w:rsidRPr="00DD69F4">
        <w:t>недостаточная оснащенность потребителей приборами учета, установка современных приборов учета позволит не только решить проблему достоверной информации о потреблении воды, но и позволит стимулировать потребителей к рациональному использованию воды.</w:t>
      </w:r>
    </w:p>
    <w:p w:rsidR="00640801" w:rsidRPr="001C1F9C" w:rsidRDefault="00640801" w:rsidP="00640801">
      <w:pPr>
        <w:pStyle w:val="aa"/>
      </w:pPr>
      <w:r w:rsidRPr="001C1F9C">
        <w:t xml:space="preserve">В соответствии с письмом Управления Федеральной службы по надзору в сфере защиты прав потребителей и благополучия человека по Ярославской области от 31.01.2017 № 785-17, направленным Главе Ярославского МР, в 2016 г. исследования питьевой воды из артезианских скважин эксплуатируемые ОАО ЖКХ «Заволжье» показали, что качество воды из данных подземных источников не соответствует санитарно-химическим показателям: по железу (норматив 0,3 мг/дм³) в с. Туношна – 1,7 мг/ дм³, в </w:t>
      </w:r>
      <w:r w:rsidR="00552547" w:rsidRPr="001C1F9C">
        <w:t xml:space="preserve">пос. </w:t>
      </w:r>
      <w:r w:rsidR="00D80F32" w:rsidRPr="001C1F9C">
        <w:t>Туношна-городок 26</w:t>
      </w:r>
      <w:r w:rsidRPr="001C1F9C">
        <w:t xml:space="preserve"> </w:t>
      </w:r>
      <w:r w:rsidR="00D80F32" w:rsidRPr="001C1F9C">
        <w:t>– 1</w:t>
      </w:r>
      <w:r w:rsidRPr="001C1F9C">
        <w:t>,3 мг/ дм³;</w:t>
      </w:r>
      <w:r w:rsidR="00D80F32" w:rsidRPr="001C1F9C">
        <w:t xml:space="preserve"> в дер. Мокеевское – 1,7 мг/ дм³;</w:t>
      </w:r>
      <w:r w:rsidRPr="001C1F9C">
        <w:t xml:space="preserve"> по мутности (норматив 1,5 мг/дм³) </w:t>
      </w:r>
      <w:r w:rsidR="00D80F32" w:rsidRPr="001C1F9C">
        <w:t>в с. Туношна – 4,86</w:t>
      </w:r>
      <w:r w:rsidRPr="001C1F9C">
        <w:t xml:space="preserve"> мг/ дм³, в </w:t>
      </w:r>
      <w:r w:rsidR="00552547" w:rsidRPr="001C1F9C">
        <w:t xml:space="preserve">пос. </w:t>
      </w:r>
      <w:r w:rsidR="00D80F32" w:rsidRPr="001C1F9C">
        <w:t xml:space="preserve">Туношна-городок 26 </w:t>
      </w:r>
      <w:r w:rsidRPr="001C1F9C">
        <w:t xml:space="preserve">– </w:t>
      </w:r>
      <w:r w:rsidR="00D80F32" w:rsidRPr="001C1F9C">
        <w:t>8,34</w:t>
      </w:r>
      <w:r w:rsidRPr="001C1F9C">
        <w:t xml:space="preserve"> мг/ дм³</w:t>
      </w:r>
      <w:r w:rsidR="00D80F32" w:rsidRPr="001C1F9C">
        <w:t>, в дер. Мокеевское – 10,32 мг/ дм³;</w:t>
      </w:r>
      <w:r w:rsidRPr="001C1F9C">
        <w:t xml:space="preserve"> по цветности (норматив 20 градусов) в с. Туношна –</w:t>
      </w:r>
      <w:r w:rsidR="00D80F32" w:rsidRPr="001C1F9C">
        <w:t xml:space="preserve"> 25 градусов, в </w:t>
      </w:r>
      <w:r w:rsidR="00552547" w:rsidRPr="001C1F9C">
        <w:t xml:space="preserve">пос. </w:t>
      </w:r>
      <w:r w:rsidR="00D80F32" w:rsidRPr="001C1F9C">
        <w:t>Туношна-городок 26 – 25 градусов,</w:t>
      </w:r>
      <w:r w:rsidRPr="001C1F9C">
        <w:t xml:space="preserve"> </w:t>
      </w:r>
      <w:r w:rsidR="00D80F32" w:rsidRPr="001C1F9C">
        <w:t xml:space="preserve">в дер. Мокеевское – 27 градусов; </w:t>
      </w:r>
      <w:r w:rsidRPr="001C1F9C">
        <w:t xml:space="preserve">по микробиологическим показателям (ПДК не допускается) </w:t>
      </w:r>
      <w:r w:rsidR="00D80F32" w:rsidRPr="001C1F9C">
        <w:t>в с. Туношна – ОКБ, ТКБ</w:t>
      </w:r>
      <w:r w:rsidRPr="001C1F9C">
        <w:t>.</w:t>
      </w:r>
    </w:p>
    <w:p w:rsidR="00640801" w:rsidRPr="00AF0097" w:rsidRDefault="00640801" w:rsidP="00640801">
      <w:pPr>
        <w:pStyle w:val="aa"/>
        <w:keepNext/>
      </w:pPr>
      <w:r w:rsidRPr="00AF0097">
        <w:t>Требуется дополнительна</w:t>
      </w:r>
      <w:r>
        <w:t>я обработка воды из скважин</w:t>
      </w:r>
      <w:r w:rsidRPr="00AF0097">
        <w:t xml:space="preserve"> с целью доведения качества до требований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133D77" w:rsidRPr="00DD69F4" w:rsidRDefault="00133D77" w:rsidP="00A65054">
      <w:pPr>
        <w:pStyle w:val="3"/>
        <w:rPr>
          <w:rFonts w:cs="Times New Roman"/>
        </w:rPr>
      </w:pPr>
      <w:bookmarkStart w:id="22" w:name="_Toc511724725"/>
      <w:r w:rsidRPr="00DD69F4">
        <w:rPr>
          <w:rFonts w:cs="Times New Roman"/>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22"/>
    </w:p>
    <w:p w:rsidR="00133D77" w:rsidRPr="00DD69F4" w:rsidRDefault="00133D77" w:rsidP="00133D77">
      <w:pPr>
        <w:pStyle w:val="aa"/>
      </w:pPr>
      <w:r w:rsidRPr="00DD69F4">
        <w:t xml:space="preserve">Системы ГВС с использованием закрытых ГВС рассмотрены в Части </w:t>
      </w:r>
      <w:r w:rsidRPr="00DD69F4">
        <w:rPr>
          <w:lang w:val="en-US"/>
        </w:rPr>
        <w:t>II</w:t>
      </w:r>
      <w:r w:rsidRPr="00DD69F4">
        <w:t xml:space="preserve"> данной Схемы.</w:t>
      </w:r>
    </w:p>
    <w:p w:rsidR="00133D77" w:rsidRPr="00DD69F4" w:rsidRDefault="00133D77" w:rsidP="00A65054">
      <w:pPr>
        <w:pStyle w:val="2"/>
        <w:rPr>
          <w:rFonts w:cs="Times New Roman"/>
        </w:rPr>
      </w:pPr>
      <w:bookmarkStart w:id="23" w:name="_Toc511724726"/>
      <w:r w:rsidRPr="00DD69F4">
        <w:rPr>
          <w:rFonts w:cs="Times New Roman"/>
        </w:rPr>
        <w:lastRenderedPageBreak/>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bookmarkEnd w:id="23"/>
      <w:r w:rsidRPr="00DD69F4">
        <w:rPr>
          <w:rFonts w:cs="Times New Roman"/>
        </w:rPr>
        <w:t xml:space="preserve"> </w:t>
      </w:r>
    </w:p>
    <w:p w:rsidR="00133D77" w:rsidRPr="00DD69F4" w:rsidRDefault="00133D77" w:rsidP="00133D77">
      <w:pPr>
        <w:pStyle w:val="aa"/>
      </w:pPr>
      <w:r w:rsidRPr="00DD69F4">
        <w:t>На территории Ярославской области отсутствуют зоны распространения вечномерзлых грунтов, в связи с чем ни на данном этапе ни в перспективе не предусматривается разработки технических и технологических решений по предотвращению замерзания воды, используемой для ЦВС.</w:t>
      </w:r>
    </w:p>
    <w:p w:rsidR="00133D77" w:rsidRPr="00DD69F4" w:rsidRDefault="00133D77" w:rsidP="00133D77">
      <w:pPr>
        <w:pStyle w:val="aa"/>
      </w:pPr>
      <w:r w:rsidRPr="00DD69F4">
        <w:t>В зависимости от типа грунта расчетная глубина промерзания в зимний период на территории Ярославской области находится в пределах 1,43-2,11 м от поверхности.</w:t>
      </w:r>
    </w:p>
    <w:p w:rsidR="00133D77" w:rsidRPr="00DD69F4" w:rsidRDefault="00133D77" w:rsidP="00A65054">
      <w:pPr>
        <w:pStyle w:val="2"/>
        <w:rPr>
          <w:rFonts w:cs="Times New Roman"/>
        </w:rPr>
      </w:pPr>
      <w:bookmarkStart w:id="24" w:name="_Toc511724727"/>
      <w:r w:rsidRPr="00DD69F4">
        <w:rPr>
          <w:rFonts w:cs="Times New Roman"/>
        </w:rPr>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bookmarkEnd w:id="24"/>
      <w:r w:rsidRPr="00DD69F4">
        <w:rPr>
          <w:rFonts w:cs="Times New Roman"/>
        </w:rPr>
        <w:t xml:space="preserve"> </w:t>
      </w:r>
    </w:p>
    <w:p w:rsidR="00BA7A17" w:rsidRPr="00DD69F4" w:rsidRDefault="00133D77" w:rsidP="002E7D8F">
      <w:pPr>
        <w:pStyle w:val="aa"/>
        <w:rPr>
          <w:b/>
          <w:caps/>
        </w:rPr>
      </w:pPr>
      <w:r w:rsidRPr="00DD69F4">
        <w:t>Все указанные в подразделах 1.4.1-1.4.4 объекты и сети ЦСВС, расположенны</w:t>
      </w:r>
      <w:r w:rsidR="009D563F" w:rsidRPr="00DD69F4">
        <w:t>е</w:t>
      </w:r>
      <w:r w:rsidRPr="00DD69F4">
        <w:t xml:space="preserve"> на территории СП </w:t>
      </w:r>
      <w:r w:rsidR="00BD7F03" w:rsidRPr="00DD69F4">
        <w:t>Туношенское</w:t>
      </w:r>
      <w:r w:rsidRPr="00DD69F4">
        <w:t>, находятся в собственности А</w:t>
      </w:r>
      <w:r w:rsidR="009D563F" w:rsidRPr="00DD69F4">
        <w:t xml:space="preserve">дминистрации, переданы в хозяйственное ведение и эксплуатируются </w:t>
      </w:r>
      <w:r w:rsidR="00BD7F03" w:rsidRPr="00DD69F4">
        <w:t>ОАО ЖКХ "Заволжье", кроме пансионата Туношна</w:t>
      </w:r>
      <w:r w:rsidR="00925B36">
        <w:t xml:space="preserve"> (АО «Яркоммунсервис») и ОАО «РЖД» (ст. Лютово</w:t>
      </w:r>
      <w:r w:rsidR="00511F50">
        <w:t xml:space="preserve"> и ст. Телищево</w:t>
      </w:r>
      <w:r w:rsidR="00925B36">
        <w:t>).</w:t>
      </w:r>
      <w:r w:rsidR="00BA7A17" w:rsidRPr="00DD69F4">
        <w:br w:type="page"/>
      </w:r>
    </w:p>
    <w:p w:rsidR="00133D77" w:rsidRPr="00DD69F4" w:rsidRDefault="004307F0" w:rsidP="004307F0">
      <w:pPr>
        <w:pStyle w:val="1"/>
        <w:rPr>
          <w:rFonts w:cs="Times New Roman"/>
        </w:rPr>
      </w:pPr>
      <w:bookmarkStart w:id="25" w:name="_Toc511724728"/>
      <w:r w:rsidRPr="00DD69F4">
        <w:rPr>
          <w:rFonts w:cs="Times New Roman"/>
        </w:rPr>
        <w:lastRenderedPageBreak/>
        <w:t>Направления развития централизованных систем водоснабжения</w:t>
      </w:r>
      <w:bookmarkEnd w:id="25"/>
    </w:p>
    <w:p w:rsidR="00133D77" w:rsidRPr="00DD69F4" w:rsidRDefault="00133D77" w:rsidP="00A65054">
      <w:pPr>
        <w:pStyle w:val="2"/>
        <w:rPr>
          <w:rFonts w:cs="Times New Roman"/>
        </w:rPr>
      </w:pPr>
      <w:bookmarkStart w:id="26" w:name="_Toc511724729"/>
      <w:r w:rsidRPr="00DD69F4">
        <w:rPr>
          <w:rFonts w:cs="Times New Roman"/>
        </w:rPr>
        <w:t>Основные направления, принципы, задачи и плановые значения показателей развития централизованных систем водоснабжения</w:t>
      </w:r>
      <w:bookmarkEnd w:id="26"/>
    </w:p>
    <w:p w:rsidR="00133D77" w:rsidRPr="00DD69F4" w:rsidRDefault="00133D77" w:rsidP="00133D77">
      <w:pPr>
        <w:pStyle w:val="aa"/>
      </w:pPr>
      <w:r w:rsidRPr="00DD69F4">
        <w:t xml:space="preserve">В СП </w:t>
      </w:r>
      <w:r w:rsidR="000707D6" w:rsidRPr="00DD69F4">
        <w:t>Туношенское</w:t>
      </w:r>
      <w:r w:rsidRPr="00DD69F4">
        <w:t xml:space="preserve"> в настоящее время существуют централизованные системы водоснабжения. Данная работа предусматривает комплексную модернизацию объектов системы водоснабжения, с изменением её структуры и основных принципов функционирования.</w:t>
      </w:r>
    </w:p>
    <w:p w:rsidR="00133D77" w:rsidRPr="00DD69F4" w:rsidRDefault="00133D77" w:rsidP="00133D77">
      <w:pPr>
        <w:pStyle w:val="aa"/>
      </w:pPr>
      <w:r w:rsidRPr="00DD69F4">
        <w:t>Основные цели, направления, принципы и задачи развития систем водоснабжения приведены в положениях ФЗ от 07.12.2011 №416-ФЗ «О водоснабжении и водоотведении».</w:t>
      </w:r>
    </w:p>
    <w:p w:rsidR="00133D77" w:rsidRPr="00DD69F4" w:rsidRDefault="00133D77" w:rsidP="00133D77">
      <w:pPr>
        <w:pStyle w:val="aa"/>
      </w:pPr>
      <w:r w:rsidRPr="00DD69F4">
        <w:t>Развитие ЦСВС направлено на достижение следующих целей:</w:t>
      </w:r>
    </w:p>
    <w:p w:rsidR="00133D77" w:rsidRPr="00DD69F4" w:rsidRDefault="00133D77" w:rsidP="00B41495">
      <w:pPr>
        <w:pStyle w:val="aa"/>
        <w:numPr>
          <w:ilvl w:val="0"/>
          <w:numId w:val="33"/>
        </w:numPr>
        <w:spacing w:after="0"/>
      </w:pPr>
      <w:r w:rsidRPr="00DD69F4">
        <w:t>охраны здоровья населения и улучшения качества жизни населения путём обеспечения бесперебойного и качественного водоснабжения;</w:t>
      </w:r>
    </w:p>
    <w:p w:rsidR="00133D77" w:rsidRPr="00DD69F4" w:rsidRDefault="00133D77" w:rsidP="00B41495">
      <w:pPr>
        <w:pStyle w:val="aa"/>
        <w:numPr>
          <w:ilvl w:val="0"/>
          <w:numId w:val="33"/>
        </w:numPr>
        <w:spacing w:after="0"/>
      </w:pPr>
      <w:r w:rsidRPr="00DD69F4">
        <w:t>повышения энергетической эффективности путём экономного потребления воды;</w:t>
      </w:r>
    </w:p>
    <w:p w:rsidR="00133D77" w:rsidRPr="00DD69F4" w:rsidRDefault="00133D77" w:rsidP="00B41495">
      <w:pPr>
        <w:pStyle w:val="aa"/>
        <w:numPr>
          <w:ilvl w:val="0"/>
          <w:numId w:val="33"/>
        </w:numPr>
        <w:spacing w:after="0"/>
      </w:pPr>
      <w:r w:rsidRPr="00DD69F4">
        <w:t>обеспечения доступности водоснабжения для абонентов за счёт повышения эффективности деятельности организаций, осуществляющих горячее или холодное водоснабжение;</w:t>
      </w:r>
    </w:p>
    <w:p w:rsidR="00133D77" w:rsidRPr="00DD69F4" w:rsidRDefault="00133D77" w:rsidP="00B41495">
      <w:pPr>
        <w:pStyle w:val="aa"/>
        <w:numPr>
          <w:ilvl w:val="0"/>
          <w:numId w:val="33"/>
        </w:numPr>
      </w:pPr>
      <w:r w:rsidRPr="00DD69F4">
        <w:t>обеспечения развития централизованных систем горячего водоснабжения, холодного водоснабжения и водоотведения путём развития эффективных форм управления этими системами, привлечения инвестиций и развития кадрового потенциала организаций, осуществляющих горячее или холодное водоснабжение.</w:t>
      </w:r>
    </w:p>
    <w:p w:rsidR="00133D77" w:rsidRPr="00DD69F4" w:rsidRDefault="00133D77" w:rsidP="00133D77">
      <w:pPr>
        <w:pStyle w:val="aa"/>
      </w:pPr>
      <w:r w:rsidRPr="00DD69F4">
        <w:t xml:space="preserve">Основными принципами развития систем водоснабжения являются: </w:t>
      </w:r>
    </w:p>
    <w:p w:rsidR="00133D77" w:rsidRPr="00DD69F4" w:rsidRDefault="00133D77" w:rsidP="00B41495">
      <w:pPr>
        <w:pStyle w:val="aa"/>
        <w:numPr>
          <w:ilvl w:val="0"/>
          <w:numId w:val="33"/>
        </w:numPr>
        <w:spacing w:after="0"/>
      </w:pPr>
      <w:r w:rsidRPr="00DD69F4">
        <w:t>приоритетность обеспечения населения холодной питьевой и горячей водой;</w:t>
      </w:r>
    </w:p>
    <w:p w:rsidR="00133D77" w:rsidRPr="00DD69F4" w:rsidRDefault="00133D77" w:rsidP="00B41495">
      <w:pPr>
        <w:pStyle w:val="aa"/>
        <w:numPr>
          <w:ilvl w:val="0"/>
          <w:numId w:val="33"/>
        </w:numPr>
        <w:spacing w:after="0"/>
      </w:pPr>
      <w:r w:rsidRPr="00DD69F4">
        <w:t>создание условий для привлечения инвестиций в сферу водоснабжения, обеспечение гарантий возврата частных инвестиций;</w:t>
      </w:r>
    </w:p>
    <w:p w:rsidR="00133D77" w:rsidRPr="00DD69F4" w:rsidRDefault="00133D77" w:rsidP="00B41495">
      <w:pPr>
        <w:pStyle w:val="aa"/>
        <w:numPr>
          <w:ilvl w:val="0"/>
          <w:numId w:val="33"/>
        </w:numPr>
        <w:spacing w:after="0"/>
      </w:pPr>
      <w:r w:rsidRPr="00DD69F4">
        <w:t>обеспечение технологического и организационного единства и целостности централизованных систем горячего и холодного водоснабжения;</w:t>
      </w:r>
    </w:p>
    <w:p w:rsidR="00133D77" w:rsidRPr="00DD69F4" w:rsidRDefault="00133D77" w:rsidP="00B41495">
      <w:pPr>
        <w:pStyle w:val="aa"/>
        <w:numPr>
          <w:ilvl w:val="0"/>
          <w:numId w:val="33"/>
        </w:numPr>
        <w:spacing w:after="0"/>
      </w:pPr>
      <w:r w:rsidRPr="00DD69F4">
        <w:t>достижение и соблюдение баланса экономических интересов организаций, осуществляющих горячее и холодное водоснабжение и их абонентов;</w:t>
      </w:r>
    </w:p>
    <w:p w:rsidR="00133D77" w:rsidRPr="00DD69F4" w:rsidRDefault="00133D77" w:rsidP="00B41495">
      <w:pPr>
        <w:pStyle w:val="aa"/>
        <w:numPr>
          <w:ilvl w:val="0"/>
          <w:numId w:val="33"/>
        </w:numPr>
        <w:spacing w:after="0"/>
      </w:pPr>
      <w:r w:rsidRPr="00DD69F4">
        <w:t>установление тарифов в сфере водоснабжения исходя из экономически обоснованных расходов организаций, осуществляющих горячее и холодное водоснабжение, необходимых для осуществления водоснабжения;</w:t>
      </w:r>
    </w:p>
    <w:p w:rsidR="00133D77" w:rsidRPr="00DD69F4" w:rsidRDefault="00133D77" w:rsidP="00B41495">
      <w:pPr>
        <w:pStyle w:val="aa"/>
        <w:numPr>
          <w:ilvl w:val="0"/>
          <w:numId w:val="33"/>
        </w:numPr>
        <w:spacing w:after="0"/>
      </w:pPr>
      <w:r w:rsidRPr="00DD69F4">
        <w:t>обеспечение стабильных и недискриминационных условий для осуществления предпринимательской деятельности в сфере водоснабжения;</w:t>
      </w:r>
    </w:p>
    <w:p w:rsidR="00133D77" w:rsidRPr="00DD69F4" w:rsidRDefault="00133D77" w:rsidP="00B41495">
      <w:pPr>
        <w:pStyle w:val="aa"/>
        <w:numPr>
          <w:ilvl w:val="0"/>
          <w:numId w:val="33"/>
        </w:numPr>
        <w:spacing w:after="0"/>
      </w:pPr>
      <w:r w:rsidRPr="00DD69F4">
        <w:t>обеспечение равных условий доступа абонентов к водоснабжению;</w:t>
      </w:r>
    </w:p>
    <w:p w:rsidR="00133D77" w:rsidRPr="00DD69F4" w:rsidRDefault="00133D77" w:rsidP="00B41495">
      <w:pPr>
        <w:pStyle w:val="aa"/>
        <w:numPr>
          <w:ilvl w:val="0"/>
          <w:numId w:val="33"/>
        </w:numPr>
      </w:pPr>
      <w:r w:rsidRPr="00DD69F4">
        <w:t>открытость деятельности организаций, осуществляющих горячее и холодное водоснабжение.</w:t>
      </w:r>
    </w:p>
    <w:p w:rsidR="00133D77" w:rsidRPr="00DD69F4" w:rsidRDefault="00133D77" w:rsidP="00133D77">
      <w:pPr>
        <w:pStyle w:val="aa"/>
      </w:pPr>
      <w:r w:rsidRPr="00DD69F4">
        <w:t>Наиболее значимыми направлениями и задачами развития систем водоснабжения являются:</w:t>
      </w:r>
    </w:p>
    <w:p w:rsidR="00133D77" w:rsidRPr="00DD69F4" w:rsidRDefault="00133D77" w:rsidP="00B41495">
      <w:pPr>
        <w:pStyle w:val="aa"/>
        <w:numPr>
          <w:ilvl w:val="0"/>
          <w:numId w:val="33"/>
        </w:numPr>
        <w:spacing w:after="0"/>
      </w:pPr>
      <w:r w:rsidRPr="00DD69F4">
        <w:lastRenderedPageBreak/>
        <w:t>обеспечение надёжности и бесперебойности водоснабжения;</w:t>
      </w:r>
    </w:p>
    <w:p w:rsidR="00133D77" w:rsidRPr="00DD69F4" w:rsidRDefault="00133D77" w:rsidP="00B41495">
      <w:pPr>
        <w:pStyle w:val="aa"/>
        <w:numPr>
          <w:ilvl w:val="0"/>
          <w:numId w:val="33"/>
        </w:numPr>
        <w:spacing w:after="0"/>
      </w:pPr>
      <w:r w:rsidRPr="00DD69F4">
        <w:t xml:space="preserve">организация и обеспечение централизованного водоснабжения на территориях, где оно отсутствует; </w:t>
      </w:r>
    </w:p>
    <w:p w:rsidR="00133D77" w:rsidRPr="00DD69F4" w:rsidRDefault="00133D77" w:rsidP="00B41495">
      <w:pPr>
        <w:pStyle w:val="aa"/>
        <w:numPr>
          <w:ilvl w:val="0"/>
          <w:numId w:val="33"/>
        </w:numPr>
        <w:spacing w:after="0"/>
      </w:pPr>
      <w:r w:rsidRPr="00DD69F4">
        <w:t xml:space="preserve">обеспечение водоснабжения объектов перспективной застройки; </w:t>
      </w:r>
    </w:p>
    <w:p w:rsidR="00133D77" w:rsidRPr="00DD69F4" w:rsidRDefault="00133D77" w:rsidP="00B41495">
      <w:pPr>
        <w:pStyle w:val="aa"/>
        <w:numPr>
          <w:ilvl w:val="0"/>
          <w:numId w:val="33"/>
        </w:numPr>
        <w:spacing w:after="0"/>
      </w:pPr>
      <w:r w:rsidRPr="00DD69F4">
        <w:t>сокращение потерь воды при её транспортировке;</w:t>
      </w:r>
    </w:p>
    <w:p w:rsidR="00133D77" w:rsidRPr="00DD69F4" w:rsidRDefault="00133D77" w:rsidP="00B41495">
      <w:pPr>
        <w:pStyle w:val="aa"/>
        <w:numPr>
          <w:ilvl w:val="0"/>
          <w:numId w:val="33"/>
        </w:numPr>
        <w:spacing w:after="0"/>
      </w:pPr>
      <w:r w:rsidRPr="00DD69F4">
        <w:t xml:space="preserve">повышение энергоэффективности транспортировки воды; </w:t>
      </w:r>
    </w:p>
    <w:p w:rsidR="00133D77" w:rsidRPr="00DD69F4" w:rsidRDefault="00133D77" w:rsidP="00B41495">
      <w:pPr>
        <w:pStyle w:val="aa"/>
        <w:numPr>
          <w:ilvl w:val="0"/>
          <w:numId w:val="33"/>
        </w:numPr>
        <w:spacing w:after="0"/>
      </w:pPr>
      <w:r w:rsidRPr="00DD69F4">
        <w:t xml:space="preserve">обеспечение подачи абонентам определённого объёма горячей, питьевой воды установленного качества; </w:t>
      </w:r>
    </w:p>
    <w:p w:rsidR="00133D77" w:rsidRPr="00DD69F4" w:rsidRDefault="00133D77" w:rsidP="00B41495">
      <w:pPr>
        <w:pStyle w:val="aa"/>
        <w:numPr>
          <w:ilvl w:val="0"/>
          <w:numId w:val="33"/>
        </w:numPr>
        <w:spacing w:after="0"/>
      </w:pPr>
      <w:r w:rsidRPr="00DD69F4">
        <w:t>сокращение нерационального использования питьевой воды;</w:t>
      </w:r>
    </w:p>
    <w:p w:rsidR="00133D77" w:rsidRPr="00DD69F4" w:rsidRDefault="00133D77" w:rsidP="00B41495">
      <w:pPr>
        <w:pStyle w:val="aa"/>
        <w:numPr>
          <w:ilvl w:val="0"/>
          <w:numId w:val="33"/>
        </w:numPr>
      </w:pPr>
      <w:r w:rsidRPr="00DD69F4">
        <w:t>повышение качества обслуживания абонентов.</w:t>
      </w:r>
    </w:p>
    <w:p w:rsidR="00133D77" w:rsidRPr="00DD69F4" w:rsidRDefault="00133D77" w:rsidP="00133D77">
      <w:pPr>
        <w:pStyle w:val="aa"/>
        <w:keepNext/>
        <w:rPr>
          <w:b/>
        </w:rPr>
      </w:pPr>
      <w:r w:rsidRPr="00DD69F4">
        <w:rPr>
          <w:b/>
        </w:rPr>
        <w:t>Обеспечение надёжности и бесперебойности водоснабжения</w:t>
      </w:r>
    </w:p>
    <w:p w:rsidR="00133D77" w:rsidRPr="00DD69F4" w:rsidRDefault="00133D77" w:rsidP="00133D77">
      <w:pPr>
        <w:pStyle w:val="aa"/>
      </w:pPr>
      <w:r w:rsidRPr="00DD69F4">
        <w:t xml:space="preserve">Для обеспечения надёжности и бесперебойности холодного водоснабжения на территории СП </w:t>
      </w:r>
      <w:r w:rsidR="000707D6" w:rsidRPr="00DD69F4">
        <w:t>Туношенское</w:t>
      </w:r>
      <w:r w:rsidRPr="00DD69F4">
        <w:t xml:space="preserve"> данной работой предусматривается:</w:t>
      </w:r>
    </w:p>
    <w:p w:rsidR="00133D77" w:rsidRPr="00DD69F4" w:rsidRDefault="00133D77" w:rsidP="00B41495">
      <w:pPr>
        <w:pStyle w:val="aa"/>
        <w:numPr>
          <w:ilvl w:val="0"/>
          <w:numId w:val="33"/>
        </w:numPr>
        <w:spacing w:after="0"/>
      </w:pPr>
      <w:r w:rsidRPr="00DD69F4">
        <w:t>планомерная реконструкция участков водопроводных сетей. Приоритет при замене трубопроводов отдаётся участкам с большими диаметрами, поскольку данные элементы вносят наибольший вклад в надёжность функционирования соответствующих систем. Расчёт необходимости замены, вследствие отсутствия данных инструментальных замеров, производится исходя из фактических и нормативных сроков службы трубопроводов согласно р</w:t>
      </w:r>
      <w:r w:rsidR="002E7D8F">
        <w:t>асчётному износу участков сетей.</w:t>
      </w:r>
    </w:p>
    <w:p w:rsidR="00133D77" w:rsidRPr="00DD69F4" w:rsidRDefault="00133D77" w:rsidP="002E7D8F">
      <w:pPr>
        <w:pStyle w:val="aa"/>
        <w:keepNext/>
        <w:spacing w:before="240"/>
        <w:rPr>
          <w:b/>
        </w:rPr>
      </w:pPr>
      <w:r w:rsidRPr="00DD69F4">
        <w:rPr>
          <w:b/>
        </w:rPr>
        <w:t>Организация и обеспечение централизованного водоснабжения на территориях, где оно отсутствует</w:t>
      </w:r>
    </w:p>
    <w:p w:rsidR="00133D77" w:rsidRPr="00DD69F4" w:rsidRDefault="00133D77" w:rsidP="00133D77">
      <w:pPr>
        <w:pStyle w:val="aa"/>
      </w:pPr>
      <w:r w:rsidRPr="00DD69F4">
        <w:t>Организация централизованного водоснабжения на территориях, где оно отсутствует, связано с проектированием и строительством новых водопроводных сетей в соответствии с действующими нормами и правилами.</w:t>
      </w:r>
    </w:p>
    <w:p w:rsidR="00133D77" w:rsidRPr="00DD69F4" w:rsidRDefault="00133D77" w:rsidP="00133D77">
      <w:pPr>
        <w:pStyle w:val="aa"/>
        <w:keepNext/>
        <w:rPr>
          <w:b/>
        </w:rPr>
      </w:pPr>
      <w:r w:rsidRPr="00DD69F4">
        <w:rPr>
          <w:b/>
        </w:rPr>
        <w:t>Обеспечение водоснабжения объектов перспективной застройки</w:t>
      </w:r>
    </w:p>
    <w:p w:rsidR="00133D77" w:rsidRPr="00DD69F4" w:rsidRDefault="00133D77" w:rsidP="00133D77">
      <w:pPr>
        <w:pStyle w:val="aa"/>
      </w:pPr>
      <w:r w:rsidRPr="00DD69F4">
        <w:t xml:space="preserve">Организация централизованного водоснабжения объектов перспективной застройки СП </w:t>
      </w:r>
      <w:r w:rsidR="000707D6" w:rsidRPr="00DD69F4">
        <w:t>Туношенское</w:t>
      </w:r>
      <w:r w:rsidRPr="00DD69F4">
        <w:t xml:space="preserve"> связана с проектированием и строительством новых водопроводных сетей в соответствии с действующими нормами и правилами. </w:t>
      </w:r>
    </w:p>
    <w:p w:rsidR="00133D77" w:rsidRPr="00DD69F4" w:rsidRDefault="00133D77" w:rsidP="00133D77">
      <w:pPr>
        <w:pStyle w:val="aa"/>
        <w:keepNext/>
        <w:rPr>
          <w:b/>
        </w:rPr>
      </w:pPr>
      <w:r w:rsidRPr="00DD69F4">
        <w:rPr>
          <w:b/>
        </w:rPr>
        <w:t>Сокращение потерь воды при её транспортировке</w:t>
      </w:r>
    </w:p>
    <w:p w:rsidR="00133D77" w:rsidRPr="00DD69F4" w:rsidRDefault="00133D77" w:rsidP="00133D77">
      <w:pPr>
        <w:pStyle w:val="aa"/>
      </w:pPr>
      <w:r w:rsidRPr="00DD69F4">
        <w:t>Сокращение потерь воды при её транспортировке предполагается осуществлять в первую очередь посредством замены участков трубопроводов сетей водоснабжения. Также требуется устанавливать приборы учёта потребляемой воды, в соответствии с требованиями ФЗ РФ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133D77" w:rsidRPr="00DD69F4" w:rsidRDefault="00133D77" w:rsidP="00133D77">
      <w:pPr>
        <w:pStyle w:val="aa"/>
        <w:keepNext/>
        <w:rPr>
          <w:b/>
        </w:rPr>
      </w:pPr>
      <w:r w:rsidRPr="00DD69F4">
        <w:rPr>
          <w:b/>
        </w:rPr>
        <w:lastRenderedPageBreak/>
        <w:t>Повышение энергоэффективности транспортировки воды</w:t>
      </w:r>
    </w:p>
    <w:p w:rsidR="00133D77" w:rsidRPr="00DD69F4" w:rsidRDefault="00133D77" w:rsidP="00133D77">
      <w:pPr>
        <w:pStyle w:val="aa"/>
      </w:pPr>
      <w:r w:rsidRPr="00DD69F4">
        <w:t xml:space="preserve">Для повышения энергоэффективности транспортировки воды требуется проведение замены устаревших насосных агрегатов на существующих насосных станциях, внедрение ЧРП на тех насосных станциях, где они отсутствуют, а также, при необходимости, строительство новых станций, с применением на них энергоэффективных насосных агрегатов с большим КПД и частотным регулированием их производительности, а также применением современной регулирующей арматуры. </w:t>
      </w:r>
    </w:p>
    <w:p w:rsidR="00133D77" w:rsidRPr="00DD69F4" w:rsidRDefault="00133D77" w:rsidP="00133D77">
      <w:pPr>
        <w:pStyle w:val="aa"/>
        <w:keepNext/>
        <w:rPr>
          <w:b/>
        </w:rPr>
      </w:pPr>
      <w:r w:rsidRPr="00DD69F4">
        <w:rPr>
          <w:b/>
        </w:rPr>
        <w:t>Обеспечение подачи абонентам определённого объёма горячей, питьевой воды установленного качества</w:t>
      </w:r>
    </w:p>
    <w:p w:rsidR="00133D77" w:rsidRPr="00DD69F4" w:rsidRDefault="00133D77" w:rsidP="00133D77">
      <w:pPr>
        <w:pStyle w:val="aa"/>
      </w:pPr>
      <w:r w:rsidRPr="00DD69F4">
        <w:t>Для обеспечения подачи абонентам определённого объёма горячей, и холодной питьевой воды установленного качества требуется реализация:</w:t>
      </w:r>
    </w:p>
    <w:p w:rsidR="00133D77" w:rsidRPr="00DD69F4" w:rsidRDefault="00133D77" w:rsidP="00B41495">
      <w:pPr>
        <w:pStyle w:val="aa"/>
        <w:numPr>
          <w:ilvl w:val="0"/>
          <w:numId w:val="33"/>
        </w:numPr>
        <w:spacing w:after="0"/>
      </w:pPr>
      <w:r w:rsidRPr="00DD69F4">
        <w:t>применение современных схем водоочистки и водоподготовки;</w:t>
      </w:r>
    </w:p>
    <w:p w:rsidR="00133D77" w:rsidRPr="00DD69F4" w:rsidRDefault="00133D77" w:rsidP="00B41495">
      <w:pPr>
        <w:pStyle w:val="aa"/>
        <w:numPr>
          <w:ilvl w:val="0"/>
          <w:numId w:val="33"/>
        </w:numPr>
        <w:spacing w:after="0"/>
      </w:pPr>
      <w:r w:rsidRPr="00DD69F4">
        <w:t>строительства по необходимости новых насосных станций;</w:t>
      </w:r>
    </w:p>
    <w:p w:rsidR="00133D77" w:rsidRPr="00DD69F4" w:rsidRDefault="00133D77" w:rsidP="00B41495">
      <w:pPr>
        <w:pStyle w:val="aa"/>
        <w:numPr>
          <w:ilvl w:val="0"/>
          <w:numId w:val="33"/>
        </w:numPr>
      </w:pPr>
      <w:r w:rsidRPr="00DD69F4">
        <w:t>замены участков водопроводных сетей с использованием современных материалов.</w:t>
      </w:r>
    </w:p>
    <w:p w:rsidR="00133D77" w:rsidRPr="00DD69F4" w:rsidRDefault="00133D77" w:rsidP="00133D77">
      <w:pPr>
        <w:pStyle w:val="aa"/>
        <w:keepNext/>
        <w:rPr>
          <w:b/>
        </w:rPr>
      </w:pPr>
      <w:r w:rsidRPr="00DD69F4">
        <w:rPr>
          <w:b/>
        </w:rPr>
        <w:t>Сокращение нерационального использования воды питьевого качества</w:t>
      </w:r>
    </w:p>
    <w:p w:rsidR="00133D77" w:rsidRPr="00DD69F4" w:rsidRDefault="00133D77" w:rsidP="00133D77">
      <w:pPr>
        <w:pStyle w:val="aa"/>
      </w:pPr>
      <w:r w:rsidRPr="00DD69F4">
        <w:t>Сокращение нерационального использования воды питьевого качества предполагается производить за счёт комплекса водосберегающих мер, включающих учёт водопотребления в зданиях и квартирах, введение платы за воду по фактическому потреблению, в соответствии с требованиями ФЗ РФ от 23.10.2009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133D77" w:rsidRPr="00DD69F4" w:rsidRDefault="00133D77" w:rsidP="00133D77">
      <w:pPr>
        <w:pStyle w:val="aa"/>
        <w:keepNext/>
        <w:rPr>
          <w:b/>
        </w:rPr>
      </w:pPr>
      <w:r w:rsidRPr="00DD69F4">
        <w:rPr>
          <w:b/>
        </w:rPr>
        <w:t>Повышение качества обслуживания абонентов</w:t>
      </w:r>
    </w:p>
    <w:p w:rsidR="00133D77" w:rsidRPr="00DD69F4" w:rsidRDefault="00133D77" w:rsidP="00133D77">
      <w:pPr>
        <w:pStyle w:val="aa"/>
      </w:pPr>
      <w:r w:rsidRPr="00DD69F4">
        <w:t>Вышеперечисленные положения позволят повысить качество обслуживания абонентов.</w:t>
      </w:r>
    </w:p>
    <w:p w:rsidR="00133D77" w:rsidRPr="00DD69F4" w:rsidRDefault="00133D77" w:rsidP="00133D77">
      <w:pPr>
        <w:pStyle w:val="aa"/>
      </w:pPr>
      <w:r w:rsidRPr="00DD69F4">
        <w:t xml:space="preserve">В соответствии с Приказом Министерства строительства и жилищно-коммунального хозяйства Российской Федерации от 4.04.2014 № 162/пр «Об утверждении перечня показателей…» к показателям функционирования ЦСВС относят: </w:t>
      </w:r>
    </w:p>
    <w:p w:rsidR="00133D77" w:rsidRPr="00DD69F4" w:rsidRDefault="00133D77" w:rsidP="00B41495">
      <w:pPr>
        <w:pStyle w:val="aa"/>
        <w:numPr>
          <w:ilvl w:val="0"/>
          <w:numId w:val="33"/>
        </w:numPr>
        <w:spacing w:after="0"/>
      </w:pPr>
      <w:r w:rsidRPr="00DD69F4">
        <w:t>показатели качества воды;</w:t>
      </w:r>
    </w:p>
    <w:p w:rsidR="00133D77" w:rsidRPr="00DD69F4" w:rsidRDefault="00133D77" w:rsidP="00B41495">
      <w:pPr>
        <w:pStyle w:val="aa"/>
        <w:numPr>
          <w:ilvl w:val="0"/>
          <w:numId w:val="33"/>
        </w:numPr>
        <w:spacing w:after="0"/>
      </w:pPr>
      <w:r w:rsidRPr="00DD69F4">
        <w:t>показатели надежности и бесперебойности водоснабжения;</w:t>
      </w:r>
    </w:p>
    <w:p w:rsidR="00133D77" w:rsidRPr="00DD69F4" w:rsidRDefault="00133D77" w:rsidP="00B41495">
      <w:pPr>
        <w:pStyle w:val="aa"/>
        <w:numPr>
          <w:ilvl w:val="0"/>
          <w:numId w:val="33"/>
        </w:numPr>
      </w:pPr>
      <w:r w:rsidRPr="00DD69F4">
        <w:t>показатели эффективности использования ресурсов, в том числе уровень потерь воды.</w:t>
      </w:r>
    </w:p>
    <w:p w:rsidR="00133D77" w:rsidRPr="00DD69F4" w:rsidRDefault="00133D77" w:rsidP="00133D77">
      <w:pPr>
        <w:pStyle w:val="aa"/>
      </w:pPr>
      <w:r w:rsidRPr="00DD69F4">
        <w:t>Данные показатели рассмотрены в разделе 7.</w:t>
      </w:r>
    </w:p>
    <w:p w:rsidR="00133D77" w:rsidRPr="00DD69F4" w:rsidRDefault="00133D77" w:rsidP="00A65054">
      <w:pPr>
        <w:pStyle w:val="2"/>
        <w:rPr>
          <w:rFonts w:cs="Times New Roman"/>
        </w:rPr>
      </w:pPr>
      <w:bookmarkStart w:id="27" w:name="_Toc511724730"/>
      <w:r w:rsidRPr="00DD69F4">
        <w:rPr>
          <w:rFonts w:cs="Times New Roman"/>
        </w:rPr>
        <w:lastRenderedPageBreak/>
        <w:t>Различные сценарии развития централизованных систем водоснабжения в зависимости от различных сценариев развития поселений, городских округов</w:t>
      </w:r>
      <w:bookmarkEnd w:id="27"/>
    </w:p>
    <w:p w:rsidR="00133D77" w:rsidRPr="00DD69F4" w:rsidRDefault="00133D77" w:rsidP="00133D77">
      <w:pPr>
        <w:pStyle w:val="aa"/>
      </w:pPr>
      <w:r w:rsidRPr="00DD69F4">
        <w:t xml:space="preserve">В Стратегии социально-экономического развития Ярославской области до 2025 г. предложены два варианта долгосрочного прогноза социально-экономического развития области: консервативный и стратегический. Консервативный вариант предполагает ставку на традиционные направления развития региона, отождествляется с преобладанием экстенсивных факторов развития. В стратегическом варианте предусматривается направление инвестиций на создание новых производств, осуществляющих выпуск инновационной продукции и товаров с высокой добавленной стоимостью, что приведёт к закреплению собственных кадров и последовательному повышению миграционного прироста. Численность экономически активного населения в этом варианте будет ниже современного уровня из-за появления новых производств с малым числом работающих и одновременно протекающего процесса старения населения. </w:t>
      </w:r>
    </w:p>
    <w:p w:rsidR="00133D77" w:rsidRPr="00DD69F4" w:rsidRDefault="00133D77" w:rsidP="00133D77">
      <w:pPr>
        <w:pStyle w:val="aa"/>
      </w:pPr>
      <w:r w:rsidRPr="00DD69F4">
        <w:t xml:space="preserve">Консервативный вариант долгосрочного социально-экономического развития области может быть в основных характеристиках отождествлён со средним вариантом демографического прогноза Росстата. Активизация экономического развития по стратегическому варианту с достижением и более высоких показателей в демографической ситуации более соответствует высокому варианту демографического прогноза. </w:t>
      </w:r>
    </w:p>
    <w:p w:rsidR="00133D77" w:rsidRPr="00DD69F4" w:rsidRDefault="00133D77" w:rsidP="00133D77">
      <w:pPr>
        <w:pStyle w:val="aa"/>
      </w:pPr>
      <w:r w:rsidRPr="00DD69F4">
        <w:t>Прогноз развития демографической ситуации на последующие десятилетия строится исходя из тенденций естественного и механического движения населения в регионе, а также демографической ситуации в стране в целом. Следует отметить, что наиболее уязвимой составной частью демографических прогнозов является миграционная составляющая, так как она в наибольшей степени зависит от политических и социально-экономических условий в регионе и стране в целом. Росстат формирует свои прогнозы в разрезе субъектов Российской Федерации и публикует их раз в несколько лет. Последний опубликованный прогноз вышел в 2013 г. (Предположительная численность населения Российской Федерации до 2030 г. Стат. бюлл. М. 2013 и Прогноз численности и движения населения Ярославской области до 2030 г. Стат. бюлл. Ярославль, 2013 г.). Он еще не получил адекватного отражения в ранее разработанных проектах документов стратегического планирования Ярославской области (проект Стратегии социально-экономического развития Ярославской области до 2025 года).</w:t>
      </w:r>
    </w:p>
    <w:p w:rsidR="00133D77" w:rsidRPr="00DD69F4" w:rsidRDefault="00133D77" w:rsidP="00133D77">
      <w:pPr>
        <w:pStyle w:val="aa"/>
      </w:pPr>
      <w:r w:rsidRPr="00DD69F4">
        <w:t xml:space="preserve">В настоящей работе используются официальные статистические прогнозы, (Предположительная численность населения Российской Федерации до 2030 года. Стат. бюлл. М. 2013 г., Прогноз численности и движения населения Ярославской области до 2030 г. Стат. бюлл. Ярославль, 2013 г.) и демографический прогноз Схемы территориального планирования Ярославской области (2014 г.). При подготовке детализированных показателей в разрезе муниципального образования для обоих вариантов в расчет принимался демографический показатель муниципального образования за период 2010-2017 гг. </w:t>
      </w:r>
    </w:p>
    <w:p w:rsidR="00133D77" w:rsidRPr="00DD69F4" w:rsidRDefault="00133D77" w:rsidP="00133D77">
      <w:pPr>
        <w:pStyle w:val="aa"/>
      </w:pPr>
      <w:r w:rsidRPr="00DD69F4">
        <w:t>Прогнозные значения по среднему и высокому вариантам развития были скорректированы в соответствии с существующей численностью по муниципальным образованиям на 2017 год. Общий тренд демографического прогноза по обоим вариантам был сохранен.</w:t>
      </w:r>
    </w:p>
    <w:p w:rsidR="00133D77" w:rsidRPr="00DD69F4" w:rsidRDefault="00133D77" w:rsidP="00133D77">
      <w:pPr>
        <w:pStyle w:val="aa"/>
      </w:pPr>
      <w:r w:rsidRPr="00DD69F4">
        <w:lastRenderedPageBreak/>
        <w:t>В качестве основного (базового) варианта демографического прогноза принимается средний вариант, он является основой для расчета перспективных показателей функционирования ЦСВС и ЦСВО в рамках данной работы. Выбор среднего варианта прогноза является традиционным для работ в сфере коммунальной инфраструктуры: он более достоверно отражает реальную демографическую тенденцию, а также позволяет точнее оценить инвестиции в развитие систем коммунальной инфраструктуры в соответствии с требуемыми по факту мощностями.</w:t>
      </w:r>
    </w:p>
    <w:p w:rsidR="00133D77" w:rsidRPr="00DD69F4" w:rsidRDefault="00133D77" w:rsidP="00133D77">
      <w:pPr>
        <w:pStyle w:val="aa"/>
      </w:pPr>
      <w:r w:rsidRPr="00DD69F4">
        <w:t xml:space="preserve">Прогнозная численность постоянного населения СП </w:t>
      </w:r>
      <w:r w:rsidR="000707D6" w:rsidRPr="00DD69F4">
        <w:t>Туношенское</w:t>
      </w:r>
      <w:r w:rsidRPr="00DD69F4">
        <w:t xml:space="preserve"> по вариантам развития представлена в таблице ниже.</w:t>
      </w:r>
    </w:p>
    <w:p w:rsidR="00133D77" w:rsidRPr="00DD69F4" w:rsidRDefault="00133D77" w:rsidP="00133D77">
      <w:pPr>
        <w:pStyle w:val="aa"/>
        <w:keepNext/>
        <w:spacing w:after="0"/>
        <w:ind w:firstLine="0"/>
      </w:pPr>
      <w:bookmarkStart w:id="28" w:name="_Toc511724864"/>
      <w:r w:rsidRPr="00DD69F4">
        <w:t xml:space="preserve">Таблица </w:t>
      </w:r>
      <w:fldSimple w:instr=" STYLEREF 1 \s ">
        <w:r w:rsidR="003F0272">
          <w:rPr>
            <w:noProof/>
          </w:rPr>
          <w:t>2</w:t>
        </w:r>
      </w:fldSimple>
      <w:r w:rsidRPr="00DD69F4">
        <w:t>.</w:t>
      </w:r>
      <w:fldSimple w:instr=" SEQ Таблица \* ARABIC \s 1 ">
        <w:r w:rsidR="003F0272">
          <w:rPr>
            <w:noProof/>
          </w:rPr>
          <w:t>1</w:t>
        </w:r>
      </w:fldSimple>
      <w:r w:rsidRPr="00DD69F4">
        <w:rPr>
          <w:noProof/>
        </w:rPr>
        <w:t xml:space="preserve"> – </w:t>
      </w:r>
      <w:r w:rsidRPr="00DD69F4">
        <w:t xml:space="preserve">Прогнозная численность постоянного населения СП </w:t>
      </w:r>
      <w:r w:rsidR="000707D6" w:rsidRPr="00DD69F4">
        <w:t>Туношенское</w:t>
      </w:r>
      <w:r w:rsidRPr="00DD69F4">
        <w:t xml:space="preserve"> по вариантам развития</w:t>
      </w:r>
      <w:bookmarkEnd w:id="28"/>
    </w:p>
    <w:tbl>
      <w:tblPr>
        <w:tblW w:w="5000" w:type="pct"/>
        <w:tblLook w:val="04A0" w:firstRow="1" w:lastRow="0" w:firstColumn="1" w:lastColumn="0" w:noHBand="0" w:noVBand="1"/>
      </w:tblPr>
      <w:tblGrid>
        <w:gridCol w:w="2058"/>
        <w:gridCol w:w="1557"/>
        <w:gridCol w:w="1557"/>
        <w:gridCol w:w="1559"/>
        <w:gridCol w:w="1557"/>
        <w:gridCol w:w="1565"/>
      </w:tblGrid>
      <w:tr w:rsidR="001C1F9C" w:rsidRPr="001C1F9C" w:rsidTr="00925B36">
        <w:trPr>
          <w:trHeight w:val="20"/>
        </w:trPr>
        <w:tc>
          <w:tcPr>
            <w:tcW w:w="104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707D6" w:rsidRPr="001C1F9C" w:rsidRDefault="000707D6" w:rsidP="000707D6">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МО</w:t>
            </w:r>
          </w:p>
        </w:tc>
        <w:tc>
          <w:tcPr>
            <w:tcW w:w="3955" w:type="pct"/>
            <w:gridSpan w:val="5"/>
            <w:tcBorders>
              <w:top w:val="single" w:sz="4" w:space="0" w:color="auto"/>
              <w:left w:val="nil"/>
              <w:bottom w:val="single" w:sz="4" w:space="0" w:color="auto"/>
              <w:right w:val="single" w:sz="4" w:space="0" w:color="auto"/>
            </w:tcBorders>
            <w:shd w:val="clear" w:color="auto" w:fill="auto"/>
            <w:vAlign w:val="center"/>
            <w:hideMark/>
          </w:tcPr>
          <w:p w:rsidR="000707D6" w:rsidRPr="001C1F9C" w:rsidRDefault="000707D6" w:rsidP="000707D6">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Численность населения, чел.</w:t>
            </w:r>
          </w:p>
        </w:tc>
      </w:tr>
      <w:tr w:rsidR="001C1F9C" w:rsidRPr="001C1F9C" w:rsidTr="00925B36">
        <w:trPr>
          <w:trHeight w:val="20"/>
        </w:trPr>
        <w:tc>
          <w:tcPr>
            <w:tcW w:w="1045" w:type="pct"/>
            <w:vMerge/>
            <w:tcBorders>
              <w:top w:val="single" w:sz="4" w:space="0" w:color="auto"/>
              <w:left w:val="single" w:sz="4" w:space="0" w:color="auto"/>
              <w:bottom w:val="single" w:sz="4" w:space="0" w:color="auto"/>
              <w:right w:val="single" w:sz="4" w:space="0" w:color="auto"/>
            </w:tcBorders>
            <w:vAlign w:val="center"/>
            <w:hideMark/>
          </w:tcPr>
          <w:p w:rsidR="000707D6" w:rsidRPr="001C1F9C" w:rsidRDefault="000707D6" w:rsidP="000707D6">
            <w:pPr>
              <w:spacing w:line="240" w:lineRule="auto"/>
              <w:rPr>
                <w:rFonts w:eastAsia="Times New Roman" w:cs="Times New Roman"/>
                <w:b/>
                <w:bCs/>
                <w:sz w:val="20"/>
                <w:szCs w:val="20"/>
                <w:lang w:eastAsia="ru-RU"/>
              </w:rPr>
            </w:pPr>
          </w:p>
        </w:tc>
        <w:tc>
          <w:tcPr>
            <w:tcW w:w="790" w:type="pct"/>
            <w:tcBorders>
              <w:top w:val="nil"/>
              <w:left w:val="nil"/>
              <w:bottom w:val="single" w:sz="4" w:space="0" w:color="auto"/>
              <w:right w:val="single" w:sz="4" w:space="0" w:color="auto"/>
            </w:tcBorders>
            <w:shd w:val="clear" w:color="auto" w:fill="auto"/>
            <w:vAlign w:val="center"/>
            <w:hideMark/>
          </w:tcPr>
          <w:p w:rsidR="000707D6" w:rsidRPr="001C1F9C" w:rsidRDefault="000707D6" w:rsidP="000707D6">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Факт</w:t>
            </w:r>
          </w:p>
        </w:tc>
        <w:tc>
          <w:tcPr>
            <w:tcW w:w="1581" w:type="pct"/>
            <w:gridSpan w:val="2"/>
            <w:tcBorders>
              <w:top w:val="single" w:sz="4" w:space="0" w:color="auto"/>
              <w:left w:val="nil"/>
              <w:bottom w:val="single" w:sz="4" w:space="0" w:color="auto"/>
              <w:right w:val="single" w:sz="4" w:space="0" w:color="auto"/>
            </w:tcBorders>
            <w:shd w:val="clear" w:color="auto" w:fill="auto"/>
            <w:vAlign w:val="center"/>
            <w:hideMark/>
          </w:tcPr>
          <w:p w:rsidR="000707D6" w:rsidRPr="001C1F9C" w:rsidRDefault="000707D6" w:rsidP="000707D6">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Высокий вариант</w:t>
            </w:r>
          </w:p>
        </w:tc>
        <w:tc>
          <w:tcPr>
            <w:tcW w:w="1583" w:type="pct"/>
            <w:gridSpan w:val="2"/>
            <w:tcBorders>
              <w:top w:val="single" w:sz="4" w:space="0" w:color="auto"/>
              <w:left w:val="nil"/>
              <w:bottom w:val="single" w:sz="4" w:space="0" w:color="auto"/>
              <w:right w:val="single" w:sz="4" w:space="0" w:color="auto"/>
            </w:tcBorders>
            <w:shd w:val="clear" w:color="auto" w:fill="auto"/>
            <w:vAlign w:val="center"/>
            <w:hideMark/>
          </w:tcPr>
          <w:p w:rsidR="000707D6" w:rsidRPr="001C1F9C" w:rsidRDefault="000707D6" w:rsidP="000707D6">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Средний вариант</w:t>
            </w:r>
          </w:p>
        </w:tc>
      </w:tr>
      <w:tr w:rsidR="001C1F9C" w:rsidRPr="001C1F9C" w:rsidTr="00925B36">
        <w:trPr>
          <w:trHeight w:val="20"/>
        </w:trPr>
        <w:tc>
          <w:tcPr>
            <w:tcW w:w="1045" w:type="pct"/>
            <w:vMerge/>
            <w:tcBorders>
              <w:top w:val="single" w:sz="4" w:space="0" w:color="auto"/>
              <w:left w:val="single" w:sz="4" w:space="0" w:color="auto"/>
              <w:bottom w:val="single" w:sz="4" w:space="0" w:color="auto"/>
              <w:right w:val="single" w:sz="4" w:space="0" w:color="auto"/>
            </w:tcBorders>
            <w:vAlign w:val="center"/>
            <w:hideMark/>
          </w:tcPr>
          <w:p w:rsidR="000707D6" w:rsidRPr="001C1F9C" w:rsidRDefault="000707D6" w:rsidP="000707D6">
            <w:pPr>
              <w:spacing w:line="240" w:lineRule="auto"/>
              <w:rPr>
                <w:rFonts w:eastAsia="Times New Roman" w:cs="Times New Roman"/>
                <w:b/>
                <w:bCs/>
                <w:sz w:val="20"/>
                <w:szCs w:val="20"/>
                <w:lang w:eastAsia="ru-RU"/>
              </w:rPr>
            </w:pPr>
          </w:p>
        </w:tc>
        <w:tc>
          <w:tcPr>
            <w:tcW w:w="790" w:type="pct"/>
            <w:tcBorders>
              <w:top w:val="nil"/>
              <w:left w:val="nil"/>
              <w:bottom w:val="single" w:sz="4" w:space="0" w:color="auto"/>
              <w:right w:val="single" w:sz="4" w:space="0" w:color="auto"/>
            </w:tcBorders>
            <w:shd w:val="clear" w:color="auto" w:fill="auto"/>
            <w:vAlign w:val="center"/>
            <w:hideMark/>
          </w:tcPr>
          <w:p w:rsidR="000707D6" w:rsidRPr="001C1F9C" w:rsidRDefault="000707D6" w:rsidP="000707D6">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2017 г.</w:t>
            </w:r>
          </w:p>
        </w:tc>
        <w:tc>
          <w:tcPr>
            <w:tcW w:w="790" w:type="pct"/>
            <w:tcBorders>
              <w:top w:val="nil"/>
              <w:left w:val="nil"/>
              <w:bottom w:val="single" w:sz="4" w:space="0" w:color="auto"/>
              <w:right w:val="single" w:sz="4" w:space="0" w:color="auto"/>
            </w:tcBorders>
            <w:shd w:val="clear" w:color="auto" w:fill="auto"/>
            <w:vAlign w:val="center"/>
            <w:hideMark/>
          </w:tcPr>
          <w:p w:rsidR="000707D6" w:rsidRPr="001C1F9C" w:rsidRDefault="000707D6" w:rsidP="000707D6">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2020 г.</w:t>
            </w:r>
          </w:p>
        </w:tc>
        <w:tc>
          <w:tcPr>
            <w:tcW w:w="791" w:type="pct"/>
            <w:tcBorders>
              <w:top w:val="nil"/>
              <w:left w:val="nil"/>
              <w:bottom w:val="single" w:sz="4" w:space="0" w:color="auto"/>
              <w:right w:val="single" w:sz="4" w:space="0" w:color="auto"/>
            </w:tcBorders>
            <w:shd w:val="clear" w:color="auto" w:fill="auto"/>
            <w:vAlign w:val="center"/>
            <w:hideMark/>
          </w:tcPr>
          <w:p w:rsidR="000707D6" w:rsidRPr="001C1F9C" w:rsidRDefault="000707D6" w:rsidP="000707D6">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2025 г.</w:t>
            </w:r>
          </w:p>
        </w:tc>
        <w:tc>
          <w:tcPr>
            <w:tcW w:w="790" w:type="pct"/>
            <w:tcBorders>
              <w:top w:val="nil"/>
              <w:left w:val="nil"/>
              <w:bottom w:val="single" w:sz="4" w:space="0" w:color="auto"/>
              <w:right w:val="single" w:sz="4" w:space="0" w:color="auto"/>
            </w:tcBorders>
            <w:shd w:val="clear" w:color="auto" w:fill="auto"/>
            <w:vAlign w:val="center"/>
            <w:hideMark/>
          </w:tcPr>
          <w:p w:rsidR="000707D6" w:rsidRPr="001C1F9C" w:rsidRDefault="000707D6" w:rsidP="000707D6">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2022 г.</w:t>
            </w:r>
          </w:p>
        </w:tc>
        <w:tc>
          <w:tcPr>
            <w:tcW w:w="793" w:type="pct"/>
            <w:tcBorders>
              <w:top w:val="nil"/>
              <w:left w:val="nil"/>
              <w:bottom w:val="single" w:sz="4" w:space="0" w:color="auto"/>
              <w:right w:val="single" w:sz="4" w:space="0" w:color="auto"/>
            </w:tcBorders>
            <w:shd w:val="clear" w:color="auto" w:fill="auto"/>
            <w:vAlign w:val="center"/>
            <w:hideMark/>
          </w:tcPr>
          <w:p w:rsidR="000707D6" w:rsidRPr="001C1F9C" w:rsidRDefault="000707D6" w:rsidP="000707D6">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2027 г.</w:t>
            </w:r>
          </w:p>
        </w:tc>
      </w:tr>
      <w:tr w:rsidR="001C1F9C" w:rsidRPr="001C1F9C" w:rsidTr="00925B36">
        <w:trPr>
          <w:trHeight w:val="20"/>
        </w:trPr>
        <w:tc>
          <w:tcPr>
            <w:tcW w:w="1045" w:type="pct"/>
            <w:tcBorders>
              <w:top w:val="nil"/>
              <w:left w:val="single" w:sz="4" w:space="0" w:color="auto"/>
              <w:bottom w:val="single" w:sz="4" w:space="0" w:color="auto"/>
              <w:right w:val="single" w:sz="4" w:space="0" w:color="auto"/>
            </w:tcBorders>
            <w:shd w:val="clear" w:color="auto" w:fill="auto"/>
            <w:vAlign w:val="center"/>
            <w:hideMark/>
          </w:tcPr>
          <w:p w:rsidR="003E696F" w:rsidRPr="001C1F9C" w:rsidRDefault="003E696F" w:rsidP="003E696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Ярославская область, в т.ч.</w:t>
            </w:r>
          </w:p>
        </w:tc>
        <w:tc>
          <w:tcPr>
            <w:tcW w:w="790" w:type="pct"/>
            <w:tcBorders>
              <w:top w:val="nil"/>
              <w:left w:val="nil"/>
              <w:bottom w:val="single" w:sz="4" w:space="0" w:color="auto"/>
              <w:right w:val="single" w:sz="4" w:space="0" w:color="auto"/>
            </w:tcBorders>
            <w:shd w:val="clear" w:color="auto" w:fill="auto"/>
            <w:vAlign w:val="center"/>
            <w:hideMark/>
          </w:tcPr>
          <w:p w:rsidR="003E696F" w:rsidRPr="001C1F9C" w:rsidRDefault="003E696F" w:rsidP="003E696F">
            <w:pPr>
              <w:spacing w:line="240" w:lineRule="auto"/>
              <w:jc w:val="center"/>
              <w:rPr>
                <w:rFonts w:eastAsia="Times New Roman" w:cs="Times New Roman"/>
                <w:b/>
                <w:bCs/>
                <w:sz w:val="20"/>
                <w:szCs w:val="20"/>
              </w:rPr>
            </w:pPr>
            <w:r w:rsidRPr="001C1F9C">
              <w:rPr>
                <w:rFonts w:eastAsia="Times New Roman" w:cs="Times New Roman"/>
                <w:b/>
                <w:bCs/>
                <w:sz w:val="20"/>
                <w:szCs w:val="20"/>
              </w:rPr>
              <w:t>1 270 736</w:t>
            </w:r>
          </w:p>
        </w:tc>
        <w:tc>
          <w:tcPr>
            <w:tcW w:w="790" w:type="pct"/>
            <w:tcBorders>
              <w:top w:val="nil"/>
              <w:left w:val="nil"/>
              <w:bottom w:val="single" w:sz="4" w:space="0" w:color="auto"/>
              <w:right w:val="single" w:sz="4" w:space="0" w:color="auto"/>
            </w:tcBorders>
            <w:shd w:val="clear" w:color="auto" w:fill="auto"/>
            <w:vAlign w:val="center"/>
            <w:hideMark/>
          </w:tcPr>
          <w:p w:rsidR="003E696F" w:rsidRPr="001C1F9C" w:rsidRDefault="003E696F" w:rsidP="003E696F">
            <w:pPr>
              <w:spacing w:line="240" w:lineRule="auto"/>
              <w:jc w:val="center"/>
              <w:rPr>
                <w:rFonts w:eastAsia="Times New Roman" w:cs="Times New Roman"/>
                <w:b/>
                <w:bCs/>
                <w:sz w:val="20"/>
                <w:szCs w:val="20"/>
              </w:rPr>
            </w:pPr>
            <w:r w:rsidRPr="001C1F9C">
              <w:rPr>
                <w:rFonts w:eastAsia="Times New Roman" w:cs="Times New Roman"/>
                <w:b/>
                <w:bCs/>
                <w:sz w:val="20"/>
                <w:szCs w:val="20"/>
              </w:rPr>
              <w:t>1 281 360</w:t>
            </w:r>
          </w:p>
        </w:tc>
        <w:tc>
          <w:tcPr>
            <w:tcW w:w="791" w:type="pct"/>
            <w:tcBorders>
              <w:top w:val="nil"/>
              <w:left w:val="nil"/>
              <w:bottom w:val="single" w:sz="4" w:space="0" w:color="auto"/>
              <w:right w:val="single" w:sz="4" w:space="0" w:color="auto"/>
            </w:tcBorders>
            <w:shd w:val="clear" w:color="auto" w:fill="auto"/>
            <w:vAlign w:val="center"/>
            <w:hideMark/>
          </w:tcPr>
          <w:p w:rsidR="003E696F" w:rsidRPr="001C1F9C" w:rsidRDefault="003E696F" w:rsidP="003E696F">
            <w:pPr>
              <w:spacing w:line="240" w:lineRule="auto"/>
              <w:jc w:val="center"/>
              <w:rPr>
                <w:rFonts w:eastAsia="Times New Roman" w:cs="Times New Roman"/>
                <w:b/>
                <w:bCs/>
                <w:sz w:val="20"/>
                <w:szCs w:val="20"/>
              </w:rPr>
            </w:pPr>
            <w:r w:rsidRPr="001C1F9C">
              <w:rPr>
                <w:rFonts w:eastAsia="Times New Roman" w:cs="Times New Roman"/>
                <w:b/>
                <w:bCs/>
                <w:sz w:val="20"/>
                <w:szCs w:val="20"/>
              </w:rPr>
              <w:t>1 298 220</w:t>
            </w:r>
          </w:p>
        </w:tc>
        <w:tc>
          <w:tcPr>
            <w:tcW w:w="790" w:type="pct"/>
            <w:tcBorders>
              <w:top w:val="nil"/>
              <w:left w:val="nil"/>
              <w:bottom w:val="single" w:sz="4" w:space="0" w:color="auto"/>
              <w:right w:val="single" w:sz="4" w:space="0" w:color="auto"/>
            </w:tcBorders>
            <w:shd w:val="clear" w:color="auto" w:fill="auto"/>
            <w:vAlign w:val="center"/>
            <w:hideMark/>
          </w:tcPr>
          <w:p w:rsidR="003E696F" w:rsidRPr="001C1F9C" w:rsidRDefault="003E696F" w:rsidP="003E696F">
            <w:pPr>
              <w:spacing w:line="240" w:lineRule="auto"/>
              <w:jc w:val="center"/>
              <w:rPr>
                <w:rFonts w:eastAsia="Times New Roman" w:cs="Times New Roman"/>
                <w:b/>
                <w:bCs/>
                <w:sz w:val="20"/>
                <w:szCs w:val="20"/>
              </w:rPr>
            </w:pPr>
            <w:r w:rsidRPr="001C1F9C">
              <w:rPr>
                <w:rFonts w:eastAsia="Times New Roman" w:cs="Times New Roman"/>
                <w:b/>
                <w:bCs/>
                <w:sz w:val="20"/>
                <w:szCs w:val="20"/>
              </w:rPr>
              <w:t>1 266 800</w:t>
            </w:r>
          </w:p>
        </w:tc>
        <w:tc>
          <w:tcPr>
            <w:tcW w:w="793" w:type="pct"/>
            <w:tcBorders>
              <w:top w:val="nil"/>
              <w:left w:val="nil"/>
              <w:bottom w:val="single" w:sz="4" w:space="0" w:color="auto"/>
              <w:right w:val="single" w:sz="4" w:space="0" w:color="auto"/>
            </w:tcBorders>
            <w:shd w:val="clear" w:color="auto" w:fill="auto"/>
            <w:vAlign w:val="center"/>
            <w:hideMark/>
          </w:tcPr>
          <w:p w:rsidR="003E696F" w:rsidRPr="001C1F9C" w:rsidRDefault="003E696F" w:rsidP="003E696F">
            <w:pPr>
              <w:spacing w:line="240" w:lineRule="auto"/>
              <w:jc w:val="center"/>
              <w:rPr>
                <w:rFonts w:eastAsia="Times New Roman" w:cs="Times New Roman"/>
                <w:b/>
                <w:bCs/>
                <w:sz w:val="20"/>
                <w:szCs w:val="20"/>
              </w:rPr>
            </w:pPr>
            <w:r w:rsidRPr="001C1F9C">
              <w:rPr>
                <w:rFonts w:eastAsia="Times New Roman" w:cs="Times New Roman"/>
                <w:b/>
                <w:bCs/>
                <w:sz w:val="20"/>
                <w:szCs w:val="20"/>
              </w:rPr>
              <w:t>1 256 450</w:t>
            </w:r>
          </w:p>
        </w:tc>
      </w:tr>
      <w:tr w:rsidR="001C1F9C" w:rsidRPr="001C1F9C" w:rsidTr="00925B36">
        <w:trPr>
          <w:trHeight w:val="20"/>
        </w:trPr>
        <w:tc>
          <w:tcPr>
            <w:tcW w:w="1045" w:type="pct"/>
            <w:tcBorders>
              <w:top w:val="nil"/>
              <w:left w:val="single" w:sz="4" w:space="0" w:color="auto"/>
              <w:bottom w:val="single" w:sz="4" w:space="0" w:color="auto"/>
              <w:right w:val="single" w:sz="4" w:space="0" w:color="auto"/>
            </w:tcBorders>
            <w:shd w:val="clear" w:color="auto" w:fill="auto"/>
            <w:vAlign w:val="center"/>
            <w:hideMark/>
          </w:tcPr>
          <w:p w:rsidR="003E696F" w:rsidRPr="001C1F9C" w:rsidRDefault="003E696F" w:rsidP="003E696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Ярославский муниципальный район, в т.ч.</w:t>
            </w:r>
          </w:p>
        </w:tc>
        <w:tc>
          <w:tcPr>
            <w:tcW w:w="790" w:type="pct"/>
            <w:tcBorders>
              <w:top w:val="nil"/>
              <w:left w:val="nil"/>
              <w:bottom w:val="single" w:sz="4" w:space="0" w:color="auto"/>
              <w:right w:val="single" w:sz="4" w:space="0" w:color="auto"/>
            </w:tcBorders>
            <w:shd w:val="clear" w:color="auto" w:fill="auto"/>
            <w:vAlign w:val="center"/>
            <w:hideMark/>
          </w:tcPr>
          <w:p w:rsidR="003E696F" w:rsidRPr="001C1F9C" w:rsidRDefault="003E696F" w:rsidP="003E696F">
            <w:pPr>
              <w:spacing w:line="240" w:lineRule="auto"/>
              <w:jc w:val="center"/>
              <w:rPr>
                <w:rFonts w:eastAsia="Times New Roman" w:cs="Times New Roman"/>
                <w:b/>
                <w:bCs/>
                <w:iCs/>
                <w:sz w:val="20"/>
                <w:szCs w:val="20"/>
              </w:rPr>
            </w:pPr>
            <w:r w:rsidRPr="001C1F9C">
              <w:rPr>
                <w:rFonts w:eastAsia="Times New Roman" w:cs="Times New Roman"/>
                <w:b/>
                <w:bCs/>
                <w:iCs/>
                <w:sz w:val="20"/>
                <w:szCs w:val="20"/>
              </w:rPr>
              <w:t>62 411</w:t>
            </w:r>
          </w:p>
        </w:tc>
        <w:tc>
          <w:tcPr>
            <w:tcW w:w="790" w:type="pct"/>
            <w:tcBorders>
              <w:top w:val="nil"/>
              <w:left w:val="nil"/>
              <w:bottom w:val="single" w:sz="4" w:space="0" w:color="auto"/>
              <w:right w:val="single" w:sz="4" w:space="0" w:color="auto"/>
            </w:tcBorders>
            <w:shd w:val="clear" w:color="auto" w:fill="auto"/>
            <w:vAlign w:val="center"/>
            <w:hideMark/>
          </w:tcPr>
          <w:p w:rsidR="003E696F" w:rsidRPr="001C1F9C" w:rsidRDefault="003E696F" w:rsidP="003E696F">
            <w:pPr>
              <w:spacing w:line="240" w:lineRule="auto"/>
              <w:jc w:val="center"/>
              <w:rPr>
                <w:rFonts w:eastAsia="Times New Roman" w:cs="Times New Roman"/>
                <w:bCs/>
                <w:iCs/>
                <w:sz w:val="20"/>
                <w:szCs w:val="20"/>
              </w:rPr>
            </w:pPr>
            <w:r w:rsidRPr="001C1F9C">
              <w:rPr>
                <w:rFonts w:eastAsia="Times New Roman" w:cs="Times New Roman"/>
                <w:bCs/>
                <w:iCs/>
                <w:sz w:val="20"/>
                <w:szCs w:val="20"/>
              </w:rPr>
              <w:t>64 140</w:t>
            </w:r>
          </w:p>
        </w:tc>
        <w:tc>
          <w:tcPr>
            <w:tcW w:w="791" w:type="pct"/>
            <w:tcBorders>
              <w:top w:val="nil"/>
              <w:left w:val="nil"/>
              <w:bottom w:val="single" w:sz="4" w:space="0" w:color="auto"/>
              <w:right w:val="single" w:sz="4" w:space="0" w:color="auto"/>
            </w:tcBorders>
            <w:shd w:val="clear" w:color="auto" w:fill="auto"/>
            <w:vAlign w:val="center"/>
            <w:hideMark/>
          </w:tcPr>
          <w:p w:rsidR="003E696F" w:rsidRPr="001C1F9C" w:rsidRDefault="003E696F" w:rsidP="003E696F">
            <w:pPr>
              <w:spacing w:line="240" w:lineRule="auto"/>
              <w:jc w:val="center"/>
              <w:rPr>
                <w:rFonts w:eastAsia="Times New Roman" w:cs="Times New Roman"/>
                <w:bCs/>
                <w:iCs/>
                <w:sz w:val="20"/>
                <w:szCs w:val="20"/>
              </w:rPr>
            </w:pPr>
            <w:r w:rsidRPr="001C1F9C">
              <w:rPr>
                <w:rFonts w:eastAsia="Times New Roman" w:cs="Times New Roman"/>
                <w:bCs/>
                <w:iCs/>
                <w:sz w:val="20"/>
                <w:szCs w:val="20"/>
              </w:rPr>
              <w:t>67 610</w:t>
            </w:r>
          </w:p>
        </w:tc>
        <w:tc>
          <w:tcPr>
            <w:tcW w:w="790" w:type="pct"/>
            <w:tcBorders>
              <w:top w:val="nil"/>
              <w:left w:val="nil"/>
              <w:bottom w:val="single" w:sz="4" w:space="0" w:color="auto"/>
              <w:right w:val="single" w:sz="4" w:space="0" w:color="auto"/>
            </w:tcBorders>
            <w:shd w:val="clear" w:color="auto" w:fill="auto"/>
            <w:vAlign w:val="center"/>
            <w:hideMark/>
          </w:tcPr>
          <w:p w:rsidR="003E696F" w:rsidRPr="001C1F9C" w:rsidRDefault="003E696F" w:rsidP="003E696F">
            <w:pPr>
              <w:spacing w:line="240" w:lineRule="auto"/>
              <w:jc w:val="center"/>
              <w:rPr>
                <w:rFonts w:eastAsia="Times New Roman" w:cs="Times New Roman"/>
                <w:b/>
                <w:bCs/>
                <w:iCs/>
                <w:sz w:val="20"/>
                <w:szCs w:val="20"/>
              </w:rPr>
            </w:pPr>
            <w:r w:rsidRPr="001C1F9C">
              <w:rPr>
                <w:rFonts w:eastAsia="Times New Roman" w:cs="Times New Roman"/>
                <w:b/>
                <w:bCs/>
                <w:iCs/>
                <w:sz w:val="20"/>
                <w:szCs w:val="20"/>
              </w:rPr>
              <w:t>64 690</w:t>
            </w:r>
          </w:p>
        </w:tc>
        <w:tc>
          <w:tcPr>
            <w:tcW w:w="793" w:type="pct"/>
            <w:tcBorders>
              <w:top w:val="nil"/>
              <w:left w:val="nil"/>
              <w:bottom w:val="single" w:sz="4" w:space="0" w:color="auto"/>
              <w:right w:val="single" w:sz="4" w:space="0" w:color="auto"/>
            </w:tcBorders>
            <w:shd w:val="clear" w:color="auto" w:fill="auto"/>
            <w:vAlign w:val="center"/>
            <w:hideMark/>
          </w:tcPr>
          <w:p w:rsidR="003E696F" w:rsidRPr="001C1F9C" w:rsidRDefault="003E696F" w:rsidP="003E696F">
            <w:pPr>
              <w:spacing w:line="240" w:lineRule="auto"/>
              <w:jc w:val="center"/>
              <w:rPr>
                <w:rFonts w:eastAsia="Times New Roman" w:cs="Times New Roman"/>
                <w:b/>
                <w:bCs/>
                <w:iCs/>
                <w:sz w:val="20"/>
                <w:szCs w:val="20"/>
              </w:rPr>
            </w:pPr>
            <w:r w:rsidRPr="001C1F9C">
              <w:rPr>
                <w:rFonts w:eastAsia="Times New Roman" w:cs="Times New Roman"/>
                <w:b/>
                <w:bCs/>
                <w:iCs/>
                <w:sz w:val="20"/>
                <w:szCs w:val="20"/>
              </w:rPr>
              <w:t>68 380</w:t>
            </w:r>
          </w:p>
        </w:tc>
      </w:tr>
      <w:tr w:rsidR="001C1F9C" w:rsidRPr="001C1F9C" w:rsidTr="00925B36">
        <w:trPr>
          <w:trHeight w:val="20"/>
        </w:trPr>
        <w:tc>
          <w:tcPr>
            <w:tcW w:w="1045" w:type="pct"/>
            <w:tcBorders>
              <w:top w:val="nil"/>
              <w:left w:val="single" w:sz="4" w:space="0" w:color="auto"/>
              <w:bottom w:val="single" w:sz="4" w:space="0" w:color="auto"/>
              <w:right w:val="single" w:sz="4" w:space="0" w:color="auto"/>
            </w:tcBorders>
            <w:shd w:val="clear" w:color="auto" w:fill="auto"/>
            <w:vAlign w:val="center"/>
            <w:hideMark/>
          </w:tcPr>
          <w:p w:rsidR="003E696F" w:rsidRPr="001C1F9C" w:rsidRDefault="003E696F" w:rsidP="003E696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Туношенское</w:t>
            </w:r>
            <w:r w:rsidR="001C1F9C">
              <w:rPr>
                <w:rFonts w:eastAsia="Times New Roman" w:cs="Times New Roman"/>
                <w:sz w:val="20"/>
                <w:szCs w:val="20"/>
                <w:lang w:eastAsia="ru-RU"/>
              </w:rPr>
              <w:t xml:space="preserve"> сельское поселение</w:t>
            </w:r>
          </w:p>
        </w:tc>
        <w:tc>
          <w:tcPr>
            <w:tcW w:w="790" w:type="pct"/>
            <w:tcBorders>
              <w:top w:val="nil"/>
              <w:left w:val="nil"/>
              <w:bottom w:val="single" w:sz="4" w:space="0" w:color="auto"/>
              <w:right w:val="single" w:sz="4" w:space="0" w:color="auto"/>
            </w:tcBorders>
            <w:shd w:val="clear" w:color="auto" w:fill="auto"/>
            <w:vAlign w:val="center"/>
            <w:hideMark/>
          </w:tcPr>
          <w:p w:rsidR="003E696F" w:rsidRPr="001C1F9C" w:rsidRDefault="003E696F" w:rsidP="003E696F">
            <w:pPr>
              <w:spacing w:line="240" w:lineRule="auto"/>
              <w:jc w:val="center"/>
              <w:rPr>
                <w:rFonts w:eastAsia="Times New Roman" w:cs="Times New Roman"/>
                <w:b/>
                <w:sz w:val="20"/>
                <w:szCs w:val="20"/>
              </w:rPr>
            </w:pPr>
            <w:r w:rsidRPr="001C1F9C">
              <w:rPr>
                <w:rFonts w:eastAsia="Times New Roman" w:cs="Times New Roman"/>
                <w:b/>
                <w:sz w:val="20"/>
                <w:szCs w:val="20"/>
              </w:rPr>
              <w:t>6 630</w:t>
            </w:r>
          </w:p>
        </w:tc>
        <w:tc>
          <w:tcPr>
            <w:tcW w:w="790" w:type="pct"/>
            <w:tcBorders>
              <w:top w:val="nil"/>
              <w:left w:val="nil"/>
              <w:bottom w:val="single" w:sz="4" w:space="0" w:color="auto"/>
              <w:right w:val="single" w:sz="4" w:space="0" w:color="auto"/>
            </w:tcBorders>
            <w:shd w:val="clear" w:color="auto" w:fill="auto"/>
            <w:vAlign w:val="center"/>
            <w:hideMark/>
          </w:tcPr>
          <w:p w:rsidR="003E696F" w:rsidRPr="001C1F9C" w:rsidRDefault="003E696F" w:rsidP="003E696F">
            <w:pPr>
              <w:spacing w:line="240" w:lineRule="auto"/>
              <w:jc w:val="center"/>
              <w:rPr>
                <w:rFonts w:eastAsia="Times New Roman" w:cs="Times New Roman"/>
                <w:sz w:val="20"/>
                <w:szCs w:val="20"/>
              </w:rPr>
            </w:pPr>
            <w:r w:rsidRPr="001C1F9C">
              <w:rPr>
                <w:rFonts w:eastAsia="Times New Roman" w:cs="Times New Roman"/>
                <w:sz w:val="20"/>
                <w:szCs w:val="20"/>
              </w:rPr>
              <w:t>6 780</w:t>
            </w:r>
          </w:p>
        </w:tc>
        <w:tc>
          <w:tcPr>
            <w:tcW w:w="791" w:type="pct"/>
            <w:tcBorders>
              <w:top w:val="nil"/>
              <w:left w:val="nil"/>
              <w:bottom w:val="single" w:sz="4" w:space="0" w:color="auto"/>
              <w:right w:val="single" w:sz="4" w:space="0" w:color="auto"/>
            </w:tcBorders>
            <w:shd w:val="clear" w:color="auto" w:fill="auto"/>
            <w:vAlign w:val="center"/>
            <w:hideMark/>
          </w:tcPr>
          <w:p w:rsidR="003E696F" w:rsidRPr="001C1F9C" w:rsidRDefault="003E696F" w:rsidP="003E696F">
            <w:pPr>
              <w:spacing w:line="240" w:lineRule="auto"/>
              <w:jc w:val="center"/>
              <w:rPr>
                <w:rFonts w:eastAsia="Times New Roman" w:cs="Times New Roman"/>
                <w:sz w:val="20"/>
                <w:szCs w:val="20"/>
              </w:rPr>
            </w:pPr>
            <w:r w:rsidRPr="001C1F9C">
              <w:rPr>
                <w:rFonts w:eastAsia="Times New Roman" w:cs="Times New Roman"/>
                <w:sz w:val="20"/>
                <w:szCs w:val="20"/>
              </w:rPr>
              <w:t>7 147</w:t>
            </w:r>
          </w:p>
        </w:tc>
        <w:tc>
          <w:tcPr>
            <w:tcW w:w="790" w:type="pct"/>
            <w:tcBorders>
              <w:top w:val="nil"/>
              <w:left w:val="nil"/>
              <w:bottom w:val="single" w:sz="4" w:space="0" w:color="auto"/>
              <w:right w:val="single" w:sz="4" w:space="0" w:color="auto"/>
            </w:tcBorders>
            <w:shd w:val="clear" w:color="auto" w:fill="auto"/>
            <w:vAlign w:val="center"/>
            <w:hideMark/>
          </w:tcPr>
          <w:p w:rsidR="003E696F" w:rsidRPr="001C1F9C" w:rsidRDefault="003E696F" w:rsidP="003E696F">
            <w:pPr>
              <w:spacing w:line="240" w:lineRule="auto"/>
              <w:jc w:val="center"/>
              <w:rPr>
                <w:rFonts w:eastAsia="Times New Roman" w:cs="Times New Roman"/>
                <w:b/>
                <w:sz w:val="20"/>
                <w:szCs w:val="20"/>
              </w:rPr>
            </w:pPr>
            <w:r w:rsidRPr="001C1F9C">
              <w:rPr>
                <w:rFonts w:eastAsia="Times New Roman" w:cs="Times New Roman"/>
                <w:b/>
                <w:sz w:val="20"/>
                <w:szCs w:val="20"/>
              </w:rPr>
              <w:t>6 838</w:t>
            </w:r>
          </w:p>
        </w:tc>
        <w:tc>
          <w:tcPr>
            <w:tcW w:w="793" w:type="pct"/>
            <w:tcBorders>
              <w:top w:val="nil"/>
              <w:left w:val="nil"/>
              <w:bottom w:val="single" w:sz="4" w:space="0" w:color="auto"/>
              <w:right w:val="single" w:sz="4" w:space="0" w:color="auto"/>
            </w:tcBorders>
            <w:shd w:val="clear" w:color="auto" w:fill="auto"/>
            <w:vAlign w:val="center"/>
            <w:hideMark/>
          </w:tcPr>
          <w:p w:rsidR="003E696F" w:rsidRPr="001C1F9C" w:rsidRDefault="003E696F" w:rsidP="003E696F">
            <w:pPr>
              <w:spacing w:line="240" w:lineRule="auto"/>
              <w:jc w:val="center"/>
              <w:rPr>
                <w:rFonts w:eastAsia="Times New Roman" w:cs="Times New Roman"/>
                <w:b/>
                <w:sz w:val="20"/>
                <w:szCs w:val="20"/>
              </w:rPr>
            </w:pPr>
            <w:r w:rsidRPr="001C1F9C">
              <w:rPr>
                <w:rFonts w:eastAsia="Times New Roman" w:cs="Times New Roman"/>
                <w:b/>
                <w:sz w:val="20"/>
                <w:szCs w:val="20"/>
              </w:rPr>
              <w:t>7 229</w:t>
            </w:r>
          </w:p>
        </w:tc>
      </w:tr>
    </w:tbl>
    <w:p w:rsidR="00133D77" w:rsidRPr="00DD69F4" w:rsidRDefault="00133D77" w:rsidP="00594464">
      <w:pPr>
        <w:pStyle w:val="aa"/>
        <w:spacing w:before="240"/>
      </w:pPr>
      <w:r w:rsidRPr="00DD69F4">
        <w:t>Основное влияние на развитие ЦСВС в плане перспективных объемов водопотребления оказывает динамика численности постоянного населения, а также строительство и подключение у ЦСВС крупных промышленных объектов, либо изменение существующих лимитов водопотребления таких объектов.</w:t>
      </w:r>
    </w:p>
    <w:p w:rsidR="00133D77" w:rsidRPr="00DD69F4" w:rsidRDefault="009D563F" w:rsidP="00133D77">
      <w:pPr>
        <w:pStyle w:val="aa"/>
      </w:pPr>
      <w:r w:rsidRPr="00DD69F4">
        <w:t xml:space="preserve">На территории СП </w:t>
      </w:r>
      <w:r w:rsidR="000707D6" w:rsidRPr="00DD69F4">
        <w:t>Туношенское</w:t>
      </w:r>
      <w:r w:rsidRPr="00DD69F4">
        <w:t xml:space="preserve"> в соответствии с рассматриваемым вариантом демографического развития не предусматривается значительного изменения численности постоянного населения, изменения существующих лимитов водопотребления, либо ввода в эксплуатацию новых крупных промышленных объектов, планируемых к подключению (или уже подключенных) к ЦСВС.</w:t>
      </w:r>
    </w:p>
    <w:p w:rsidR="00BA7A17" w:rsidRPr="00DD69F4" w:rsidRDefault="00BA7A17">
      <w:pPr>
        <w:spacing w:after="200"/>
        <w:rPr>
          <w:rFonts w:eastAsiaTheme="minorHAnsi" w:cs="Times New Roman"/>
          <w:b/>
          <w:caps/>
          <w:szCs w:val="24"/>
        </w:rPr>
      </w:pPr>
      <w:r w:rsidRPr="00DD69F4">
        <w:rPr>
          <w:rFonts w:cs="Times New Roman"/>
        </w:rPr>
        <w:br w:type="page"/>
      </w:r>
    </w:p>
    <w:p w:rsidR="00133D77" w:rsidRPr="00DD69F4" w:rsidRDefault="00133D77" w:rsidP="00A65054">
      <w:pPr>
        <w:pStyle w:val="1"/>
        <w:rPr>
          <w:rFonts w:cs="Times New Roman"/>
        </w:rPr>
      </w:pPr>
      <w:bookmarkStart w:id="29" w:name="_Toc511724731"/>
      <w:r w:rsidRPr="00DD69F4">
        <w:rPr>
          <w:rFonts w:cs="Times New Roman"/>
        </w:rPr>
        <w:lastRenderedPageBreak/>
        <w:t>Баланс водоснабжения и потребления горячей, питьевой, технической воды</w:t>
      </w:r>
      <w:bookmarkEnd w:id="29"/>
    </w:p>
    <w:p w:rsidR="00133D77" w:rsidRPr="00DD69F4" w:rsidRDefault="00133D77" w:rsidP="00A65054">
      <w:pPr>
        <w:pStyle w:val="2"/>
        <w:rPr>
          <w:rFonts w:cs="Times New Roman"/>
        </w:rPr>
      </w:pPr>
      <w:bookmarkStart w:id="30" w:name="_Toc511724732"/>
      <w:r w:rsidRPr="00DD69F4">
        <w:rPr>
          <w:rFonts w:cs="Times New Roman"/>
        </w:rPr>
        <w:t>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bookmarkEnd w:id="30"/>
    </w:p>
    <w:p w:rsidR="00133D77" w:rsidRPr="001C1F9C" w:rsidRDefault="00133D77" w:rsidP="00133D77">
      <w:pPr>
        <w:pStyle w:val="aa"/>
      </w:pPr>
      <w:r w:rsidRPr="00DD69F4">
        <w:t xml:space="preserve">Общий баланс подачи и реализации воды </w:t>
      </w:r>
      <w:bookmarkStart w:id="31" w:name="OLE_LINK19"/>
      <w:bookmarkStart w:id="32" w:name="OLE_LINK20"/>
      <w:r w:rsidRPr="00DD69F4">
        <w:t xml:space="preserve">по ЦСВС, расположенным на территории СП </w:t>
      </w:r>
      <w:bookmarkEnd w:id="31"/>
      <w:bookmarkEnd w:id="32"/>
      <w:r w:rsidR="000707D6" w:rsidRPr="001C1F9C">
        <w:t>Туношенское</w:t>
      </w:r>
      <w:r w:rsidR="009D563F" w:rsidRPr="001C1F9C">
        <w:t>, представлен</w:t>
      </w:r>
      <w:r w:rsidRPr="001C1F9C">
        <w:t xml:space="preserve"> в таблице ниже.</w:t>
      </w:r>
    </w:p>
    <w:p w:rsidR="00B27C9A" w:rsidRPr="001C1F9C" w:rsidRDefault="00133D77" w:rsidP="00133D77">
      <w:pPr>
        <w:pStyle w:val="aa"/>
        <w:keepNext/>
        <w:spacing w:after="0"/>
        <w:ind w:firstLine="0"/>
      </w:pPr>
      <w:bookmarkStart w:id="33" w:name="_Toc511724865"/>
      <w:r w:rsidRPr="001C1F9C">
        <w:t xml:space="preserve">Таблица </w:t>
      </w:r>
      <w:fldSimple w:instr=" STYLEREF 1 \s ">
        <w:r w:rsidR="003F0272">
          <w:rPr>
            <w:noProof/>
          </w:rPr>
          <w:t>3</w:t>
        </w:r>
      </w:fldSimple>
      <w:r w:rsidRPr="001C1F9C">
        <w:t>.</w:t>
      </w:r>
      <w:fldSimple w:instr=" SEQ Таблица \* ARABIC \s 1 ">
        <w:r w:rsidR="003F0272">
          <w:rPr>
            <w:noProof/>
          </w:rPr>
          <w:t>1</w:t>
        </w:r>
      </w:fldSimple>
      <w:r w:rsidRPr="001C1F9C">
        <w:rPr>
          <w:noProof/>
        </w:rPr>
        <w:t xml:space="preserve"> – </w:t>
      </w:r>
      <w:r w:rsidRPr="001C1F9C">
        <w:t>Общий баланс подачи и реализации воды по ЦСВС</w:t>
      </w:r>
      <w:bookmarkEnd w:id="33"/>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47"/>
        <w:gridCol w:w="5243"/>
        <w:gridCol w:w="1040"/>
        <w:gridCol w:w="2068"/>
      </w:tblGrid>
      <w:tr w:rsidR="001C1F9C" w:rsidRPr="001C1F9C" w:rsidTr="00B27C9A">
        <w:trPr>
          <w:trHeight w:val="20"/>
        </w:trPr>
        <w:tc>
          <w:tcPr>
            <w:tcW w:w="1147" w:type="dxa"/>
            <w:vMerge w:val="restart"/>
            <w:shd w:val="clear" w:color="auto" w:fill="auto"/>
            <w:vAlign w:val="center"/>
            <w:hideMark/>
          </w:tcPr>
          <w:p w:rsidR="00B27C9A" w:rsidRPr="001C1F9C" w:rsidRDefault="00B27C9A" w:rsidP="00B27C9A">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 п.п.</w:t>
            </w:r>
          </w:p>
        </w:tc>
        <w:tc>
          <w:tcPr>
            <w:tcW w:w="5243" w:type="dxa"/>
            <w:vMerge w:val="restart"/>
            <w:shd w:val="clear" w:color="auto" w:fill="auto"/>
            <w:vAlign w:val="center"/>
            <w:hideMark/>
          </w:tcPr>
          <w:p w:rsidR="00B27C9A" w:rsidRPr="001C1F9C" w:rsidRDefault="00B27C9A" w:rsidP="00B27C9A">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Показатель</w:t>
            </w:r>
          </w:p>
        </w:tc>
        <w:tc>
          <w:tcPr>
            <w:tcW w:w="1040" w:type="dxa"/>
            <w:vMerge w:val="restart"/>
            <w:shd w:val="clear" w:color="auto" w:fill="auto"/>
            <w:vAlign w:val="center"/>
            <w:hideMark/>
          </w:tcPr>
          <w:p w:rsidR="00B27C9A" w:rsidRPr="001C1F9C" w:rsidRDefault="00B27C9A" w:rsidP="00B27C9A">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Ед. изм.</w:t>
            </w:r>
          </w:p>
        </w:tc>
        <w:tc>
          <w:tcPr>
            <w:tcW w:w="2068" w:type="dxa"/>
            <w:shd w:val="clear" w:color="auto" w:fill="auto"/>
            <w:vAlign w:val="center"/>
            <w:hideMark/>
          </w:tcPr>
          <w:p w:rsidR="00B27C9A" w:rsidRPr="001C1F9C" w:rsidRDefault="00B27C9A" w:rsidP="00B27C9A">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Период</w:t>
            </w:r>
          </w:p>
        </w:tc>
      </w:tr>
      <w:tr w:rsidR="001C1F9C" w:rsidRPr="001C1F9C" w:rsidTr="00B27C9A">
        <w:trPr>
          <w:trHeight w:val="20"/>
        </w:trPr>
        <w:tc>
          <w:tcPr>
            <w:tcW w:w="1147" w:type="dxa"/>
            <w:vMerge/>
            <w:vAlign w:val="center"/>
            <w:hideMark/>
          </w:tcPr>
          <w:p w:rsidR="00B27C9A" w:rsidRPr="001C1F9C" w:rsidRDefault="00B27C9A" w:rsidP="00B27C9A">
            <w:pPr>
              <w:spacing w:line="240" w:lineRule="auto"/>
              <w:rPr>
                <w:rFonts w:eastAsia="Times New Roman" w:cs="Times New Roman"/>
                <w:b/>
                <w:bCs/>
                <w:sz w:val="20"/>
                <w:szCs w:val="20"/>
                <w:lang w:eastAsia="ru-RU"/>
              </w:rPr>
            </w:pPr>
          </w:p>
        </w:tc>
        <w:tc>
          <w:tcPr>
            <w:tcW w:w="5243" w:type="dxa"/>
            <w:vMerge/>
            <w:vAlign w:val="center"/>
            <w:hideMark/>
          </w:tcPr>
          <w:p w:rsidR="00B27C9A" w:rsidRPr="001C1F9C" w:rsidRDefault="00B27C9A" w:rsidP="00B27C9A">
            <w:pPr>
              <w:spacing w:line="240" w:lineRule="auto"/>
              <w:rPr>
                <w:rFonts w:eastAsia="Times New Roman" w:cs="Times New Roman"/>
                <w:b/>
                <w:bCs/>
                <w:sz w:val="20"/>
                <w:szCs w:val="20"/>
                <w:lang w:eastAsia="ru-RU"/>
              </w:rPr>
            </w:pPr>
          </w:p>
        </w:tc>
        <w:tc>
          <w:tcPr>
            <w:tcW w:w="1040" w:type="dxa"/>
            <w:vMerge/>
            <w:vAlign w:val="center"/>
            <w:hideMark/>
          </w:tcPr>
          <w:p w:rsidR="00B27C9A" w:rsidRPr="001C1F9C" w:rsidRDefault="00B27C9A" w:rsidP="00B27C9A">
            <w:pPr>
              <w:spacing w:line="240" w:lineRule="auto"/>
              <w:rPr>
                <w:rFonts w:eastAsia="Times New Roman" w:cs="Times New Roman"/>
                <w:b/>
                <w:bCs/>
                <w:sz w:val="20"/>
                <w:szCs w:val="20"/>
                <w:lang w:eastAsia="ru-RU"/>
              </w:rPr>
            </w:pPr>
          </w:p>
        </w:tc>
        <w:tc>
          <w:tcPr>
            <w:tcW w:w="2068" w:type="dxa"/>
            <w:shd w:val="clear" w:color="auto" w:fill="auto"/>
            <w:vAlign w:val="center"/>
            <w:hideMark/>
          </w:tcPr>
          <w:p w:rsidR="00B27C9A" w:rsidRPr="001C1F9C" w:rsidRDefault="00B27C9A" w:rsidP="00B27C9A">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2016 г.</w:t>
            </w:r>
          </w:p>
        </w:tc>
      </w:tr>
      <w:tr w:rsidR="001C1F9C" w:rsidRPr="001C1F9C" w:rsidTr="00B27C9A">
        <w:trPr>
          <w:trHeight w:val="20"/>
        </w:trPr>
        <w:tc>
          <w:tcPr>
            <w:tcW w:w="9498" w:type="dxa"/>
            <w:gridSpan w:val="4"/>
            <w:shd w:val="clear" w:color="auto" w:fill="auto"/>
            <w:vAlign w:val="center"/>
            <w:hideMark/>
          </w:tcPr>
          <w:p w:rsidR="00B27C9A" w:rsidRPr="001C1F9C" w:rsidRDefault="00B27C9A" w:rsidP="00B27C9A">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Технологические зоны водоснабжения (питьевого) № 1(пос. Дорожный), № 2 (</w:t>
            </w:r>
            <w:r w:rsidR="00552547" w:rsidRPr="001C1F9C">
              <w:rPr>
                <w:rFonts w:eastAsia="Times New Roman" w:cs="Times New Roman"/>
                <w:b/>
                <w:bCs/>
                <w:sz w:val="20"/>
                <w:szCs w:val="20"/>
                <w:lang w:eastAsia="ru-RU"/>
              </w:rPr>
              <w:t xml:space="preserve">пос. </w:t>
            </w:r>
            <w:r w:rsidRPr="001C1F9C">
              <w:rPr>
                <w:rFonts w:eastAsia="Times New Roman" w:cs="Times New Roman"/>
                <w:b/>
                <w:bCs/>
                <w:sz w:val="20"/>
                <w:szCs w:val="20"/>
                <w:lang w:eastAsia="ru-RU"/>
              </w:rPr>
              <w:t>Туношна-городок 26), № 3 (с. Красное), № 4 (с. Туношна), № 6 (дер. Мокеевское)</w:t>
            </w:r>
          </w:p>
        </w:tc>
      </w:tr>
      <w:tr w:rsidR="001C1F9C" w:rsidRPr="001C1F9C" w:rsidTr="00B27C9A">
        <w:trPr>
          <w:trHeight w:val="20"/>
        </w:trPr>
        <w:tc>
          <w:tcPr>
            <w:tcW w:w="1147"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w:t>
            </w:r>
          </w:p>
        </w:tc>
        <w:tc>
          <w:tcPr>
            <w:tcW w:w="5243" w:type="dxa"/>
            <w:shd w:val="clear" w:color="auto" w:fill="auto"/>
            <w:vAlign w:val="center"/>
            <w:hideMark/>
          </w:tcPr>
          <w:p w:rsidR="00B27C9A" w:rsidRPr="001C1F9C" w:rsidRDefault="00B27C9A" w:rsidP="00B27C9A">
            <w:pPr>
              <w:spacing w:line="240" w:lineRule="auto"/>
              <w:rPr>
                <w:rFonts w:eastAsia="Times New Roman" w:cs="Times New Roman"/>
                <w:sz w:val="20"/>
                <w:szCs w:val="20"/>
                <w:lang w:eastAsia="ru-RU"/>
              </w:rPr>
            </w:pPr>
            <w:r w:rsidRPr="001C1F9C">
              <w:rPr>
                <w:rFonts w:eastAsia="Times New Roman" w:cs="Times New Roman"/>
                <w:sz w:val="20"/>
                <w:szCs w:val="20"/>
                <w:lang w:eastAsia="ru-RU"/>
              </w:rPr>
              <w:t>Подъем воды</w:t>
            </w:r>
          </w:p>
        </w:tc>
        <w:tc>
          <w:tcPr>
            <w:tcW w:w="1040"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2068"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280,1</w:t>
            </w:r>
          </w:p>
        </w:tc>
      </w:tr>
      <w:tr w:rsidR="001C1F9C" w:rsidRPr="001C1F9C" w:rsidTr="00B27C9A">
        <w:trPr>
          <w:trHeight w:val="20"/>
        </w:trPr>
        <w:tc>
          <w:tcPr>
            <w:tcW w:w="1147"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w:t>
            </w:r>
          </w:p>
        </w:tc>
        <w:tc>
          <w:tcPr>
            <w:tcW w:w="5243" w:type="dxa"/>
            <w:shd w:val="clear" w:color="auto" w:fill="auto"/>
            <w:vAlign w:val="center"/>
            <w:hideMark/>
          </w:tcPr>
          <w:p w:rsidR="00B27C9A" w:rsidRPr="001C1F9C" w:rsidRDefault="00B27C9A" w:rsidP="00B27C9A">
            <w:pPr>
              <w:spacing w:line="240" w:lineRule="auto"/>
              <w:rPr>
                <w:rFonts w:eastAsia="Times New Roman" w:cs="Times New Roman"/>
                <w:sz w:val="20"/>
                <w:szCs w:val="20"/>
                <w:lang w:eastAsia="ru-RU"/>
              </w:rPr>
            </w:pPr>
            <w:r w:rsidRPr="001C1F9C">
              <w:rPr>
                <w:rFonts w:eastAsia="Times New Roman" w:cs="Times New Roman"/>
                <w:sz w:val="20"/>
                <w:szCs w:val="20"/>
                <w:lang w:eastAsia="ru-RU"/>
              </w:rPr>
              <w:t>Расход воды перед подачей в распределительные сети</w:t>
            </w:r>
          </w:p>
        </w:tc>
        <w:tc>
          <w:tcPr>
            <w:tcW w:w="1040"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2068"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0,0</w:t>
            </w:r>
          </w:p>
        </w:tc>
      </w:tr>
      <w:tr w:rsidR="001C1F9C" w:rsidRPr="001C1F9C" w:rsidTr="00B27C9A">
        <w:trPr>
          <w:trHeight w:val="20"/>
        </w:trPr>
        <w:tc>
          <w:tcPr>
            <w:tcW w:w="1147"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3</w:t>
            </w:r>
          </w:p>
        </w:tc>
        <w:tc>
          <w:tcPr>
            <w:tcW w:w="5243" w:type="dxa"/>
            <w:shd w:val="clear" w:color="auto" w:fill="auto"/>
            <w:vAlign w:val="center"/>
            <w:hideMark/>
          </w:tcPr>
          <w:p w:rsidR="00B27C9A" w:rsidRPr="001C1F9C" w:rsidRDefault="00B27C9A" w:rsidP="00B27C9A">
            <w:pPr>
              <w:spacing w:line="240" w:lineRule="auto"/>
              <w:rPr>
                <w:rFonts w:eastAsia="Times New Roman" w:cs="Times New Roman"/>
                <w:sz w:val="20"/>
                <w:szCs w:val="20"/>
                <w:lang w:eastAsia="ru-RU"/>
              </w:rPr>
            </w:pPr>
            <w:r w:rsidRPr="001C1F9C">
              <w:rPr>
                <w:rFonts w:eastAsia="Times New Roman" w:cs="Times New Roman"/>
                <w:sz w:val="20"/>
                <w:szCs w:val="20"/>
                <w:lang w:eastAsia="ru-RU"/>
              </w:rPr>
              <w:t>Подача воды в распределительные сети</w:t>
            </w:r>
          </w:p>
        </w:tc>
        <w:tc>
          <w:tcPr>
            <w:tcW w:w="1040"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2068"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280,1</w:t>
            </w:r>
          </w:p>
        </w:tc>
      </w:tr>
      <w:tr w:rsidR="001C1F9C" w:rsidRPr="001C1F9C" w:rsidTr="00B27C9A">
        <w:trPr>
          <w:trHeight w:val="20"/>
        </w:trPr>
        <w:tc>
          <w:tcPr>
            <w:tcW w:w="1147"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4</w:t>
            </w:r>
          </w:p>
        </w:tc>
        <w:tc>
          <w:tcPr>
            <w:tcW w:w="5243" w:type="dxa"/>
            <w:shd w:val="clear" w:color="auto" w:fill="auto"/>
            <w:vAlign w:val="center"/>
            <w:hideMark/>
          </w:tcPr>
          <w:p w:rsidR="00B27C9A" w:rsidRPr="001C1F9C" w:rsidRDefault="00B27C9A" w:rsidP="00B27C9A">
            <w:pPr>
              <w:spacing w:line="240" w:lineRule="auto"/>
              <w:rPr>
                <w:rFonts w:eastAsia="Times New Roman" w:cs="Times New Roman"/>
                <w:sz w:val="20"/>
                <w:szCs w:val="20"/>
                <w:lang w:eastAsia="ru-RU"/>
              </w:rPr>
            </w:pPr>
            <w:r w:rsidRPr="001C1F9C">
              <w:rPr>
                <w:rFonts w:eastAsia="Times New Roman" w:cs="Times New Roman"/>
                <w:sz w:val="20"/>
                <w:szCs w:val="20"/>
                <w:lang w:eastAsia="ru-RU"/>
              </w:rPr>
              <w:t>Потери воды при транспортировке</w:t>
            </w:r>
          </w:p>
        </w:tc>
        <w:tc>
          <w:tcPr>
            <w:tcW w:w="1040"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2068"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25,5</w:t>
            </w:r>
          </w:p>
        </w:tc>
      </w:tr>
      <w:tr w:rsidR="001C1F9C" w:rsidRPr="001C1F9C" w:rsidTr="00B27C9A">
        <w:trPr>
          <w:trHeight w:val="20"/>
        </w:trPr>
        <w:tc>
          <w:tcPr>
            <w:tcW w:w="1147"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5</w:t>
            </w:r>
          </w:p>
        </w:tc>
        <w:tc>
          <w:tcPr>
            <w:tcW w:w="5243" w:type="dxa"/>
            <w:shd w:val="clear" w:color="auto" w:fill="auto"/>
            <w:vAlign w:val="center"/>
            <w:hideMark/>
          </w:tcPr>
          <w:p w:rsidR="00B27C9A" w:rsidRPr="001C1F9C" w:rsidRDefault="00B27C9A" w:rsidP="00B27C9A">
            <w:pPr>
              <w:spacing w:line="240" w:lineRule="auto"/>
              <w:rPr>
                <w:rFonts w:eastAsia="Times New Roman" w:cs="Times New Roman"/>
                <w:sz w:val="20"/>
                <w:szCs w:val="20"/>
                <w:lang w:eastAsia="ru-RU"/>
              </w:rPr>
            </w:pPr>
            <w:r w:rsidRPr="001C1F9C">
              <w:rPr>
                <w:rFonts w:eastAsia="Times New Roman" w:cs="Times New Roman"/>
                <w:sz w:val="20"/>
                <w:szCs w:val="20"/>
                <w:lang w:eastAsia="ru-RU"/>
              </w:rPr>
              <w:t>Полезная реализация, включая категории:</w:t>
            </w:r>
          </w:p>
        </w:tc>
        <w:tc>
          <w:tcPr>
            <w:tcW w:w="1040"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2068"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254,6</w:t>
            </w:r>
          </w:p>
        </w:tc>
      </w:tr>
      <w:tr w:rsidR="001C1F9C" w:rsidRPr="001C1F9C" w:rsidTr="00B27C9A">
        <w:trPr>
          <w:trHeight w:val="20"/>
        </w:trPr>
        <w:tc>
          <w:tcPr>
            <w:tcW w:w="1147"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5.1</w:t>
            </w:r>
          </w:p>
        </w:tc>
        <w:tc>
          <w:tcPr>
            <w:tcW w:w="5243" w:type="dxa"/>
            <w:shd w:val="clear" w:color="auto" w:fill="auto"/>
            <w:vAlign w:val="center"/>
            <w:hideMark/>
          </w:tcPr>
          <w:p w:rsidR="00B27C9A" w:rsidRPr="001C1F9C" w:rsidRDefault="00B27C9A" w:rsidP="00B27C9A">
            <w:pPr>
              <w:spacing w:line="240" w:lineRule="auto"/>
              <w:jc w:val="right"/>
              <w:rPr>
                <w:rFonts w:eastAsia="Times New Roman" w:cs="Times New Roman"/>
                <w:sz w:val="20"/>
                <w:szCs w:val="20"/>
                <w:lang w:eastAsia="ru-RU"/>
              </w:rPr>
            </w:pPr>
            <w:r w:rsidRPr="001C1F9C">
              <w:rPr>
                <w:rFonts w:eastAsia="Times New Roman" w:cs="Times New Roman"/>
                <w:sz w:val="20"/>
                <w:szCs w:val="20"/>
                <w:lang w:eastAsia="ru-RU"/>
              </w:rPr>
              <w:t>Население</w:t>
            </w:r>
          </w:p>
        </w:tc>
        <w:tc>
          <w:tcPr>
            <w:tcW w:w="1040"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2068"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141,9</w:t>
            </w:r>
          </w:p>
        </w:tc>
      </w:tr>
      <w:tr w:rsidR="001C1F9C" w:rsidRPr="001C1F9C" w:rsidTr="00B27C9A">
        <w:trPr>
          <w:trHeight w:val="20"/>
        </w:trPr>
        <w:tc>
          <w:tcPr>
            <w:tcW w:w="1147"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5.2</w:t>
            </w:r>
          </w:p>
        </w:tc>
        <w:tc>
          <w:tcPr>
            <w:tcW w:w="5243" w:type="dxa"/>
            <w:shd w:val="clear" w:color="auto" w:fill="auto"/>
            <w:vAlign w:val="center"/>
            <w:hideMark/>
          </w:tcPr>
          <w:p w:rsidR="00B27C9A" w:rsidRPr="001C1F9C" w:rsidRDefault="00B27C9A" w:rsidP="00B27C9A">
            <w:pPr>
              <w:spacing w:line="240" w:lineRule="auto"/>
              <w:jc w:val="right"/>
              <w:rPr>
                <w:rFonts w:eastAsia="Times New Roman" w:cs="Times New Roman"/>
                <w:sz w:val="20"/>
                <w:szCs w:val="20"/>
                <w:lang w:eastAsia="ru-RU"/>
              </w:rPr>
            </w:pPr>
            <w:r w:rsidRPr="001C1F9C">
              <w:rPr>
                <w:rFonts w:eastAsia="Times New Roman" w:cs="Times New Roman"/>
                <w:sz w:val="20"/>
                <w:szCs w:val="20"/>
                <w:lang w:eastAsia="ru-RU"/>
              </w:rPr>
              <w:t>Бюджетные (соц. сфера)</w:t>
            </w:r>
          </w:p>
        </w:tc>
        <w:tc>
          <w:tcPr>
            <w:tcW w:w="1040"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2068"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6,3</w:t>
            </w:r>
          </w:p>
        </w:tc>
      </w:tr>
      <w:tr w:rsidR="001C1F9C" w:rsidRPr="001C1F9C" w:rsidTr="00B27C9A">
        <w:trPr>
          <w:trHeight w:val="20"/>
        </w:trPr>
        <w:tc>
          <w:tcPr>
            <w:tcW w:w="1147"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5.3</w:t>
            </w:r>
          </w:p>
        </w:tc>
        <w:tc>
          <w:tcPr>
            <w:tcW w:w="5243" w:type="dxa"/>
            <w:shd w:val="clear" w:color="auto" w:fill="auto"/>
            <w:vAlign w:val="center"/>
            <w:hideMark/>
          </w:tcPr>
          <w:p w:rsidR="00B27C9A" w:rsidRPr="001C1F9C" w:rsidRDefault="00B27C9A" w:rsidP="00B27C9A">
            <w:pPr>
              <w:spacing w:line="240" w:lineRule="auto"/>
              <w:jc w:val="right"/>
              <w:rPr>
                <w:rFonts w:eastAsia="Times New Roman" w:cs="Times New Roman"/>
                <w:sz w:val="20"/>
                <w:szCs w:val="20"/>
                <w:lang w:eastAsia="ru-RU"/>
              </w:rPr>
            </w:pPr>
            <w:r w:rsidRPr="001C1F9C">
              <w:rPr>
                <w:rFonts w:eastAsia="Times New Roman" w:cs="Times New Roman"/>
                <w:sz w:val="20"/>
                <w:szCs w:val="20"/>
                <w:lang w:eastAsia="ru-RU"/>
              </w:rPr>
              <w:t>Прочие</w:t>
            </w:r>
          </w:p>
        </w:tc>
        <w:tc>
          <w:tcPr>
            <w:tcW w:w="1040"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2068"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13,6</w:t>
            </w:r>
          </w:p>
        </w:tc>
      </w:tr>
      <w:tr w:rsidR="001C1F9C" w:rsidRPr="001C1F9C" w:rsidTr="00B27C9A">
        <w:trPr>
          <w:trHeight w:val="20"/>
        </w:trPr>
        <w:tc>
          <w:tcPr>
            <w:tcW w:w="1147"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5.4</w:t>
            </w:r>
          </w:p>
        </w:tc>
        <w:tc>
          <w:tcPr>
            <w:tcW w:w="5243" w:type="dxa"/>
            <w:shd w:val="clear" w:color="auto" w:fill="auto"/>
            <w:vAlign w:val="center"/>
            <w:hideMark/>
          </w:tcPr>
          <w:p w:rsidR="00B27C9A" w:rsidRPr="001C1F9C" w:rsidRDefault="00B27C9A" w:rsidP="00B27C9A">
            <w:pPr>
              <w:spacing w:line="240" w:lineRule="auto"/>
              <w:jc w:val="right"/>
              <w:rPr>
                <w:rFonts w:eastAsia="Times New Roman" w:cs="Times New Roman"/>
                <w:sz w:val="20"/>
                <w:szCs w:val="20"/>
                <w:lang w:eastAsia="ru-RU"/>
              </w:rPr>
            </w:pPr>
            <w:r w:rsidRPr="001C1F9C">
              <w:rPr>
                <w:rFonts w:eastAsia="Times New Roman" w:cs="Times New Roman"/>
                <w:sz w:val="20"/>
                <w:szCs w:val="20"/>
                <w:lang w:eastAsia="ru-RU"/>
              </w:rPr>
              <w:t>Технологические и прочие нужды эксплуатирующих организаций</w:t>
            </w:r>
          </w:p>
        </w:tc>
        <w:tc>
          <w:tcPr>
            <w:tcW w:w="1040"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2068"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92,8</w:t>
            </w:r>
          </w:p>
        </w:tc>
      </w:tr>
    </w:tbl>
    <w:p w:rsidR="00133D77" w:rsidRPr="001C1F9C" w:rsidRDefault="00133D77" w:rsidP="00594464">
      <w:pPr>
        <w:pStyle w:val="aa"/>
        <w:spacing w:before="240"/>
      </w:pPr>
      <w:r w:rsidRPr="001C1F9C">
        <w:rPr>
          <w:b/>
        </w:rPr>
        <w:t>В таблице выше и далее в разделе 3 указываются расчетные значения потерь воды при транспортировке, в соответствии с таблицей 1 СП 31.13330.2012 «Водоснабжение. Наружные сети и сооружения. Актуализированная редакция СНиП 2.04.02-84» принятые на уровне 10 % от суммарного расхода на хозяйственно-питьевые нужды. Данное обстоятельство принято в связи с тем, что по отчетным данным РСО потери в при транспортировке отсутствуют</w:t>
      </w:r>
      <w:r w:rsidRPr="001C1F9C">
        <w:t>. Данное обстоятельство может говорить об отсутствии технического учета на водозаборных сооружениях и определении балансовых показателей некорректным методом.</w:t>
      </w:r>
    </w:p>
    <w:p w:rsidR="00133D77" w:rsidRPr="001C1F9C" w:rsidRDefault="00133D77" w:rsidP="00A65054">
      <w:pPr>
        <w:pStyle w:val="2"/>
        <w:rPr>
          <w:rFonts w:cs="Times New Roman"/>
        </w:rPr>
      </w:pPr>
      <w:bookmarkStart w:id="34" w:name="_Toc511724733"/>
      <w:r w:rsidRPr="001C1F9C">
        <w:rPr>
          <w:rFonts w:cs="Times New Roman"/>
        </w:rPr>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bookmarkEnd w:id="34"/>
    </w:p>
    <w:p w:rsidR="00133D77" w:rsidRPr="001C1F9C" w:rsidRDefault="00133D77" w:rsidP="00133D77">
      <w:pPr>
        <w:pStyle w:val="aa"/>
      </w:pPr>
      <w:r w:rsidRPr="001C1F9C">
        <w:t xml:space="preserve">Территориальный баланс подачи воды по технологическим зонам водоснабжения (годовой и в сутки максимального водопотребления) по ЦСВС, расположенным на территории СП </w:t>
      </w:r>
      <w:r w:rsidR="00E860DA" w:rsidRPr="001C1F9C">
        <w:t>Туношенское</w:t>
      </w:r>
      <w:r w:rsidRPr="001C1F9C">
        <w:t>, приведен в таблице ниже.</w:t>
      </w:r>
    </w:p>
    <w:p w:rsidR="00B27C9A" w:rsidRPr="001C1F9C" w:rsidRDefault="00133D77" w:rsidP="00133D77">
      <w:pPr>
        <w:pStyle w:val="aa"/>
        <w:keepNext/>
        <w:spacing w:after="0"/>
        <w:ind w:firstLine="0"/>
      </w:pPr>
      <w:bookmarkStart w:id="35" w:name="_Toc511724866"/>
      <w:r w:rsidRPr="001C1F9C">
        <w:t xml:space="preserve">Таблица </w:t>
      </w:r>
      <w:fldSimple w:instr=" STYLEREF 1 \s ">
        <w:r w:rsidR="003F0272">
          <w:rPr>
            <w:noProof/>
          </w:rPr>
          <w:t>3</w:t>
        </w:r>
      </w:fldSimple>
      <w:r w:rsidRPr="001C1F9C">
        <w:t>.</w:t>
      </w:r>
      <w:fldSimple w:instr=" SEQ Таблица \* ARABIC \s 1 ">
        <w:r w:rsidR="003F0272">
          <w:rPr>
            <w:noProof/>
          </w:rPr>
          <w:t>2</w:t>
        </w:r>
      </w:fldSimple>
      <w:r w:rsidRPr="001C1F9C">
        <w:rPr>
          <w:noProof/>
        </w:rPr>
        <w:t xml:space="preserve"> – </w:t>
      </w:r>
      <w:r w:rsidRPr="001C1F9C">
        <w:t>Территориальный баланс подачи воды по ЦСВС</w:t>
      </w:r>
      <w:bookmarkEnd w:id="35"/>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5703"/>
        <w:gridCol w:w="1200"/>
        <w:gridCol w:w="1635"/>
      </w:tblGrid>
      <w:tr w:rsidR="001C1F9C" w:rsidRPr="001C1F9C" w:rsidTr="00B27C9A">
        <w:trPr>
          <w:trHeight w:val="20"/>
          <w:tblHeader/>
        </w:trPr>
        <w:tc>
          <w:tcPr>
            <w:tcW w:w="960" w:type="dxa"/>
            <w:vMerge w:val="restart"/>
            <w:shd w:val="clear" w:color="auto" w:fill="auto"/>
            <w:vAlign w:val="center"/>
            <w:hideMark/>
          </w:tcPr>
          <w:p w:rsidR="00B27C9A" w:rsidRPr="001C1F9C" w:rsidRDefault="00B27C9A" w:rsidP="00B27C9A">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 п.п.</w:t>
            </w:r>
          </w:p>
        </w:tc>
        <w:tc>
          <w:tcPr>
            <w:tcW w:w="5703" w:type="dxa"/>
            <w:vMerge w:val="restart"/>
            <w:shd w:val="clear" w:color="auto" w:fill="auto"/>
            <w:vAlign w:val="center"/>
            <w:hideMark/>
          </w:tcPr>
          <w:p w:rsidR="00B27C9A" w:rsidRPr="001C1F9C" w:rsidRDefault="00B27C9A" w:rsidP="00B27C9A">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Показатель</w:t>
            </w:r>
          </w:p>
        </w:tc>
        <w:tc>
          <w:tcPr>
            <w:tcW w:w="1200" w:type="dxa"/>
            <w:vMerge w:val="restart"/>
            <w:shd w:val="clear" w:color="auto" w:fill="auto"/>
            <w:vAlign w:val="center"/>
            <w:hideMark/>
          </w:tcPr>
          <w:p w:rsidR="00B27C9A" w:rsidRPr="001C1F9C" w:rsidRDefault="00B27C9A" w:rsidP="00B27C9A">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Ед. изм.</w:t>
            </w:r>
          </w:p>
        </w:tc>
        <w:tc>
          <w:tcPr>
            <w:tcW w:w="1635" w:type="dxa"/>
            <w:shd w:val="clear" w:color="auto" w:fill="auto"/>
            <w:vAlign w:val="center"/>
            <w:hideMark/>
          </w:tcPr>
          <w:p w:rsidR="00B27C9A" w:rsidRPr="001C1F9C" w:rsidRDefault="00B27C9A" w:rsidP="00B27C9A">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Период</w:t>
            </w:r>
          </w:p>
        </w:tc>
      </w:tr>
      <w:tr w:rsidR="001C1F9C" w:rsidRPr="001C1F9C" w:rsidTr="00B27C9A">
        <w:trPr>
          <w:trHeight w:val="20"/>
          <w:tblHeader/>
        </w:trPr>
        <w:tc>
          <w:tcPr>
            <w:tcW w:w="960" w:type="dxa"/>
            <w:vMerge/>
            <w:vAlign w:val="center"/>
            <w:hideMark/>
          </w:tcPr>
          <w:p w:rsidR="00B27C9A" w:rsidRPr="001C1F9C" w:rsidRDefault="00B27C9A" w:rsidP="00B27C9A">
            <w:pPr>
              <w:spacing w:line="240" w:lineRule="auto"/>
              <w:rPr>
                <w:rFonts w:eastAsia="Times New Roman" w:cs="Times New Roman"/>
                <w:b/>
                <w:bCs/>
                <w:sz w:val="20"/>
                <w:szCs w:val="20"/>
                <w:lang w:eastAsia="ru-RU"/>
              </w:rPr>
            </w:pPr>
          </w:p>
        </w:tc>
        <w:tc>
          <w:tcPr>
            <w:tcW w:w="5703" w:type="dxa"/>
            <w:vMerge/>
            <w:vAlign w:val="center"/>
            <w:hideMark/>
          </w:tcPr>
          <w:p w:rsidR="00B27C9A" w:rsidRPr="001C1F9C" w:rsidRDefault="00B27C9A" w:rsidP="00B27C9A">
            <w:pPr>
              <w:spacing w:line="240" w:lineRule="auto"/>
              <w:rPr>
                <w:rFonts w:eastAsia="Times New Roman" w:cs="Times New Roman"/>
                <w:b/>
                <w:bCs/>
                <w:sz w:val="20"/>
                <w:szCs w:val="20"/>
                <w:lang w:eastAsia="ru-RU"/>
              </w:rPr>
            </w:pPr>
          </w:p>
        </w:tc>
        <w:tc>
          <w:tcPr>
            <w:tcW w:w="1200" w:type="dxa"/>
            <w:vMerge/>
            <w:vAlign w:val="center"/>
            <w:hideMark/>
          </w:tcPr>
          <w:p w:rsidR="00B27C9A" w:rsidRPr="001C1F9C" w:rsidRDefault="00B27C9A" w:rsidP="00B27C9A">
            <w:pPr>
              <w:spacing w:line="240" w:lineRule="auto"/>
              <w:rPr>
                <w:rFonts w:eastAsia="Times New Roman" w:cs="Times New Roman"/>
                <w:b/>
                <w:bCs/>
                <w:sz w:val="20"/>
                <w:szCs w:val="20"/>
                <w:lang w:eastAsia="ru-RU"/>
              </w:rPr>
            </w:pPr>
          </w:p>
        </w:tc>
        <w:tc>
          <w:tcPr>
            <w:tcW w:w="1635" w:type="dxa"/>
            <w:shd w:val="clear" w:color="auto" w:fill="auto"/>
            <w:vAlign w:val="center"/>
            <w:hideMark/>
          </w:tcPr>
          <w:p w:rsidR="00B27C9A" w:rsidRPr="001C1F9C" w:rsidRDefault="00B27C9A" w:rsidP="00B27C9A">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2016 г.</w:t>
            </w:r>
          </w:p>
        </w:tc>
      </w:tr>
      <w:tr w:rsidR="001C1F9C" w:rsidRPr="001C1F9C" w:rsidTr="00B27C9A">
        <w:trPr>
          <w:trHeight w:val="20"/>
        </w:trPr>
        <w:tc>
          <w:tcPr>
            <w:tcW w:w="960"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w:t>
            </w:r>
          </w:p>
        </w:tc>
        <w:tc>
          <w:tcPr>
            <w:tcW w:w="8538" w:type="dxa"/>
            <w:gridSpan w:val="3"/>
            <w:shd w:val="clear" w:color="auto" w:fill="auto"/>
            <w:vAlign w:val="center"/>
            <w:hideMark/>
          </w:tcPr>
          <w:p w:rsidR="00B27C9A" w:rsidRPr="001C1F9C" w:rsidRDefault="00552547" w:rsidP="00B27C9A">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Технологические зоны водоснабжения (питьевого) № 1(пос. Дорожный), № 2 (пос. Туношна-городок 26), № 3 (с. Красное), № 4 (с. Туношна), № 6 (дер. Мокеевское)</w:t>
            </w:r>
          </w:p>
        </w:tc>
      </w:tr>
      <w:tr w:rsidR="001C1F9C" w:rsidRPr="001C1F9C" w:rsidTr="00B27C9A">
        <w:trPr>
          <w:trHeight w:val="20"/>
        </w:trPr>
        <w:tc>
          <w:tcPr>
            <w:tcW w:w="960"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1.1</w:t>
            </w:r>
          </w:p>
        </w:tc>
        <w:tc>
          <w:tcPr>
            <w:tcW w:w="5703" w:type="dxa"/>
            <w:shd w:val="clear" w:color="auto" w:fill="auto"/>
            <w:vAlign w:val="center"/>
            <w:hideMark/>
          </w:tcPr>
          <w:p w:rsidR="00B27C9A" w:rsidRPr="001C1F9C" w:rsidRDefault="00B27C9A" w:rsidP="00B27C9A">
            <w:pPr>
              <w:spacing w:line="240" w:lineRule="auto"/>
              <w:rPr>
                <w:rFonts w:eastAsia="Times New Roman" w:cs="Times New Roman"/>
                <w:sz w:val="20"/>
                <w:szCs w:val="20"/>
                <w:lang w:eastAsia="ru-RU"/>
              </w:rPr>
            </w:pPr>
            <w:r w:rsidRPr="001C1F9C">
              <w:rPr>
                <w:rFonts w:eastAsia="Times New Roman" w:cs="Times New Roman"/>
                <w:sz w:val="20"/>
                <w:szCs w:val="20"/>
                <w:lang w:eastAsia="ru-RU"/>
              </w:rPr>
              <w:t>Подача воды в распределительные сети (годовая)</w:t>
            </w:r>
          </w:p>
        </w:tc>
        <w:tc>
          <w:tcPr>
            <w:tcW w:w="1200"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м³</w:t>
            </w:r>
          </w:p>
        </w:tc>
        <w:tc>
          <w:tcPr>
            <w:tcW w:w="1635"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280,1</w:t>
            </w:r>
          </w:p>
        </w:tc>
      </w:tr>
      <w:tr w:rsidR="001C1F9C" w:rsidRPr="001C1F9C" w:rsidTr="00B27C9A">
        <w:trPr>
          <w:trHeight w:val="20"/>
        </w:trPr>
        <w:tc>
          <w:tcPr>
            <w:tcW w:w="960"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1.2</w:t>
            </w:r>
          </w:p>
        </w:tc>
        <w:tc>
          <w:tcPr>
            <w:tcW w:w="5703" w:type="dxa"/>
            <w:shd w:val="clear" w:color="auto" w:fill="auto"/>
            <w:vAlign w:val="center"/>
            <w:hideMark/>
          </w:tcPr>
          <w:p w:rsidR="00B27C9A" w:rsidRPr="001C1F9C" w:rsidRDefault="00B27C9A" w:rsidP="00B27C9A">
            <w:pPr>
              <w:spacing w:line="240" w:lineRule="auto"/>
              <w:rPr>
                <w:rFonts w:eastAsia="Times New Roman" w:cs="Times New Roman"/>
                <w:sz w:val="20"/>
                <w:szCs w:val="20"/>
                <w:lang w:eastAsia="ru-RU"/>
              </w:rPr>
            </w:pPr>
            <w:r w:rsidRPr="001C1F9C">
              <w:rPr>
                <w:rFonts w:eastAsia="Times New Roman" w:cs="Times New Roman"/>
                <w:sz w:val="20"/>
                <w:szCs w:val="20"/>
                <w:lang w:eastAsia="ru-RU"/>
              </w:rPr>
              <w:t>Подача воды в распределительные сети (среднесуточная)</w:t>
            </w:r>
          </w:p>
        </w:tc>
        <w:tc>
          <w:tcPr>
            <w:tcW w:w="1200"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м³</w:t>
            </w:r>
          </w:p>
        </w:tc>
        <w:tc>
          <w:tcPr>
            <w:tcW w:w="1635"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767,3</w:t>
            </w:r>
          </w:p>
        </w:tc>
      </w:tr>
      <w:tr w:rsidR="001C1F9C" w:rsidRPr="001C1F9C" w:rsidTr="001C1F9C">
        <w:trPr>
          <w:trHeight w:val="20"/>
        </w:trPr>
        <w:tc>
          <w:tcPr>
            <w:tcW w:w="960"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1.3</w:t>
            </w:r>
          </w:p>
        </w:tc>
        <w:tc>
          <w:tcPr>
            <w:tcW w:w="5703" w:type="dxa"/>
            <w:shd w:val="clear" w:color="auto" w:fill="auto"/>
            <w:vAlign w:val="center"/>
            <w:hideMark/>
          </w:tcPr>
          <w:p w:rsidR="00B27C9A" w:rsidRPr="001C1F9C" w:rsidRDefault="00B27C9A" w:rsidP="00B27C9A">
            <w:pPr>
              <w:spacing w:line="240" w:lineRule="auto"/>
              <w:rPr>
                <w:rFonts w:eastAsia="Times New Roman" w:cs="Times New Roman"/>
                <w:sz w:val="20"/>
                <w:szCs w:val="20"/>
                <w:lang w:eastAsia="ru-RU"/>
              </w:rPr>
            </w:pPr>
            <w:r w:rsidRPr="001C1F9C">
              <w:rPr>
                <w:rFonts w:eastAsia="Times New Roman" w:cs="Times New Roman"/>
                <w:sz w:val="20"/>
                <w:szCs w:val="20"/>
                <w:lang w:eastAsia="ru-RU"/>
              </w:rPr>
              <w:t>Коэффициент суточной неравномерности*</w:t>
            </w:r>
          </w:p>
        </w:tc>
        <w:tc>
          <w:tcPr>
            <w:tcW w:w="1200"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w:t>
            </w:r>
          </w:p>
        </w:tc>
        <w:tc>
          <w:tcPr>
            <w:tcW w:w="1635"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1,3</w:t>
            </w:r>
          </w:p>
        </w:tc>
      </w:tr>
      <w:tr w:rsidR="001C1F9C" w:rsidRPr="001C1F9C" w:rsidTr="00B27C9A">
        <w:trPr>
          <w:trHeight w:val="20"/>
        </w:trPr>
        <w:tc>
          <w:tcPr>
            <w:tcW w:w="960"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1.4</w:t>
            </w:r>
          </w:p>
        </w:tc>
        <w:tc>
          <w:tcPr>
            <w:tcW w:w="5703" w:type="dxa"/>
            <w:shd w:val="clear" w:color="auto" w:fill="auto"/>
            <w:vAlign w:val="center"/>
            <w:hideMark/>
          </w:tcPr>
          <w:p w:rsidR="00B27C9A" w:rsidRPr="001C1F9C" w:rsidRDefault="00B27C9A" w:rsidP="00B27C9A">
            <w:pPr>
              <w:spacing w:line="240" w:lineRule="auto"/>
              <w:rPr>
                <w:rFonts w:eastAsia="Times New Roman" w:cs="Times New Roman"/>
                <w:sz w:val="20"/>
                <w:szCs w:val="20"/>
                <w:lang w:eastAsia="ru-RU"/>
              </w:rPr>
            </w:pPr>
            <w:r w:rsidRPr="001C1F9C">
              <w:rPr>
                <w:rFonts w:eastAsia="Times New Roman" w:cs="Times New Roman"/>
                <w:sz w:val="20"/>
                <w:szCs w:val="20"/>
                <w:lang w:eastAsia="ru-RU"/>
              </w:rPr>
              <w:t>Подача воды в распределительные сети (в сутки максимального водопотребления)</w:t>
            </w:r>
          </w:p>
        </w:tc>
        <w:tc>
          <w:tcPr>
            <w:tcW w:w="1200"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м³</w:t>
            </w:r>
          </w:p>
        </w:tc>
        <w:tc>
          <w:tcPr>
            <w:tcW w:w="1635" w:type="dxa"/>
            <w:shd w:val="clear" w:color="auto" w:fill="auto"/>
            <w:vAlign w:val="center"/>
            <w:hideMark/>
          </w:tcPr>
          <w:p w:rsidR="00B27C9A" w:rsidRPr="001C1F9C" w:rsidRDefault="00B27C9A" w:rsidP="00B27C9A">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997,5</w:t>
            </w:r>
          </w:p>
        </w:tc>
      </w:tr>
    </w:tbl>
    <w:p w:rsidR="00B27C9A" w:rsidRPr="001C1F9C" w:rsidRDefault="00133D77" w:rsidP="00B27C9A">
      <w:pPr>
        <w:pStyle w:val="aa"/>
        <w:keepNext/>
        <w:spacing w:after="0"/>
        <w:ind w:firstLine="0"/>
        <w:rPr>
          <w:i/>
          <w:sz w:val="20"/>
        </w:rPr>
      </w:pPr>
      <w:r w:rsidRPr="001C1F9C">
        <w:rPr>
          <w:i/>
          <w:sz w:val="20"/>
        </w:rPr>
        <w:lastRenderedPageBreak/>
        <w:t>* в соответствии с п. 5.2 СП 31.13330.2012 «Водоснабжение. Наружные сети и сооружения. Актуализированная редакция СНиП 2.04.02-84»</w:t>
      </w:r>
      <w:r w:rsidR="00B27C9A" w:rsidRPr="001C1F9C">
        <w:rPr>
          <w:i/>
          <w:sz w:val="20"/>
        </w:rPr>
        <w:t>;</w:t>
      </w:r>
    </w:p>
    <w:p w:rsidR="00E860DA" w:rsidRPr="001C1F9C" w:rsidRDefault="00E860DA" w:rsidP="00B27C9A">
      <w:pPr>
        <w:pStyle w:val="aa"/>
        <w:keepNext/>
        <w:ind w:firstLine="0"/>
        <w:rPr>
          <w:i/>
          <w:sz w:val="20"/>
        </w:rPr>
      </w:pPr>
      <w:r w:rsidRPr="001C1F9C">
        <w:rPr>
          <w:i/>
          <w:sz w:val="20"/>
        </w:rPr>
        <w:t>* данные по пансионату Туношна не предоставлены</w:t>
      </w:r>
    </w:p>
    <w:p w:rsidR="00133D77" w:rsidRPr="001C1F9C" w:rsidRDefault="00133D77" w:rsidP="00594464">
      <w:pPr>
        <w:pStyle w:val="aa"/>
        <w:spacing w:before="240"/>
      </w:pPr>
      <w:r w:rsidRPr="001C1F9C">
        <w:t>Как видно из представленной таблицы:</w:t>
      </w:r>
    </w:p>
    <w:p w:rsidR="00133D77" w:rsidRPr="001C1F9C" w:rsidRDefault="00133D77" w:rsidP="00B41495">
      <w:pPr>
        <w:pStyle w:val="aa"/>
        <w:numPr>
          <w:ilvl w:val="0"/>
          <w:numId w:val="34"/>
        </w:numPr>
      </w:pPr>
      <w:r w:rsidRPr="001C1F9C">
        <w:t xml:space="preserve">всего по СП </w:t>
      </w:r>
      <w:r w:rsidR="00E860DA" w:rsidRPr="001C1F9C">
        <w:t>Туношенское</w:t>
      </w:r>
      <w:r w:rsidRPr="001C1F9C">
        <w:t xml:space="preserve"> подача воды в распределительные сети в сутки максимального</w:t>
      </w:r>
      <w:r w:rsidR="00B27C9A" w:rsidRPr="001C1F9C">
        <w:t xml:space="preserve"> водопотребления за </w:t>
      </w:r>
      <w:r w:rsidRPr="001C1F9C">
        <w:t xml:space="preserve">2016 г. составила </w:t>
      </w:r>
      <w:r w:rsidR="000F511F" w:rsidRPr="001C1F9C">
        <w:t>997,5</w:t>
      </w:r>
      <w:r w:rsidRPr="001C1F9C">
        <w:t xml:space="preserve"> м³/сут соответственно.</w:t>
      </w:r>
    </w:p>
    <w:p w:rsidR="00133D77" w:rsidRPr="001C1F9C" w:rsidRDefault="00133D77" w:rsidP="00A65054">
      <w:pPr>
        <w:pStyle w:val="2"/>
        <w:rPr>
          <w:rFonts w:cs="Times New Roman"/>
        </w:rPr>
      </w:pPr>
      <w:bookmarkStart w:id="36" w:name="_Toc511724734"/>
      <w:r w:rsidRPr="001C1F9C">
        <w:rPr>
          <w:rFonts w:cs="Times New Roman"/>
        </w:rPr>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bookmarkEnd w:id="36"/>
    </w:p>
    <w:p w:rsidR="00133D77" w:rsidRPr="001C1F9C" w:rsidRDefault="00133D77" w:rsidP="00E860DA">
      <w:pPr>
        <w:pStyle w:val="aa"/>
      </w:pPr>
      <w:r w:rsidRPr="001C1F9C">
        <w:t xml:space="preserve">Структурный баланс реализации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 по ЦСВС, расположенным на территории СП </w:t>
      </w:r>
      <w:r w:rsidR="00E860DA" w:rsidRPr="001C1F9C">
        <w:t>Туношенское</w:t>
      </w:r>
      <w:r w:rsidRPr="001C1F9C">
        <w:t>, приведен в таблице ниже.</w:t>
      </w:r>
    </w:p>
    <w:p w:rsidR="000F511F" w:rsidRPr="001C1F9C" w:rsidRDefault="00133D77" w:rsidP="00133D77">
      <w:pPr>
        <w:pStyle w:val="aa"/>
        <w:keepNext/>
        <w:spacing w:after="0"/>
        <w:ind w:firstLine="0"/>
      </w:pPr>
      <w:bookmarkStart w:id="37" w:name="_Toc511724867"/>
      <w:r w:rsidRPr="001C1F9C">
        <w:t xml:space="preserve">Таблица </w:t>
      </w:r>
      <w:fldSimple w:instr=" STYLEREF 1 \s ">
        <w:r w:rsidR="003F0272">
          <w:rPr>
            <w:noProof/>
          </w:rPr>
          <w:t>3</w:t>
        </w:r>
      </w:fldSimple>
      <w:r w:rsidRPr="001C1F9C">
        <w:t>.</w:t>
      </w:r>
      <w:fldSimple w:instr=" SEQ Таблица \* ARABIC \s 1 ">
        <w:r w:rsidR="003F0272">
          <w:rPr>
            <w:noProof/>
          </w:rPr>
          <w:t>3</w:t>
        </w:r>
      </w:fldSimple>
      <w:r w:rsidRPr="001C1F9C">
        <w:rPr>
          <w:noProof/>
        </w:rPr>
        <w:t xml:space="preserve"> – </w:t>
      </w:r>
      <w:r w:rsidRPr="001C1F9C">
        <w:t>Структурный баланс реализации воды по ЦСВС</w:t>
      </w:r>
      <w:bookmarkEnd w:id="37"/>
    </w:p>
    <w:tbl>
      <w:tblPr>
        <w:tblW w:w="94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5245"/>
        <w:gridCol w:w="1276"/>
        <w:gridCol w:w="1793"/>
      </w:tblGrid>
      <w:tr w:rsidR="001C1F9C" w:rsidRPr="001C1F9C" w:rsidTr="000F511F">
        <w:trPr>
          <w:trHeight w:val="20"/>
        </w:trPr>
        <w:tc>
          <w:tcPr>
            <w:tcW w:w="1134" w:type="dxa"/>
            <w:vMerge w:val="restart"/>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 п.п.</w:t>
            </w:r>
          </w:p>
        </w:tc>
        <w:tc>
          <w:tcPr>
            <w:tcW w:w="5245" w:type="dxa"/>
            <w:vMerge w:val="restart"/>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Показатель</w:t>
            </w:r>
          </w:p>
        </w:tc>
        <w:tc>
          <w:tcPr>
            <w:tcW w:w="1276" w:type="dxa"/>
            <w:vMerge w:val="restart"/>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Ед. изм.</w:t>
            </w:r>
          </w:p>
        </w:tc>
        <w:tc>
          <w:tcPr>
            <w:tcW w:w="1793" w:type="dxa"/>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Период</w:t>
            </w:r>
          </w:p>
        </w:tc>
      </w:tr>
      <w:tr w:rsidR="001C1F9C" w:rsidRPr="001C1F9C" w:rsidTr="000F511F">
        <w:trPr>
          <w:trHeight w:val="20"/>
        </w:trPr>
        <w:tc>
          <w:tcPr>
            <w:tcW w:w="1134" w:type="dxa"/>
            <w:vMerge/>
            <w:vAlign w:val="center"/>
            <w:hideMark/>
          </w:tcPr>
          <w:p w:rsidR="000F511F" w:rsidRPr="001C1F9C" w:rsidRDefault="000F511F" w:rsidP="000F511F">
            <w:pPr>
              <w:spacing w:line="240" w:lineRule="auto"/>
              <w:rPr>
                <w:rFonts w:eastAsia="Times New Roman" w:cs="Times New Roman"/>
                <w:b/>
                <w:bCs/>
                <w:sz w:val="20"/>
                <w:szCs w:val="20"/>
                <w:lang w:eastAsia="ru-RU"/>
              </w:rPr>
            </w:pPr>
          </w:p>
        </w:tc>
        <w:tc>
          <w:tcPr>
            <w:tcW w:w="5245" w:type="dxa"/>
            <w:vMerge/>
            <w:vAlign w:val="center"/>
            <w:hideMark/>
          </w:tcPr>
          <w:p w:rsidR="000F511F" w:rsidRPr="001C1F9C" w:rsidRDefault="000F511F" w:rsidP="000F511F">
            <w:pPr>
              <w:spacing w:line="240" w:lineRule="auto"/>
              <w:rPr>
                <w:rFonts w:eastAsia="Times New Roman" w:cs="Times New Roman"/>
                <w:b/>
                <w:bCs/>
                <w:sz w:val="20"/>
                <w:szCs w:val="20"/>
                <w:lang w:eastAsia="ru-RU"/>
              </w:rPr>
            </w:pPr>
          </w:p>
        </w:tc>
        <w:tc>
          <w:tcPr>
            <w:tcW w:w="1276" w:type="dxa"/>
            <w:vMerge/>
            <w:vAlign w:val="center"/>
            <w:hideMark/>
          </w:tcPr>
          <w:p w:rsidR="000F511F" w:rsidRPr="001C1F9C" w:rsidRDefault="000F511F" w:rsidP="000F511F">
            <w:pPr>
              <w:spacing w:line="240" w:lineRule="auto"/>
              <w:rPr>
                <w:rFonts w:eastAsia="Times New Roman" w:cs="Times New Roman"/>
                <w:b/>
                <w:bCs/>
                <w:sz w:val="20"/>
                <w:szCs w:val="20"/>
                <w:lang w:eastAsia="ru-RU"/>
              </w:rPr>
            </w:pPr>
          </w:p>
        </w:tc>
        <w:tc>
          <w:tcPr>
            <w:tcW w:w="1793" w:type="dxa"/>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2016 г.</w:t>
            </w:r>
          </w:p>
        </w:tc>
      </w:tr>
      <w:tr w:rsidR="001C1F9C" w:rsidRPr="001C1F9C" w:rsidTr="000F511F">
        <w:trPr>
          <w:trHeight w:val="20"/>
        </w:trPr>
        <w:tc>
          <w:tcPr>
            <w:tcW w:w="9448" w:type="dxa"/>
            <w:gridSpan w:val="4"/>
            <w:shd w:val="clear" w:color="auto" w:fill="auto"/>
            <w:vAlign w:val="center"/>
            <w:hideMark/>
          </w:tcPr>
          <w:p w:rsidR="000F511F" w:rsidRPr="001C1F9C" w:rsidRDefault="00552547"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Технологические зоны водоснабжения (питьевого) № 1(пос. Дорожный), № 2 (пос. Туношна-городок 26), № 3 (с. Красное), № 4 (с. Туношна), № 6 (дер. Мокеевское)</w:t>
            </w:r>
          </w:p>
        </w:tc>
      </w:tr>
      <w:tr w:rsidR="001C1F9C" w:rsidRPr="001C1F9C" w:rsidTr="000F511F">
        <w:trPr>
          <w:trHeight w:val="20"/>
        </w:trPr>
        <w:tc>
          <w:tcPr>
            <w:tcW w:w="1134"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w:t>
            </w:r>
          </w:p>
        </w:tc>
        <w:tc>
          <w:tcPr>
            <w:tcW w:w="5245" w:type="dxa"/>
            <w:shd w:val="clear" w:color="auto" w:fill="auto"/>
            <w:vAlign w:val="center"/>
            <w:hideMark/>
          </w:tcPr>
          <w:p w:rsidR="000F511F" w:rsidRPr="001C1F9C" w:rsidRDefault="000F511F" w:rsidP="000F511F">
            <w:pPr>
              <w:spacing w:line="240" w:lineRule="auto"/>
              <w:rPr>
                <w:rFonts w:eastAsia="Times New Roman" w:cs="Times New Roman"/>
                <w:sz w:val="20"/>
                <w:szCs w:val="20"/>
                <w:lang w:eastAsia="ru-RU"/>
              </w:rPr>
            </w:pPr>
            <w:r w:rsidRPr="001C1F9C">
              <w:rPr>
                <w:rFonts w:eastAsia="Times New Roman" w:cs="Times New Roman"/>
                <w:sz w:val="20"/>
                <w:szCs w:val="20"/>
                <w:lang w:eastAsia="ru-RU"/>
              </w:rPr>
              <w:t>Полезная реализация, включая категории:</w:t>
            </w:r>
          </w:p>
        </w:tc>
        <w:tc>
          <w:tcPr>
            <w:tcW w:w="1276"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1793"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254,6</w:t>
            </w:r>
          </w:p>
        </w:tc>
      </w:tr>
      <w:tr w:rsidR="001C1F9C" w:rsidRPr="001C1F9C" w:rsidTr="000F511F">
        <w:trPr>
          <w:trHeight w:val="20"/>
        </w:trPr>
        <w:tc>
          <w:tcPr>
            <w:tcW w:w="1134"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1.1</w:t>
            </w:r>
          </w:p>
        </w:tc>
        <w:tc>
          <w:tcPr>
            <w:tcW w:w="5245" w:type="dxa"/>
            <w:shd w:val="clear" w:color="auto" w:fill="auto"/>
            <w:vAlign w:val="center"/>
            <w:hideMark/>
          </w:tcPr>
          <w:p w:rsidR="000F511F" w:rsidRPr="001C1F9C" w:rsidRDefault="000F511F" w:rsidP="000F511F">
            <w:pPr>
              <w:spacing w:line="240" w:lineRule="auto"/>
              <w:jc w:val="right"/>
              <w:rPr>
                <w:rFonts w:eastAsia="Times New Roman" w:cs="Times New Roman"/>
                <w:sz w:val="20"/>
                <w:szCs w:val="20"/>
                <w:lang w:eastAsia="ru-RU"/>
              </w:rPr>
            </w:pPr>
            <w:r w:rsidRPr="001C1F9C">
              <w:rPr>
                <w:rFonts w:eastAsia="Times New Roman" w:cs="Times New Roman"/>
                <w:sz w:val="20"/>
                <w:szCs w:val="20"/>
                <w:lang w:eastAsia="ru-RU"/>
              </w:rPr>
              <w:t>Население</w:t>
            </w:r>
          </w:p>
        </w:tc>
        <w:tc>
          <w:tcPr>
            <w:tcW w:w="1276"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1793"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141,9</w:t>
            </w:r>
          </w:p>
        </w:tc>
      </w:tr>
      <w:tr w:rsidR="001C1F9C" w:rsidRPr="001C1F9C" w:rsidTr="000F511F">
        <w:trPr>
          <w:trHeight w:val="20"/>
        </w:trPr>
        <w:tc>
          <w:tcPr>
            <w:tcW w:w="1134"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5.2</w:t>
            </w:r>
          </w:p>
        </w:tc>
        <w:tc>
          <w:tcPr>
            <w:tcW w:w="5245" w:type="dxa"/>
            <w:shd w:val="clear" w:color="auto" w:fill="auto"/>
            <w:vAlign w:val="center"/>
            <w:hideMark/>
          </w:tcPr>
          <w:p w:rsidR="000F511F" w:rsidRPr="001C1F9C" w:rsidRDefault="000F511F" w:rsidP="000F511F">
            <w:pPr>
              <w:spacing w:line="240" w:lineRule="auto"/>
              <w:jc w:val="right"/>
              <w:rPr>
                <w:rFonts w:eastAsia="Times New Roman" w:cs="Times New Roman"/>
                <w:sz w:val="20"/>
                <w:szCs w:val="20"/>
                <w:lang w:eastAsia="ru-RU"/>
              </w:rPr>
            </w:pPr>
            <w:r w:rsidRPr="001C1F9C">
              <w:rPr>
                <w:rFonts w:eastAsia="Times New Roman" w:cs="Times New Roman"/>
                <w:sz w:val="20"/>
                <w:szCs w:val="20"/>
                <w:lang w:eastAsia="ru-RU"/>
              </w:rPr>
              <w:t>Бюджетные (соц. сфера)</w:t>
            </w:r>
          </w:p>
        </w:tc>
        <w:tc>
          <w:tcPr>
            <w:tcW w:w="1276"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1793"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6,3</w:t>
            </w:r>
          </w:p>
        </w:tc>
      </w:tr>
      <w:tr w:rsidR="001C1F9C" w:rsidRPr="001C1F9C" w:rsidTr="000F511F">
        <w:trPr>
          <w:trHeight w:val="20"/>
        </w:trPr>
        <w:tc>
          <w:tcPr>
            <w:tcW w:w="1134"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1.3</w:t>
            </w:r>
          </w:p>
        </w:tc>
        <w:tc>
          <w:tcPr>
            <w:tcW w:w="5245" w:type="dxa"/>
            <w:shd w:val="clear" w:color="auto" w:fill="auto"/>
            <w:vAlign w:val="center"/>
            <w:hideMark/>
          </w:tcPr>
          <w:p w:rsidR="000F511F" w:rsidRPr="001C1F9C" w:rsidRDefault="000F511F" w:rsidP="000F511F">
            <w:pPr>
              <w:spacing w:line="240" w:lineRule="auto"/>
              <w:jc w:val="right"/>
              <w:rPr>
                <w:rFonts w:eastAsia="Times New Roman" w:cs="Times New Roman"/>
                <w:sz w:val="20"/>
                <w:szCs w:val="20"/>
                <w:lang w:eastAsia="ru-RU"/>
              </w:rPr>
            </w:pPr>
            <w:r w:rsidRPr="001C1F9C">
              <w:rPr>
                <w:rFonts w:eastAsia="Times New Roman" w:cs="Times New Roman"/>
                <w:sz w:val="20"/>
                <w:szCs w:val="20"/>
                <w:lang w:eastAsia="ru-RU"/>
              </w:rPr>
              <w:t>Прочие</w:t>
            </w:r>
          </w:p>
        </w:tc>
        <w:tc>
          <w:tcPr>
            <w:tcW w:w="1276"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1793"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13,6</w:t>
            </w:r>
          </w:p>
        </w:tc>
      </w:tr>
      <w:tr w:rsidR="001C1F9C" w:rsidRPr="001C1F9C" w:rsidTr="000F511F">
        <w:trPr>
          <w:trHeight w:val="20"/>
        </w:trPr>
        <w:tc>
          <w:tcPr>
            <w:tcW w:w="1134"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1.4</w:t>
            </w:r>
          </w:p>
        </w:tc>
        <w:tc>
          <w:tcPr>
            <w:tcW w:w="5245" w:type="dxa"/>
            <w:shd w:val="clear" w:color="auto" w:fill="auto"/>
            <w:vAlign w:val="center"/>
            <w:hideMark/>
          </w:tcPr>
          <w:p w:rsidR="000F511F" w:rsidRPr="001C1F9C" w:rsidRDefault="000F511F" w:rsidP="000F511F">
            <w:pPr>
              <w:spacing w:line="240" w:lineRule="auto"/>
              <w:jc w:val="right"/>
              <w:rPr>
                <w:rFonts w:eastAsia="Times New Roman" w:cs="Times New Roman"/>
                <w:sz w:val="20"/>
                <w:szCs w:val="20"/>
                <w:lang w:eastAsia="ru-RU"/>
              </w:rPr>
            </w:pPr>
            <w:r w:rsidRPr="001C1F9C">
              <w:rPr>
                <w:rFonts w:eastAsia="Times New Roman" w:cs="Times New Roman"/>
                <w:sz w:val="20"/>
                <w:szCs w:val="20"/>
                <w:lang w:eastAsia="ru-RU"/>
              </w:rPr>
              <w:t>Технологические и прочие нужды эксплуатирующих организаций</w:t>
            </w:r>
          </w:p>
        </w:tc>
        <w:tc>
          <w:tcPr>
            <w:tcW w:w="1276"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1793"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92,8</w:t>
            </w:r>
          </w:p>
        </w:tc>
      </w:tr>
    </w:tbl>
    <w:p w:rsidR="00133D77" w:rsidRPr="001C1F9C" w:rsidRDefault="00133D77" w:rsidP="00594464">
      <w:pPr>
        <w:pStyle w:val="aa"/>
        <w:spacing w:before="240"/>
      </w:pPr>
      <w:r w:rsidRPr="001C1F9C">
        <w:t>Как видно из представленной таблицы, за 2016 г. потребление воды:</w:t>
      </w:r>
    </w:p>
    <w:p w:rsidR="00133D77" w:rsidRPr="001C1F9C" w:rsidRDefault="00133D77" w:rsidP="00B41495">
      <w:pPr>
        <w:pStyle w:val="aa"/>
        <w:numPr>
          <w:ilvl w:val="0"/>
          <w:numId w:val="33"/>
        </w:numPr>
      </w:pPr>
      <w:r w:rsidRPr="001C1F9C">
        <w:t xml:space="preserve"> категорией «население» составило </w:t>
      </w:r>
      <w:r w:rsidR="00E860DA" w:rsidRPr="001C1F9C">
        <w:t>14</w:t>
      </w:r>
      <w:r w:rsidR="00BC0EC2" w:rsidRPr="001C1F9C">
        <w:t>1</w:t>
      </w:r>
      <w:r w:rsidR="000F511F" w:rsidRPr="001C1F9C">
        <w:t>,9</w:t>
      </w:r>
      <w:r w:rsidRPr="001C1F9C">
        <w:t xml:space="preserve"> тыс. м³ (или </w:t>
      </w:r>
      <w:r w:rsidR="000F511F" w:rsidRPr="001C1F9C">
        <w:t>55,7</w:t>
      </w:r>
      <w:r w:rsidR="00E860DA" w:rsidRPr="001C1F9C">
        <w:t xml:space="preserve"> %</w:t>
      </w:r>
      <w:r w:rsidRPr="001C1F9C">
        <w:t xml:space="preserve"> от полезной реализации</w:t>
      </w:r>
      <w:r w:rsidR="00E860DA" w:rsidRPr="001C1F9C">
        <w:t>)</w:t>
      </w:r>
      <w:r w:rsidRPr="001C1F9C">
        <w:t>;</w:t>
      </w:r>
    </w:p>
    <w:p w:rsidR="00133D77" w:rsidRPr="001C1F9C" w:rsidRDefault="00133D77" w:rsidP="00B41495">
      <w:pPr>
        <w:pStyle w:val="aa"/>
        <w:numPr>
          <w:ilvl w:val="0"/>
          <w:numId w:val="33"/>
        </w:numPr>
      </w:pPr>
      <w:r w:rsidRPr="001C1F9C">
        <w:t xml:space="preserve">категорией «бюджетные» (соц. сфера) составило </w:t>
      </w:r>
      <w:r w:rsidR="00BC0EC2" w:rsidRPr="001C1F9C">
        <w:t>6,3</w:t>
      </w:r>
      <w:r w:rsidRPr="001C1F9C">
        <w:t xml:space="preserve"> тыс. м³ (или </w:t>
      </w:r>
      <w:r w:rsidR="000F511F" w:rsidRPr="001C1F9C">
        <w:t>2,5</w:t>
      </w:r>
      <w:r w:rsidRPr="001C1F9C">
        <w:t xml:space="preserve"> % от полезной реализации</w:t>
      </w:r>
      <w:r w:rsidR="00E860DA" w:rsidRPr="001C1F9C">
        <w:t>)</w:t>
      </w:r>
      <w:r w:rsidRPr="001C1F9C">
        <w:t>;</w:t>
      </w:r>
    </w:p>
    <w:p w:rsidR="00133D77" w:rsidRPr="001C1F9C" w:rsidRDefault="00133D77" w:rsidP="00B41495">
      <w:pPr>
        <w:pStyle w:val="aa"/>
        <w:numPr>
          <w:ilvl w:val="0"/>
          <w:numId w:val="33"/>
        </w:numPr>
      </w:pPr>
      <w:r w:rsidRPr="001C1F9C">
        <w:t xml:space="preserve">категорией «прочие» составило </w:t>
      </w:r>
      <w:r w:rsidR="00BC0EC2" w:rsidRPr="001C1F9C">
        <w:t>13,6</w:t>
      </w:r>
      <w:r w:rsidRPr="001C1F9C">
        <w:t xml:space="preserve"> тыс. м³ (или</w:t>
      </w:r>
      <w:r w:rsidR="000F511F" w:rsidRPr="001C1F9C">
        <w:t xml:space="preserve"> 5,3</w:t>
      </w:r>
      <w:r w:rsidRPr="001C1F9C">
        <w:t xml:space="preserve"> % от полезной реализации</w:t>
      </w:r>
      <w:r w:rsidR="00E860DA" w:rsidRPr="001C1F9C">
        <w:t>)</w:t>
      </w:r>
      <w:r w:rsidRPr="001C1F9C">
        <w:t>;</w:t>
      </w:r>
    </w:p>
    <w:p w:rsidR="000F511F" w:rsidRPr="001C1F9C" w:rsidRDefault="000F511F" w:rsidP="000F511F">
      <w:pPr>
        <w:pStyle w:val="aa"/>
        <w:numPr>
          <w:ilvl w:val="0"/>
          <w:numId w:val="33"/>
        </w:numPr>
      </w:pPr>
      <w:r w:rsidRPr="001C1F9C">
        <w:t>на технологические нужды эксплуатирующих организаций – 92,8 тыс. м³ (или 36,5 % от полезной реализации).</w:t>
      </w:r>
    </w:p>
    <w:p w:rsidR="00133D77" w:rsidRPr="001C1F9C" w:rsidRDefault="00133D77" w:rsidP="00A65054">
      <w:pPr>
        <w:pStyle w:val="2"/>
        <w:rPr>
          <w:rFonts w:cs="Times New Roman"/>
        </w:rPr>
      </w:pPr>
      <w:bookmarkStart w:id="38" w:name="_Toc511724735"/>
      <w:r w:rsidRPr="001C1F9C">
        <w:rPr>
          <w:rFonts w:cs="Times New Roman"/>
        </w:rPr>
        <w:t>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bookmarkEnd w:id="38"/>
    </w:p>
    <w:p w:rsidR="00133D77" w:rsidRPr="001C1F9C" w:rsidRDefault="00133D77" w:rsidP="00133D77">
      <w:pPr>
        <w:pStyle w:val="aa"/>
      </w:pPr>
      <w:r w:rsidRPr="001C1F9C">
        <w:t xml:space="preserve">Фактическое водопотребление воды категорией абонентов «население» за период 2014-2016 гг. составило соответственно </w:t>
      </w:r>
      <w:r w:rsidR="00BC0EC2" w:rsidRPr="001C1F9C">
        <w:t>141</w:t>
      </w:r>
      <w:r w:rsidR="00E860DA" w:rsidRPr="001C1F9C">
        <w:t>,</w:t>
      </w:r>
      <w:r w:rsidR="00BC0EC2" w:rsidRPr="001C1F9C">
        <w:t>9</w:t>
      </w:r>
      <w:r w:rsidRPr="001C1F9C">
        <w:t xml:space="preserve"> тыс. м³. Исходя из фактической динамики численности постоянного населения СП </w:t>
      </w:r>
      <w:r w:rsidR="00E860DA" w:rsidRPr="001C1F9C">
        <w:t>Туношенское</w:t>
      </w:r>
      <w:r w:rsidRPr="001C1F9C">
        <w:t xml:space="preserve"> за тот же период следует сделать </w:t>
      </w:r>
      <w:r w:rsidRPr="001C1F9C">
        <w:lastRenderedPageBreak/>
        <w:t xml:space="preserve">вывод о снижении удельного </w:t>
      </w:r>
      <w:r w:rsidR="00E860DA" w:rsidRPr="001C1F9C">
        <w:t>59</w:t>
      </w:r>
      <w:r w:rsidRPr="001C1F9C">
        <w:t xml:space="preserve"> л/сут/чел. соответственно (исходя из численности населения).</w:t>
      </w:r>
    </w:p>
    <w:p w:rsidR="00133D77" w:rsidRPr="001C1F9C" w:rsidRDefault="00133D77" w:rsidP="00133D77">
      <w:pPr>
        <w:pStyle w:val="aa"/>
      </w:pPr>
      <w:r w:rsidRPr="001C1F9C">
        <w:t>Нормативы потребления коммунальных услуг по Ярославской области установлены в следующих документах:</w:t>
      </w:r>
    </w:p>
    <w:p w:rsidR="00133D77" w:rsidRPr="001C1F9C" w:rsidRDefault="00133D77" w:rsidP="00B41495">
      <w:pPr>
        <w:pStyle w:val="aa"/>
        <w:numPr>
          <w:ilvl w:val="0"/>
          <w:numId w:val="33"/>
        </w:numPr>
      </w:pPr>
      <w:r w:rsidRPr="001C1F9C">
        <w:t>Постановление Правительства Ярославской области от 31.10.2016 № 1135-п «О нормативах потребления коммунальных услуг по отоплению, водоснабжению и водоотведению и признании утратившими силу отдельных Постановлений Правительства области»;</w:t>
      </w:r>
    </w:p>
    <w:p w:rsidR="00133D77" w:rsidRPr="001C1F9C" w:rsidRDefault="00D15D07" w:rsidP="00D15D07">
      <w:pPr>
        <w:pStyle w:val="aa"/>
        <w:numPr>
          <w:ilvl w:val="0"/>
          <w:numId w:val="33"/>
        </w:numPr>
      </w:pPr>
      <w:r w:rsidRPr="001C1F9C">
        <w:t>Решение Муниципального Совета Ярославского муниципального района Ярославской области от 23 ноября 2009 года № 9 «О нормативах потребления коммунальных услуг и размере платы граждан за жилищно-коммунальные услуги в Ярославском муниципальном районе».</w:t>
      </w:r>
    </w:p>
    <w:p w:rsidR="00133D77" w:rsidRPr="001C1F9C" w:rsidRDefault="00133D77" w:rsidP="00A65054">
      <w:pPr>
        <w:pStyle w:val="2"/>
        <w:rPr>
          <w:rFonts w:cs="Times New Roman"/>
        </w:rPr>
      </w:pPr>
      <w:bookmarkStart w:id="39" w:name="_Toc511724736"/>
      <w:r w:rsidRPr="001C1F9C">
        <w:rPr>
          <w:rFonts w:cs="Times New Roman"/>
        </w:rPr>
        <w:t>Описание существующей системы коммерческого учета горячей, питьевой, технической воды и планов по установке приборов учета</w:t>
      </w:r>
      <w:bookmarkEnd w:id="39"/>
    </w:p>
    <w:p w:rsidR="00133D77" w:rsidRPr="001C1F9C" w:rsidRDefault="00133D77" w:rsidP="00133D77">
      <w:pPr>
        <w:pStyle w:val="aa"/>
      </w:pPr>
      <w:r w:rsidRPr="001C1F9C">
        <w:t xml:space="preserve">В соответствии с частями 3, 4, 5, 6 статьи 13 ФЗ РФ от 23.11.2009 № 261-ФЗ «Об энергосбережении...» в настоящее время в СП </w:t>
      </w:r>
      <w:r w:rsidR="00E860DA" w:rsidRPr="001C1F9C">
        <w:t>Туношенское</w:t>
      </w:r>
      <w:r w:rsidRPr="001C1F9C">
        <w:t xml:space="preserve"> производится установка приборов коммерческого учета потребляемой абонентами воды.</w:t>
      </w:r>
    </w:p>
    <w:p w:rsidR="00133D77" w:rsidRPr="001C1F9C" w:rsidRDefault="00133D77" w:rsidP="00133D77">
      <w:pPr>
        <w:pStyle w:val="aa"/>
      </w:pPr>
      <w:r w:rsidRPr="001C1F9C">
        <w:t xml:space="preserve">На момент разработки данной Схемы абоненты, относящиеся к категориям «бюджетные» (соц сфера) и «прочие» практически </w:t>
      </w:r>
      <w:r w:rsidR="00E860DA" w:rsidRPr="001C1F9C">
        <w:t>на половину</w:t>
      </w:r>
      <w:r w:rsidRPr="001C1F9C">
        <w:t xml:space="preserve"> оборудованы ПКУ. </w:t>
      </w:r>
    </w:p>
    <w:p w:rsidR="00133D77" w:rsidRPr="001C1F9C" w:rsidRDefault="00133D77" w:rsidP="00133D77">
      <w:pPr>
        <w:pStyle w:val="aa"/>
      </w:pPr>
      <w:r w:rsidRPr="001C1F9C">
        <w:t xml:space="preserve">Необходимо дальнейшее проведение работ по оборудованию общедомовыми ПКУ многоквартирных жилых домов и индивидуальными приборами учета частного жилого фонда, а также к переходу расчетов за потребление холодной воды в соответствии с показаниями ПКУ в целях стимулирования экономии потребляемых абонентами ресурсов, а также во исполнение требований указанного выше ФЗ, т.к. в настоящий момент ПКУ оборудовано порядка </w:t>
      </w:r>
      <w:r w:rsidR="00E860DA" w:rsidRPr="001C1F9C">
        <w:t>10</w:t>
      </w:r>
      <w:r w:rsidRPr="001C1F9C">
        <w:t xml:space="preserve"> % абонентов, относящихся к категории «население».</w:t>
      </w:r>
    </w:p>
    <w:p w:rsidR="00133D77" w:rsidRPr="001C1F9C" w:rsidRDefault="00133D77" w:rsidP="00133D77">
      <w:pPr>
        <w:pStyle w:val="aa"/>
      </w:pPr>
      <w:r w:rsidRPr="001C1F9C">
        <w:t>Также, в соответствии с частью 9 статьи 13 ФЗ РФ от 23.11.2009 № 261-ФЗ «Об энергосбережении...», организации, осуществляющие снабжение водой, обязаны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В соответствии с данными требованиями, в целях учета общего объема забираемой водозаборными сооружениями и подаваемой в распределительные сети воды необходима установка приборов технического учета на водозаборных сооружениях (скважинах).</w:t>
      </w:r>
    </w:p>
    <w:p w:rsidR="00133D77" w:rsidRPr="001C1F9C" w:rsidRDefault="00133D77" w:rsidP="00A65054">
      <w:pPr>
        <w:pStyle w:val="2"/>
        <w:rPr>
          <w:rFonts w:cs="Times New Roman"/>
        </w:rPr>
      </w:pPr>
      <w:bookmarkStart w:id="40" w:name="_Toc511724737"/>
      <w:r w:rsidRPr="001C1F9C">
        <w:rPr>
          <w:rFonts w:cs="Times New Roman"/>
        </w:rPr>
        <w:t>Анализ резервов и дефицитов производственных мощностей системы водоснабжения поселения, городского округа</w:t>
      </w:r>
      <w:bookmarkEnd w:id="40"/>
    </w:p>
    <w:p w:rsidR="00133D77" w:rsidRPr="001C1F9C" w:rsidRDefault="00133D77" w:rsidP="00133D77">
      <w:pPr>
        <w:pStyle w:val="aa"/>
      </w:pPr>
      <w:r w:rsidRPr="001C1F9C">
        <w:t xml:space="preserve">В соответствии с п. 7.7 СП 31.13330.2012 «Водоснабжение. Наружные сети и сооружения. Актуализированная редакция СНиП 2.04.02-84» производительность водозаборных и водоочистных сооружений должна обеспечивать подачу требуемой </w:t>
      </w:r>
      <w:r w:rsidRPr="001C1F9C">
        <w:lastRenderedPageBreak/>
        <w:t xml:space="preserve">величины среднего часового расхода воды в сутки максимального водопотребления. Исходя из данного положения, </w:t>
      </w:r>
      <w:bookmarkStart w:id="41" w:name="OLE_LINK21"/>
      <w:bookmarkStart w:id="42" w:name="OLE_LINK22"/>
      <w:r w:rsidRPr="001C1F9C">
        <w:t xml:space="preserve">анализ резервов и дефицитов производственных мощностей по ЦСВС, расположенным на территории СП </w:t>
      </w:r>
      <w:r w:rsidR="002E18F6" w:rsidRPr="001C1F9C">
        <w:t>Туношенское</w:t>
      </w:r>
      <w:r w:rsidRPr="001C1F9C">
        <w:t>, представлен в таблице ниже</w:t>
      </w:r>
      <w:bookmarkEnd w:id="41"/>
      <w:bookmarkEnd w:id="42"/>
      <w:r w:rsidRPr="001C1F9C">
        <w:t>.</w:t>
      </w:r>
    </w:p>
    <w:p w:rsidR="00133D77" w:rsidRPr="001C1F9C" w:rsidRDefault="00133D77" w:rsidP="00133D77">
      <w:pPr>
        <w:pStyle w:val="aa"/>
        <w:keepNext/>
        <w:spacing w:after="0"/>
        <w:ind w:firstLine="0"/>
      </w:pPr>
      <w:bookmarkStart w:id="43" w:name="_Toc511724868"/>
      <w:bookmarkStart w:id="44" w:name="OLE_LINK14"/>
      <w:bookmarkStart w:id="45" w:name="OLE_LINK15"/>
      <w:r w:rsidRPr="001C1F9C">
        <w:t xml:space="preserve">Таблица </w:t>
      </w:r>
      <w:fldSimple w:instr=" STYLEREF 1 \s ">
        <w:r w:rsidR="003F0272">
          <w:rPr>
            <w:noProof/>
          </w:rPr>
          <w:t>3</w:t>
        </w:r>
      </w:fldSimple>
      <w:r w:rsidRPr="001C1F9C">
        <w:t>.</w:t>
      </w:r>
      <w:fldSimple w:instr=" SEQ Таблица \* ARABIC \s 1 ">
        <w:r w:rsidR="003F0272">
          <w:rPr>
            <w:noProof/>
          </w:rPr>
          <w:t>4</w:t>
        </w:r>
      </w:fldSimple>
      <w:r w:rsidRPr="001C1F9C">
        <w:rPr>
          <w:noProof/>
        </w:rPr>
        <w:t xml:space="preserve"> – </w:t>
      </w:r>
      <w:r w:rsidRPr="001C1F9C">
        <w:t xml:space="preserve">Существующие резервы и дефициты </w:t>
      </w:r>
      <w:bookmarkStart w:id="46" w:name="OLE_LINK23"/>
      <w:r w:rsidRPr="001C1F9C">
        <w:t>производственных мощностей ЦСВС</w:t>
      </w:r>
      <w:bookmarkEnd w:id="43"/>
      <w:bookmarkEnd w:id="46"/>
    </w:p>
    <w:tbl>
      <w:tblPr>
        <w:tblW w:w="5000" w:type="pct"/>
        <w:tblLook w:val="04A0" w:firstRow="1" w:lastRow="0" w:firstColumn="1" w:lastColumn="0" w:noHBand="0" w:noVBand="1"/>
      </w:tblPr>
      <w:tblGrid>
        <w:gridCol w:w="1329"/>
        <w:gridCol w:w="5202"/>
        <w:gridCol w:w="1661"/>
        <w:gridCol w:w="1661"/>
      </w:tblGrid>
      <w:tr w:rsidR="001C1F9C" w:rsidRPr="001C1F9C" w:rsidTr="002E18F6">
        <w:trPr>
          <w:trHeight w:val="20"/>
        </w:trPr>
        <w:tc>
          <w:tcPr>
            <w:tcW w:w="67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bookmarkEnd w:id="44"/>
          <w:bookmarkEnd w:id="45"/>
          <w:p w:rsidR="002E18F6" w:rsidRPr="001C1F9C" w:rsidRDefault="002E18F6" w:rsidP="002E18F6">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 п.п.</w:t>
            </w:r>
          </w:p>
        </w:tc>
        <w:tc>
          <w:tcPr>
            <w:tcW w:w="26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E18F6" w:rsidRPr="001C1F9C" w:rsidRDefault="002E18F6" w:rsidP="002E18F6">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Показатель</w:t>
            </w:r>
          </w:p>
        </w:tc>
        <w:tc>
          <w:tcPr>
            <w:tcW w:w="84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E18F6" w:rsidRPr="001C1F9C" w:rsidRDefault="002E18F6" w:rsidP="002E18F6">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Ед. изм.</w:t>
            </w:r>
          </w:p>
        </w:tc>
        <w:tc>
          <w:tcPr>
            <w:tcW w:w="843" w:type="pct"/>
            <w:tcBorders>
              <w:top w:val="single" w:sz="4" w:space="0" w:color="auto"/>
              <w:left w:val="nil"/>
              <w:bottom w:val="single" w:sz="4" w:space="0" w:color="auto"/>
              <w:right w:val="single" w:sz="4" w:space="0" w:color="auto"/>
            </w:tcBorders>
            <w:shd w:val="clear" w:color="auto" w:fill="auto"/>
            <w:vAlign w:val="center"/>
            <w:hideMark/>
          </w:tcPr>
          <w:p w:rsidR="002E18F6" w:rsidRPr="001C1F9C" w:rsidRDefault="002E18F6" w:rsidP="002E18F6">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Период</w:t>
            </w:r>
          </w:p>
        </w:tc>
      </w:tr>
      <w:tr w:rsidR="001C1F9C" w:rsidRPr="001C1F9C" w:rsidTr="002E18F6">
        <w:trPr>
          <w:trHeight w:val="20"/>
        </w:trPr>
        <w:tc>
          <w:tcPr>
            <w:tcW w:w="674"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E18F6" w:rsidRPr="001C1F9C" w:rsidRDefault="002E18F6" w:rsidP="002E18F6">
            <w:pPr>
              <w:spacing w:line="240" w:lineRule="auto"/>
              <w:rPr>
                <w:rFonts w:eastAsia="Times New Roman" w:cs="Times New Roman"/>
                <w:b/>
                <w:bCs/>
                <w:sz w:val="20"/>
                <w:szCs w:val="20"/>
                <w:lang w:eastAsia="ru-RU"/>
              </w:rPr>
            </w:pPr>
          </w:p>
        </w:tc>
        <w:tc>
          <w:tcPr>
            <w:tcW w:w="2640"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E18F6" w:rsidRPr="001C1F9C" w:rsidRDefault="002E18F6" w:rsidP="002E18F6">
            <w:pPr>
              <w:spacing w:line="240" w:lineRule="auto"/>
              <w:rPr>
                <w:rFonts w:eastAsia="Times New Roman" w:cs="Times New Roman"/>
                <w:b/>
                <w:bCs/>
                <w:sz w:val="20"/>
                <w:szCs w:val="20"/>
                <w:lang w:eastAsia="ru-RU"/>
              </w:rPr>
            </w:pPr>
          </w:p>
        </w:tc>
        <w:tc>
          <w:tcPr>
            <w:tcW w:w="843"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E18F6" w:rsidRPr="001C1F9C" w:rsidRDefault="002E18F6" w:rsidP="002E18F6">
            <w:pPr>
              <w:spacing w:line="240" w:lineRule="auto"/>
              <w:rPr>
                <w:rFonts w:eastAsia="Times New Roman" w:cs="Times New Roman"/>
                <w:b/>
                <w:bCs/>
                <w:sz w:val="20"/>
                <w:szCs w:val="20"/>
                <w:lang w:eastAsia="ru-RU"/>
              </w:rPr>
            </w:pPr>
          </w:p>
        </w:tc>
        <w:tc>
          <w:tcPr>
            <w:tcW w:w="843" w:type="pct"/>
            <w:tcBorders>
              <w:top w:val="nil"/>
              <w:left w:val="nil"/>
              <w:bottom w:val="single" w:sz="4" w:space="0" w:color="auto"/>
              <w:right w:val="single" w:sz="4" w:space="0" w:color="auto"/>
            </w:tcBorders>
            <w:shd w:val="clear" w:color="auto" w:fill="auto"/>
            <w:vAlign w:val="center"/>
            <w:hideMark/>
          </w:tcPr>
          <w:p w:rsidR="002E18F6" w:rsidRPr="001C1F9C" w:rsidRDefault="002E18F6" w:rsidP="002E18F6">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2016 г.</w:t>
            </w:r>
          </w:p>
        </w:tc>
      </w:tr>
      <w:tr w:rsidR="001C1F9C" w:rsidRPr="001C1F9C" w:rsidTr="002E18F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2E18F6" w:rsidRPr="001C1F9C" w:rsidRDefault="002E18F6" w:rsidP="002E18F6">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w:t>
            </w:r>
          </w:p>
        </w:tc>
        <w:tc>
          <w:tcPr>
            <w:tcW w:w="4326" w:type="pct"/>
            <w:gridSpan w:val="3"/>
            <w:tcBorders>
              <w:top w:val="single" w:sz="4" w:space="0" w:color="auto"/>
              <w:left w:val="nil"/>
              <w:bottom w:val="single" w:sz="4" w:space="0" w:color="auto"/>
              <w:right w:val="single" w:sz="4" w:space="0" w:color="auto"/>
            </w:tcBorders>
            <w:shd w:val="clear" w:color="auto" w:fill="auto"/>
            <w:vAlign w:val="center"/>
            <w:hideMark/>
          </w:tcPr>
          <w:p w:rsidR="002E18F6" w:rsidRPr="001C1F9C" w:rsidRDefault="00552547" w:rsidP="002E18F6">
            <w:pPr>
              <w:spacing w:line="240" w:lineRule="auto"/>
              <w:jc w:val="center"/>
              <w:rPr>
                <w:rFonts w:eastAsia="Times New Roman" w:cs="Times New Roman"/>
                <w:sz w:val="20"/>
                <w:szCs w:val="20"/>
                <w:lang w:eastAsia="ru-RU"/>
              </w:rPr>
            </w:pPr>
            <w:r w:rsidRPr="001C1F9C">
              <w:rPr>
                <w:rFonts w:eastAsia="Times New Roman" w:cs="Times New Roman"/>
                <w:bCs/>
                <w:sz w:val="20"/>
                <w:szCs w:val="20"/>
                <w:lang w:eastAsia="ru-RU"/>
              </w:rPr>
              <w:t>Технологические зоны водоснабжения (питьевого) № 1(пос. Дорожный), № 2 (пос. Туношна-городок 26), № 3 (с. Красное), № 4 (с. Туношна), № 6 (дер. Мокеевское)</w:t>
            </w:r>
          </w:p>
        </w:tc>
      </w:tr>
      <w:tr w:rsidR="001C1F9C" w:rsidRPr="001C1F9C" w:rsidTr="002E18F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1.1</w:t>
            </w:r>
          </w:p>
        </w:tc>
        <w:tc>
          <w:tcPr>
            <w:tcW w:w="2640"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spacing w:line="240" w:lineRule="auto"/>
              <w:rPr>
                <w:rFonts w:eastAsia="Times New Roman" w:cs="Times New Roman"/>
                <w:sz w:val="20"/>
                <w:szCs w:val="20"/>
                <w:lang w:eastAsia="ru-RU"/>
              </w:rPr>
            </w:pPr>
            <w:r w:rsidRPr="001C1F9C">
              <w:rPr>
                <w:rFonts w:eastAsia="Times New Roman" w:cs="Times New Roman"/>
                <w:sz w:val="20"/>
                <w:szCs w:val="20"/>
                <w:lang w:eastAsia="ru-RU"/>
              </w:rPr>
              <w:t>Подача воды в распределительные сети (годовая)</w:t>
            </w:r>
          </w:p>
        </w:tc>
        <w:tc>
          <w:tcPr>
            <w:tcW w:w="843"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м³</w:t>
            </w:r>
          </w:p>
        </w:tc>
        <w:tc>
          <w:tcPr>
            <w:tcW w:w="843"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jc w:val="center"/>
              <w:rPr>
                <w:rFonts w:eastAsia="Times New Roman" w:cs="Times New Roman"/>
                <w:sz w:val="20"/>
                <w:szCs w:val="20"/>
              </w:rPr>
            </w:pPr>
            <w:r w:rsidRPr="001C1F9C">
              <w:rPr>
                <w:sz w:val="20"/>
                <w:szCs w:val="20"/>
              </w:rPr>
              <w:t>280,1</w:t>
            </w:r>
          </w:p>
        </w:tc>
      </w:tr>
      <w:tr w:rsidR="001C1F9C" w:rsidRPr="001C1F9C" w:rsidTr="002E18F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1.2</w:t>
            </w:r>
          </w:p>
        </w:tc>
        <w:tc>
          <w:tcPr>
            <w:tcW w:w="2640"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spacing w:line="240" w:lineRule="auto"/>
              <w:rPr>
                <w:rFonts w:eastAsia="Times New Roman" w:cs="Times New Roman"/>
                <w:sz w:val="20"/>
                <w:szCs w:val="20"/>
                <w:lang w:eastAsia="ru-RU"/>
              </w:rPr>
            </w:pPr>
            <w:r w:rsidRPr="001C1F9C">
              <w:rPr>
                <w:rFonts w:eastAsia="Times New Roman" w:cs="Times New Roman"/>
                <w:sz w:val="20"/>
                <w:szCs w:val="20"/>
                <w:lang w:eastAsia="ru-RU"/>
              </w:rPr>
              <w:t>Подача воды в распределительные сети (среднесуточная)</w:t>
            </w:r>
          </w:p>
        </w:tc>
        <w:tc>
          <w:tcPr>
            <w:tcW w:w="843"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м³</w:t>
            </w:r>
          </w:p>
        </w:tc>
        <w:tc>
          <w:tcPr>
            <w:tcW w:w="843"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jc w:val="center"/>
              <w:rPr>
                <w:sz w:val="20"/>
                <w:szCs w:val="20"/>
              </w:rPr>
            </w:pPr>
            <w:r w:rsidRPr="001C1F9C">
              <w:rPr>
                <w:sz w:val="20"/>
                <w:szCs w:val="20"/>
              </w:rPr>
              <w:t>767,3</w:t>
            </w:r>
          </w:p>
        </w:tc>
      </w:tr>
      <w:tr w:rsidR="001C1F9C" w:rsidRPr="001C1F9C" w:rsidTr="002E18F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1.3</w:t>
            </w:r>
          </w:p>
        </w:tc>
        <w:tc>
          <w:tcPr>
            <w:tcW w:w="2640"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spacing w:line="240" w:lineRule="auto"/>
              <w:rPr>
                <w:rFonts w:eastAsia="Times New Roman" w:cs="Times New Roman"/>
                <w:sz w:val="20"/>
                <w:szCs w:val="20"/>
                <w:lang w:eastAsia="ru-RU"/>
              </w:rPr>
            </w:pPr>
            <w:r w:rsidRPr="001C1F9C">
              <w:rPr>
                <w:rFonts w:eastAsia="Times New Roman" w:cs="Times New Roman"/>
                <w:sz w:val="20"/>
                <w:szCs w:val="20"/>
                <w:lang w:eastAsia="ru-RU"/>
              </w:rPr>
              <w:t>Коэффициент суточной неравномерности*</w:t>
            </w:r>
          </w:p>
        </w:tc>
        <w:tc>
          <w:tcPr>
            <w:tcW w:w="843"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w:t>
            </w:r>
          </w:p>
        </w:tc>
        <w:tc>
          <w:tcPr>
            <w:tcW w:w="843"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jc w:val="center"/>
              <w:rPr>
                <w:sz w:val="20"/>
                <w:szCs w:val="20"/>
              </w:rPr>
            </w:pPr>
            <w:r w:rsidRPr="001C1F9C">
              <w:rPr>
                <w:sz w:val="20"/>
                <w:szCs w:val="20"/>
              </w:rPr>
              <w:t>1,3</w:t>
            </w:r>
          </w:p>
        </w:tc>
      </w:tr>
      <w:tr w:rsidR="001C1F9C" w:rsidRPr="001C1F9C" w:rsidTr="002E18F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1.4</w:t>
            </w:r>
          </w:p>
        </w:tc>
        <w:tc>
          <w:tcPr>
            <w:tcW w:w="2640"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spacing w:line="240" w:lineRule="auto"/>
              <w:rPr>
                <w:rFonts w:eastAsia="Times New Roman" w:cs="Times New Roman"/>
                <w:sz w:val="20"/>
                <w:szCs w:val="20"/>
                <w:lang w:eastAsia="ru-RU"/>
              </w:rPr>
            </w:pPr>
            <w:r w:rsidRPr="001C1F9C">
              <w:rPr>
                <w:rFonts w:eastAsia="Times New Roman" w:cs="Times New Roman"/>
                <w:sz w:val="20"/>
                <w:szCs w:val="20"/>
                <w:lang w:eastAsia="ru-RU"/>
              </w:rPr>
              <w:t>Подача воды в распределительные сети (в сутки максимального водопотребления)</w:t>
            </w:r>
          </w:p>
        </w:tc>
        <w:tc>
          <w:tcPr>
            <w:tcW w:w="843"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м³</w:t>
            </w:r>
          </w:p>
        </w:tc>
        <w:tc>
          <w:tcPr>
            <w:tcW w:w="843"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jc w:val="center"/>
              <w:rPr>
                <w:sz w:val="20"/>
                <w:szCs w:val="20"/>
              </w:rPr>
            </w:pPr>
            <w:r w:rsidRPr="001C1F9C">
              <w:rPr>
                <w:sz w:val="20"/>
                <w:szCs w:val="20"/>
              </w:rPr>
              <w:t>997,5</w:t>
            </w:r>
          </w:p>
        </w:tc>
      </w:tr>
      <w:tr w:rsidR="001C1F9C" w:rsidRPr="001C1F9C" w:rsidTr="002E18F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1.5</w:t>
            </w:r>
          </w:p>
        </w:tc>
        <w:tc>
          <w:tcPr>
            <w:tcW w:w="2640"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spacing w:line="240" w:lineRule="auto"/>
              <w:rPr>
                <w:rFonts w:eastAsia="Times New Roman" w:cs="Times New Roman"/>
                <w:sz w:val="20"/>
                <w:szCs w:val="20"/>
                <w:lang w:eastAsia="ru-RU"/>
              </w:rPr>
            </w:pPr>
            <w:r w:rsidRPr="001C1F9C">
              <w:rPr>
                <w:rFonts w:eastAsia="Times New Roman" w:cs="Times New Roman"/>
                <w:sz w:val="20"/>
                <w:szCs w:val="20"/>
                <w:lang w:eastAsia="ru-RU"/>
              </w:rPr>
              <w:t>Подача воды в распределительные сети (в сутки максимального водопотребления)</w:t>
            </w:r>
          </w:p>
        </w:tc>
        <w:tc>
          <w:tcPr>
            <w:tcW w:w="843"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м³/ч</w:t>
            </w:r>
          </w:p>
        </w:tc>
        <w:tc>
          <w:tcPr>
            <w:tcW w:w="843"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jc w:val="center"/>
              <w:rPr>
                <w:sz w:val="20"/>
                <w:szCs w:val="20"/>
              </w:rPr>
            </w:pPr>
            <w:r w:rsidRPr="001C1F9C">
              <w:rPr>
                <w:sz w:val="20"/>
                <w:szCs w:val="20"/>
              </w:rPr>
              <w:t>41,6</w:t>
            </w:r>
          </w:p>
        </w:tc>
      </w:tr>
      <w:tr w:rsidR="001C1F9C" w:rsidRPr="001C1F9C" w:rsidTr="002E18F6">
        <w:trPr>
          <w:trHeight w:val="20"/>
        </w:trPr>
        <w:tc>
          <w:tcPr>
            <w:tcW w:w="674" w:type="pct"/>
            <w:tcBorders>
              <w:top w:val="nil"/>
              <w:left w:val="single" w:sz="4" w:space="0" w:color="auto"/>
              <w:bottom w:val="single" w:sz="4" w:space="0" w:color="auto"/>
              <w:right w:val="single" w:sz="4" w:space="0" w:color="auto"/>
            </w:tcBorders>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1.6</w:t>
            </w:r>
          </w:p>
        </w:tc>
        <w:tc>
          <w:tcPr>
            <w:tcW w:w="2640"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spacing w:line="240" w:lineRule="auto"/>
              <w:rPr>
                <w:rFonts w:eastAsia="Times New Roman" w:cs="Times New Roman"/>
                <w:sz w:val="20"/>
                <w:szCs w:val="20"/>
                <w:lang w:eastAsia="ru-RU"/>
              </w:rPr>
            </w:pPr>
            <w:r w:rsidRPr="001C1F9C">
              <w:rPr>
                <w:rFonts w:eastAsia="Times New Roman" w:cs="Times New Roman"/>
                <w:sz w:val="20"/>
                <w:szCs w:val="20"/>
                <w:lang w:eastAsia="ru-RU"/>
              </w:rPr>
              <w:t>Производительность водозаборных сооружений**</w:t>
            </w:r>
          </w:p>
        </w:tc>
        <w:tc>
          <w:tcPr>
            <w:tcW w:w="843"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м³/ч</w:t>
            </w:r>
          </w:p>
        </w:tc>
        <w:tc>
          <w:tcPr>
            <w:tcW w:w="843"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jc w:val="center"/>
              <w:rPr>
                <w:sz w:val="20"/>
                <w:szCs w:val="20"/>
              </w:rPr>
            </w:pPr>
            <w:r w:rsidRPr="001C1F9C">
              <w:rPr>
                <w:sz w:val="20"/>
                <w:szCs w:val="20"/>
              </w:rPr>
              <w:t>133,0</w:t>
            </w:r>
          </w:p>
        </w:tc>
      </w:tr>
      <w:tr w:rsidR="001C1F9C" w:rsidRPr="001C1F9C" w:rsidTr="002E18F6">
        <w:trPr>
          <w:trHeight w:val="20"/>
        </w:trPr>
        <w:tc>
          <w:tcPr>
            <w:tcW w:w="674" w:type="pct"/>
            <w:vMerge w:val="restart"/>
            <w:tcBorders>
              <w:top w:val="nil"/>
              <w:left w:val="single" w:sz="4" w:space="0" w:color="auto"/>
              <w:bottom w:val="single" w:sz="4" w:space="0" w:color="auto"/>
              <w:right w:val="single" w:sz="4" w:space="0" w:color="auto"/>
            </w:tcBorders>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1.7</w:t>
            </w:r>
          </w:p>
        </w:tc>
        <w:tc>
          <w:tcPr>
            <w:tcW w:w="2640" w:type="pct"/>
            <w:vMerge w:val="restart"/>
            <w:tcBorders>
              <w:top w:val="nil"/>
              <w:left w:val="single" w:sz="4" w:space="0" w:color="auto"/>
              <w:bottom w:val="single" w:sz="4" w:space="0" w:color="auto"/>
              <w:right w:val="single" w:sz="4" w:space="0" w:color="auto"/>
            </w:tcBorders>
            <w:shd w:val="clear" w:color="auto" w:fill="auto"/>
            <w:vAlign w:val="center"/>
            <w:hideMark/>
          </w:tcPr>
          <w:p w:rsidR="000F511F" w:rsidRPr="001C1F9C" w:rsidRDefault="000F511F" w:rsidP="000F511F">
            <w:pPr>
              <w:spacing w:line="240" w:lineRule="auto"/>
              <w:rPr>
                <w:rFonts w:eastAsia="Times New Roman" w:cs="Times New Roman"/>
                <w:sz w:val="20"/>
                <w:szCs w:val="20"/>
                <w:lang w:eastAsia="ru-RU"/>
              </w:rPr>
            </w:pPr>
            <w:r w:rsidRPr="001C1F9C">
              <w:rPr>
                <w:rFonts w:eastAsia="Times New Roman" w:cs="Times New Roman"/>
                <w:sz w:val="20"/>
                <w:szCs w:val="20"/>
                <w:lang w:eastAsia="ru-RU"/>
              </w:rPr>
              <w:t>Резерв (+)/дефицит (-) производительности водозаборных сооружений</w:t>
            </w:r>
          </w:p>
        </w:tc>
        <w:tc>
          <w:tcPr>
            <w:tcW w:w="843"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м³/ч</w:t>
            </w:r>
          </w:p>
        </w:tc>
        <w:tc>
          <w:tcPr>
            <w:tcW w:w="843"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jc w:val="center"/>
              <w:rPr>
                <w:sz w:val="20"/>
                <w:szCs w:val="20"/>
              </w:rPr>
            </w:pPr>
            <w:r w:rsidRPr="001C1F9C">
              <w:rPr>
                <w:sz w:val="20"/>
                <w:szCs w:val="20"/>
              </w:rPr>
              <w:t>91,4</w:t>
            </w:r>
          </w:p>
        </w:tc>
      </w:tr>
      <w:tr w:rsidR="001C1F9C" w:rsidRPr="001C1F9C" w:rsidTr="002E18F6">
        <w:trPr>
          <w:trHeight w:val="20"/>
        </w:trPr>
        <w:tc>
          <w:tcPr>
            <w:tcW w:w="674" w:type="pct"/>
            <w:vMerge/>
            <w:tcBorders>
              <w:top w:val="nil"/>
              <w:left w:val="single" w:sz="4" w:space="0" w:color="auto"/>
              <w:bottom w:val="single" w:sz="4" w:space="0" w:color="auto"/>
              <w:right w:val="single" w:sz="4" w:space="0" w:color="auto"/>
            </w:tcBorders>
            <w:shd w:val="clear" w:color="auto" w:fill="auto"/>
            <w:vAlign w:val="center"/>
            <w:hideMark/>
          </w:tcPr>
          <w:p w:rsidR="000F511F" w:rsidRPr="001C1F9C" w:rsidRDefault="000F511F" w:rsidP="000F511F">
            <w:pPr>
              <w:spacing w:line="240" w:lineRule="auto"/>
              <w:rPr>
                <w:rFonts w:eastAsia="Times New Roman" w:cs="Times New Roman"/>
                <w:sz w:val="20"/>
                <w:szCs w:val="20"/>
                <w:lang w:eastAsia="ru-RU"/>
              </w:rPr>
            </w:pPr>
          </w:p>
        </w:tc>
        <w:tc>
          <w:tcPr>
            <w:tcW w:w="2640" w:type="pct"/>
            <w:vMerge/>
            <w:tcBorders>
              <w:top w:val="nil"/>
              <w:left w:val="single" w:sz="4" w:space="0" w:color="auto"/>
              <w:bottom w:val="single" w:sz="4" w:space="0" w:color="auto"/>
              <w:right w:val="single" w:sz="4" w:space="0" w:color="auto"/>
            </w:tcBorders>
            <w:shd w:val="clear" w:color="auto" w:fill="auto"/>
            <w:vAlign w:val="center"/>
            <w:hideMark/>
          </w:tcPr>
          <w:p w:rsidR="000F511F" w:rsidRPr="001C1F9C" w:rsidRDefault="000F511F" w:rsidP="000F511F">
            <w:pPr>
              <w:spacing w:line="240" w:lineRule="auto"/>
              <w:rPr>
                <w:rFonts w:eastAsia="Times New Roman" w:cs="Times New Roman"/>
                <w:sz w:val="20"/>
                <w:szCs w:val="20"/>
                <w:lang w:eastAsia="ru-RU"/>
              </w:rPr>
            </w:pPr>
          </w:p>
        </w:tc>
        <w:tc>
          <w:tcPr>
            <w:tcW w:w="843"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w:t>
            </w:r>
          </w:p>
        </w:tc>
        <w:tc>
          <w:tcPr>
            <w:tcW w:w="843" w:type="pct"/>
            <w:tcBorders>
              <w:top w:val="nil"/>
              <w:left w:val="nil"/>
              <w:bottom w:val="single" w:sz="4" w:space="0" w:color="auto"/>
              <w:right w:val="single" w:sz="4" w:space="0" w:color="auto"/>
            </w:tcBorders>
            <w:shd w:val="clear" w:color="auto" w:fill="auto"/>
            <w:vAlign w:val="center"/>
            <w:hideMark/>
          </w:tcPr>
          <w:p w:rsidR="000F511F" w:rsidRPr="001C1F9C" w:rsidRDefault="000F511F" w:rsidP="000F511F">
            <w:pPr>
              <w:jc w:val="center"/>
              <w:rPr>
                <w:sz w:val="20"/>
                <w:szCs w:val="20"/>
              </w:rPr>
            </w:pPr>
            <w:r w:rsidRPr="001C1F9C">
              <w:rPr>
                <w:sz w:val="20"/>
                <w:szCs w:val="20"/>
              </w:rPr>
              <w:t>68,8</w:t>
            </w:r>
          </w:p>
        </w:tc>
      </w:tr>
    </w:tbl>
    <w:p w:rsidR="00133D77" w:rsidRPr="001C1F9C" w:rsidRDefault="00133D77" w:rsidP="00133D77">
      <w:pPr>
        <w:pStyle w:val="aa"/>
        <w:spacing w:after="0"/>
        <w:ind w:firstLine="0"/>
        <w:rPr>
          <w:i/>
          <w:sz w:val="20"/>
        </w:rPr>
      </w:pPr>
      <w:r w:rsidRPr="001C1F9C">
        <w:rPr>
          <w:i/>
          <w:sz w:val="20"/>
        </w:rPr>
        <w:t xml:space="preserve">* в соответствии с </w:t>
      </w:r>
      <w:bookmarkStart w:id="47" w:name="OLE_LINK6"/>
      <w:r w:rsidRPr="001C1F9C">
        <w:rPr>
          <w:i/>
          <w:sz w:val="20"/>
        </w:rPr>
        <w:t xml:space="preserve">п. 5.2 </w:t>
      </w:r>
      <w:bookmarkStart w:id="48" w:name="OLE_LINK7"/>
      <w:bookmarkStart w:id="49" w:name="OLE_LINK11"/>
      <w:bookmarkStart w:id="50" w:name="OLE_LINK13"/>
      <w:r w:rsidRPr="001C1F9C">
        <w:rPr>
          <w:i/>
          <w:sz w:val="20"/>
        </w:rPr>
        <w:t>СП 31.13330.2012 «Водоснабжение. Наружные сети и сооружения. Актуализированная редакция СНиП 2.04.02-84»</w:t>
      </w:r>
      <w:bookmarkEnd w:id="47"/>
      <w:bookmarkEnd w:id="48"/>
      <w:bookmarkEnd w:id="49"/>
      <w:bookmarkEnd w:id="50"/>
      <w:r w:rsidRPr="001C1F9C">
        <w:rPr>
          <w:i/>
          <w:sz w:val="20"/>
        </w:rPr>
        <w:t>;</w:t>
      </w:r>
    </w:p>
    <w:p w:rsidR="00133D77" w:rsidRPr="001C1F9C" w:rsidRDefault="00133D77" w:rsidP="00133D77">
      <w:pPr>
        <w:pStyle w:val="aa"/>
        <w:ind w:firstLine="0"/>
        <w:rPr>
          <w:i/>
          <w:sz w:val="20"/>
        </w:rPr>
      </w:pPr>
      <w:r w:rsidRPr="001C1F9C">
        <w:rPr>
          <w:i/>
          <w:sz w:val="20"/>
        </w:rPr>
        <w:t>** исходя из произво</w:t>
      </w:r>
      <w:r w:rsidR="002E18F6" w:rsidRPr="001C1F9C">
        <w:rPr>
          <w:i/>
          <w:sz w:val="20"/>
        </w:rPr>
        <w:t>дительности насосных агрегатов</w:t>
      </w:r>
    </w:p>
    <w:p w:rsidR="00133D77" w:rsidRPr="001C1F9C" w:rsidRDefault="00133D77" w:rsidP="00133D77">
      <w:pPr>
        <w:pStyle w:val="aa"/>
      </w:pPr>
      <w:r w:rsidRPr="001C1F9C">
        <w:t xml:space="preserve">На основании таких косвенных факторов, как снижение суммарного объема полезной реализации воды за последние годы, отсутствие жалоб со стороны абонентов, а также исходя из производительности установленных на водозаборных сооружениях насосных агрегатов и </w:t>
      </w:r>
      <w:r w:rsidR="009E745C" w:rsidRPr="001C1F9C">
        <w:t>фактической подачи воды в распределительные сети (в сутки максимального водопотребления)</w:t>
      </w:r>
      <w:r w:rsidRPr="001C1F9C">
        <w:t xml:space="preserve">, следует сделать вывод о том, что производительность водозаборных сооружений на территории СП </w:t>
      </w:r>
      <w:r w:rsidR="002E18F6" w:rsidRPr="001C1F9C">
        <w:t>Туношенское</w:t>
      </w:r>
      <w:r w:rsidRPr="001C1F9C">
        <w:t xml:space="preserve"> обеспечивает потребность в водоснабжении абонентов в полном объеме, а существующий резерв производительности может составлять до </w:t>
      </w:r>
      <w:r w:rsidR="000F511F" w:rsidRPr="001C1F9C">
        <w:t>68,8</w:t>
      </w:r>
      <w:r w:rsidRPr="001C1F9C">
        <w:t>%.</w:t>
      </w:r>
    </w:p>
    <w:p w:rsidR="00133D77" w:rsidRPr="001C1F9C" w:rsidRDefault="00133D77" w:rsidP="00A65054">
      <w:pPr>
        <w:pStyle w:val="2"/>
        <w:rPr>
          <w:rFonts w:cs="Times New Roman"/>
        </w:rPr>
      </w:pPr>
      <w:bookmarkStart w:id="51" w:name="OLE_LINK12"/>
      <w:bookmarkStart w:id="52" w:name="_Toc511724738"/>
      <w:r w:rsidRPr="001C1F9C">
        <w:rPr>
          <w:rFonts w:cs="Times New Roman"/>
        </w:rPr>
        <w:t>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bookmarkEnd w:id="51"/>
      <w:bookmarkEnd w:id="52"/>
    </w:p>
    <w:p w:rsidR="00133D77" w:rsidRPr="00DD69F4" w:rsidRDefault="00133D77" w:rsidP="00133D77">
      <w:pPr>
        <w:pStyle w:val="aa"/>
      </w:pPr>
      <w:bookmarkStart w:id="53" w:name="OLE_LINK16"/>
      <w:bookmarkStart w:id="54" w:name="OLE_LINK17"/>
      <w:r w:rsidRPr="001C1F9C">
        <w:t xml:space="preserve">Прогнозные балансы потребления воды на срок не менее 10 лет с учетом различных сценариев развития СП </w:t>
      </w:r>
      <w:bookmarkEnd w:id="53"/>
      <w:bookmarkEnd w:id="54"/>
      <w:r w:rsidR="002E18F6" w:rsidRPr="001C1F9C">
        <w:t>Туношенское</w:t>
      </w:r>
      <w:r w:rsidRPr="001C1F9C">
        <w:t xml:space="preserve">, рассчитанные на основании расхода воды в соответствии со СП 31.13330.2012 «Водоснабжение. Наружные сети и сооружения. Актуализированная редакция СНиП 2.04.02-84» и СП 32.13330.2012 «Канализация. Наружные сети и сооружения. Актуализированная </w:t>
      </w:r>
      <w:r w:rsidRPr="00DD69F4">
        <w:t>редакция СНиП 2.04.03-85», а также исходя из текущего объема потребления воды населением и его динамики с учетом перспективы развития и изменения состава и структуры застройки, представлены в таблице ниже.</w:t>
      </w:r>
    </w:p>
    <w:p w:rsidR="00133D77" w:rsidRPr="00DD69F4" w:rsidRDefault="00133D77" w:rsidP="00133D77">
      <w:pPr>
        <w:pStyle w:val="aa"/>
        <w:keepNext/>
        <w:spacing w:after="0"/>
        <w:ind w:firstLine="0"/>
        <w:sectPr w:rsidR="00133D77" w:rsidRPr="00DD69F4" w:rsidSect="008A28F1">
          <w:pgSz w:w="11906" w:h="16838"/>
          <w:pgMar w:top="1104" w:right="851" w:bottom="1134" w:left="1418" w:header="567" w:footer="567" w:gutter="0"/>
          <w:pgBorders w:display="notFirstPage">
            <w:top w:val="single" w:sz="8" w:space="5" w:color="E36C0A" w:themeColor="accent6" w:themeShade="BF"/>
            <w:bottom w:val="thinThickMediumGap" w:sz="24" w:space="1" w:color="E36C0A" w:themeColor="accent6" w:themeShade="BF"/>
          </w:pgBorders>
          <w:cols w:space="708"/>
          <w:titlePg/>
          <w:docGrid w:linePitch="360"/>
        </w:sectPr>
      </w:pPr>
    </w:p>
    <w:p w:rsidR="000F511F" w:rsidRPr="00DD69F4" w:rsidRDefault="00133D77" w:rsidP="00133D77">
      <w:pPr>
        <w:pStyle w:val="aa"/>
        <w:keepNext/>
        <w:spacing w:after="0"/>
        <w:ind w:firstLine="0"/>
      </w:pPr>
      <w:bookmarkStart w:id="55" w:name="_Toc511724869"/>
      <w:r w:rsidRPr="00DD69F4">
        <w:lastRenderedPageBreak/>
        <w:t xml:space="preserve">Таблица </w:t>
      </w:r>
      <w:fldSimple w:instr=" STYLEREF 1 \s ">
        <w:r w:rsidR="003F0272">
          <w:rPr>
            <w:noProof/>
          </w:rPr>
          <w:t>3</w:t>
        </w:r>
      </w:fldSimple>
      <w:r w:rsidRPr="00DD69F4">
        <w:t>.</w:t>
      </w:r>
      <w:fldSimple w:instr=" SEQ Таблица \* ARABIC \s 1 ">
        <w:r w:rsidR="003F0272">
          <w:rPr>
            <w:noProof/>
          </w:rPr>
          <w:t>5</w:t>
        </w:r>
      </w:fldSimple>
      <w:r w:rsidRPr="00DD69F4">
        <w:rPr>
          <w:noProof/>
        </w:rPr>
        <w:t xml:space="preserve"> – </w:t>
      </w:r>
      <w:r w:rsidRPr="00DD69F4">
        <w:t>Прогнозные балансы потребления воды на срок не менее 10 лет</w:t>
      </w:r>
      <w:bookmarkEnd w:id="55"/>
    </w:p>
    <w:tbl>
      <w:tblPr>
        <w:tblW w:w="1505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4"/>
        <w:gridCol w:w="2902"/>
        <w:gridCol w:w="857"/>
        <w:gridCol w:w="955"/>
        <w:gridCol w:w="955"/>
        <w:gridCol w:w="955"/>
        <w:gridCol w:w="955"/>
        <w:gridCol w:w="955"/>
        <w:gridCol w:w="955"/>
        <w:gridCol w:w="955"/>
        <w:gridCol w:w="955"/>
        <w:gridCol w:w="955"/>
        <w:gridCol w:w="955"/>
        <w:gridCol w:w="958"/>
      </w:tblGrid>
      <w:tr w:rsidR="001C1F9C" w:rsidRPr="001C1F9C" w:rsidTr="001C1F9C">
        <w:trPr>
          <w:trHeight w:val="20"/>
        </w:trPr>
        <w:tc>
          <w:tcPr>
            <w:tcW w:w="784" w:type="dxa"/>
            <w:vMerge w:val="restart"/>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 п.п.</w:t>
            </w:r>
          </w:p>
        </w:tc>
        <w:tc>
          <w:tcPr>
            <w:tcW w:w="2902" w:type="dxa"/>
            <w:vMerge w:val="restart"/>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Показатель</w:t>
            </w:r>
          </w:p>
        </w:tc>
        <w:tc>
          <w:tcPr>
            <w:tcW w:w="857" w:type="dxa"/>
            <w:vMerge w:val="restart"/>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Ед. изм.</w:t>
            </w:r>
          </w:p>
        </w:tc>
        <w:tc>
          <w:tcPr>
            <w:tcW w:w="10508" w:type="dxa"/>
            <w:gridSpan w:val="11"/>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 xml:space="preserve">Прогнозный период </w:t>
            </w:r>
          </w:p>
        </w:tc>
      </w:tr>
      <w:tr w:rsidR="001C1F9C" w:rsidRPr="001C1F9C" w:rsidTr="001C1F9C">
        <w:trPr>
          <w:trHeight w:val="20"/>
        </w:trPr>
        <w:tc>
          <w:tcPr>
            <w:tcW w:w="784" w:type="dxa"/>
            <w:vMerge/>
            <w:vAlign w:val="center"/>
            <w:hideMark/>
          </w:tcPr>
          <w:p w:rsidR="000F511F" w:rsidRPr="001C1F9C" w:rsidRDefault="000F511F" w:rsidP="000F511F">
            <w:pPr>
              <w:spacing w:line="240" w:lineRule="auto"/>
              <w:rPr>
                <w:rFonts w:eastAsia="Times New Roman" w:cs="Times New Roman"/>
                <w:b/>
                <w:bCs/>
                <w:sz w:val="20"/>
                <w:szCs w:val="20"/>
                <w:lang w:eastAsia="ru-RU"/>
              </w:rPr>
            </w:pPr>
          </w:p>
        </w:tc>
        <w:tc>
          <w:tcPr>
            <w:tcW w:w="2902" w:type="dxa"/>
            <w:vMerge/>
            <w:vAlign w:val="center"/>
            <w:hideMark/>
          </w:tcPr>
          <w:p w:rsidR="000F511F" w:rsidRPr="001C1F9C" w:rsidRDefault="000F511F" w:rsidP="000F511F">
            <w:pPr>
              <w:spacing w:line="240" w:lineRule="auto"/>
              <w:rPr>
                <w:rFonts w:eastAsia="Times New Roman" w:cs="Times New Roman"/>
                <w:b/>
                <w:bCs/>
                <w:sz w:val="20"/>
                <w:szCs w:val="20"/>
                <w:lang w:eastAsia="ru-RU"/>
              </w:rPr>
            </w:pPr>
          </w:p>
        </w:tc>
        <w:tc>
          <w:tcPr>
            <w:tcW w:w="857" w:type="dxa"/>
            <w:vMerge/>
            <w:vAlign w:val="center"/>
            <w:hideMark/>
          </w:tcPr>
          <w:p w:rsidR="000F511F" w:rsidRPr="001C1F9C" w:rsidRDefault="000F511F" w:rsidP="000F511F">
            <w:pPr>
              <w:spacing w:line="240" w:lineRule="auto"/>
              <w:rPr>
                <w:rFonts w:eastAsia="Times New Roman" w:cs="Times New Roman"/>
                <w:b/>
                <w:bCs/>
                <w:sz w:val="20"/>
                <w:szCs w:val="20"/>
                <w:lang w:eastAsia="ru-RU"/>
              </w:rPr>
            </w:pP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2017 г.</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2018 г.</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2019 г.</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2020 г.</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2021 г.</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2022 г.</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2023 г.</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2024 г.</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2025 г.</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2026 г.</w:t>
            </w:r>
          </w:p>
        </w:tc>
        <w:tc>
          <w:tcPr>
            <w:tcW w:w="958" w:type="dxa"/>
            <w:shd w:val="clear" w:color="auto" w:fill="auto"/>
            <w:vAlign w:val="center"/>
            <w:hideMark/>
          </w:tcPr>
          <w:p w:rsidR="000F511F" w:rsidRPr="001C1F9C" w:rsidRDefault="000F511F"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2027 г.</w:t>
            </w:r>
          </w:p>
        </w:tc>
      </w:tr>
      <w:tr w:rsidR="001C1F9C" w:rsidRPr="001C1F9C" w:rsidTr="001C1F9C">
        <w:trPr>
          <w:trHeight w:val="20"/>
        </w:trPr>
        <w:tc>
          <w:tcPr>
            <w:tcW w:w="15051" w:type="dxa"/>
            <w:gridSpan w:val="14"/>
            <w:shd w:val="clear" w:color="auto" w:fill="auto"/>
            <w:vAlign w:val="center"/>
            <w:hideMark/>
          </w:tcPr>
          <w:p w:rsidR="000F511F" w:rsidRPr="001C1F9C" w:rsidRDefault="00552547" w:rsidP="000F511F">
            <w:pPr>
              <w:spacing w:line="240" w:lineRule="auto"/>
              <w:jc w:val="center"/>
              <w:rPr>
                <w:rFonts w:eastAsia="Times New Roman" w:cs="Times New Roman"/>
                <w:b/>
                <w:bCs/>
                <w:sz w:val="20"/>
                <w:szCs w:val="20"/>
                <w:lang w:eastAsia="ru-RU"/>
              </w:rPr>
            </w:pPr>
            <w:r w:rsidRPr="001C1F9C">
              <w:rPr>
                <w:rFonts w:eastAsia="Times New Roman" w:cs="Times New Roman"/>
                <w:b/>
                <w:bCs/>
                <w:sz w:val="20"/>
                <w:szCs w:val="20"/>
                <w:lang w:eastAsia="ru-RU"/>
              </w:rPr>
              <w:t>Технологические зоны водоснабжения (питьевого) № 1(пос. Дорожный), № 2 (пос. Туношна-городок 26), № 3 (с. Красное), № 4 (с. Туношна), № 6 (дер. Мокеевское)</w:t>
            </w:r>
          </w:p>
        </w:tc>
      </w:tr>
      <w:tr w:rsidR="001C1F9C" w:rsidRPr="001C1F9C" w:rsidTr="001C1F9C">
        <w:trPr>
          <w:trHeight w:val="20"/>
        </w:trPr>
        <w:tc>
          <w:tcPr>
            <w:tcW w:w="784"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w:t>
            </w:r>
          </w:p>
        </w:tc>
        <w:tc>
          <w:tcPr>
            <w:tcW w:w="2902" w:type="dxa"/>
            <w:shd w:val="clear" w:color="auto" w:fill="auto"/>
            <w:vAlign w:val="center"/>
            <w:hideMark/>
          </w:tcPr>
          <w:p w:rsidR="000F511F" w:rsidRPr="001C1F9C" w:rsidRDefault="000F511F" w:rsidP="000F511F">
            <w:pPr>
              <w:spacing w:line="240" w:lineRule="auto"/>
              <w:rPr>
                <w:rFonts w:eastAsia="Times New Roman" w:cs="Times New Roman"/>
                <w:sz w:val="20"/>
                <w:szCs w:val="20"/>
                <w:lang w:eastAsia="ru-RU"/>
              </w:rPr>
            </w:pPr>
            <w:r w:rsidRPr="001C1F9C">
              <w:rPr>
                <w:rFonts w:eastAsia="Times New Roman" w:cs="Times New Roman"/>
                <w:sz w:val="20"/>
                <w:szCs w:val="20"/>
                <w:lang w:eastAsia="ru-RU"/>
              </w:rPr>
              <w:t>Подъем воды</w:t>
            </w:r>
          </w:p>
        </w:tc>
        <w:tc>
          <w:tcPr>
            <w:tcW w:w="857"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282,8</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285,5</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288,2</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290,9</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293,6</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296,3</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299,4</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302,5</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305,6</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308,7</w:t>
            </w:r>
          </w:p>
        </w:tc>
        <w:tc>
          <w:tcPr>
            <w:tcW w:w="958"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311,8</w:t>
            </w:r>
          </w:p>
        </w:tc>
      </w:tr>
      <w:tr w:rsidR="001C1F9C" w:rsidRPr="001C1F9C" w:rsidTr="001C1F9C">
        <w:trPr>
          <w:trHeight w:val="20"/>
        </w:trPr>
        <w:tc>
          <w:tcPr>
            <w:tcW w:w="784"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w:t>
            </w:r>
          </w:p>
        </w:tc>
        <w:tc>
          <w:tcPr>
            <w:tcW w:w="2902" w:type="dxa"/>
            <w:shd w:val="clear" w:color="auto" w:fill="auto"/>
            <w:vAlign w:val="center"/>
            <w:hideMark/>
          </w:tcPr>
          <w:p w:rsidR="000F511F" w:rsidRPr="001C1F9C" w:rsidRDefault="000F511F" w:rsidP="000F511F">
            <w:pPr>
              <w:spacing w:line="240" w:lineRule="auto"/>
              <w:rPr>
                <w:rFonts w:eastAsia="Times New Roman" w:cs="Times New Roman"/>
                <w:sz w:val="20"/>
                <w:szCs w:val="20"/>
                <w:lang w:eastAsia="ru-RU"/>
              </w:rPr>
            </w:pPr>
            <w:r w:rsidRPr="001C1F9C">
              <w:rPr>
                <w:rFonts w:eastAsia="Times New Roman" w:cs="Times New Roman"/>
                <w:sz w:val="20"/>
                <w:szCs w:val="20"/>
                <w:lang w:eastAsia="ru-RU"/>
              </w:rPr>
              <w:t>Расход воды перед подачей в распределительные сети</w:t>
            </w:r>
          </w:p>
        </w:tc>
        <w:tc>
          <w:tcPr>
            <w:tcW w:w="857"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0,0</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0,0</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0,0</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0,0</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0,0</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0,0</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0,0</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0,0</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0,0</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0,0</w:t>
            </w:r>
          </w:p>
        </w:tc>
        <w:tc>
          <w:tcPr>
            <w:tcW w:w="958"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0,0</w:t>
            </w:r>
          </w:p>
        </w:tc>
      </w:tr>
      <w:tr w:rsidR="001C1F9C" w:rsidRPr="001C1F9C" w:rsidTr="001C1F9C">
        <w:trPr>
          <w:trHeight w:val="20"/>
        </w:trPr>
        <w:tc>
          <w:tcPr>
            <w:tcW w:w="784"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3</w:t>
            </w:r>
          </w:p>
        </w:tc>
        <w:tc>
          <w:tcPr>
            <w:tcW w:w="2902" w:type="dxa"/>
            <w:shd w:val="clear" w:color="auto" w:fill="auto"/>
            <w:vAlign w:val="center"/>
            <w:hideMark/>
          </w:tcPr>
          <w:p w:rsidR="000F511F" w:rsidRPr="001C1F9C" w:rsidRDefault="000F511F" w:rsidP="000F511F">
            <w:pPr>
              <w:spacing w:line="240" w:lineRule="auto"/>
              <w:rPr>
                <w:rFonts w:eastAsia="Times New Roman" w:cs="Times New Roman"/>
                <w:sz w:val="20"/>
                <w:szCs w:val="20"/>
                <w:lang w:eastAsia="ru-RU"/>
              </w:rPr>
            </w:pPr>
            <w:r w:rsidRPr="001C1F9C">
              <w:rPr>
                <w:rFonts w:eastAsia="Times New Roman" w:cs="Times New Roman"/>
                <w:sz w:val="20"/>
                <w:szCs w:val="20"/>
                <w:lang w:eastAsia="ru-RU"/>
              </w:rPr>
              <w:t>Подача воды в распределительные сети</w:t>
            </w:r>
          </w:p>
        </w:tc>
        <w:tc>
          <w:tcPr>
            <w:tcW w:w="857"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282,8</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285,5</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288,2</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290,9</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293,6</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296,3</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299,4</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302,5</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305,6</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308,7</w:t>
            </w:r>
          </w:p>
        </w:tc>
        <w:tc>
          <w:tcPr>
            <w:tcW w:w="958"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311,8</w:t>
            </w:r>
          </w:p>
        </w:tc>
      </w:tr>
      <w:tr w:rsidR="001C1F9C" w:rsidRPr="001C1F9C" w:rsidTr="001C1F9C">
        <w:trPr>
          <w:trHeight w:val="20"/>
        </w:trPr>
        <w:tc>
          <w:tcPr>
            <w:tcW w:w="784"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4</w:t>
            </w:r>
          </w:p>
        </w:tc>
        <w:tc>
          <w:tcPr>
            <w:tcW w:w="2902" w:type="dxa"/>
            <w:shd w:val="clear" w:color="auto" w:fill="auto"/>
            <w:vAlign w:val="center"/>
            <w:hideMark/>
          </w:tcPr>
          <w:p w:rsidR="000F511F" w:rsidRPr="001C1F9C" w:rsidRDefault="000F511F" w:rsidP="000F511F">
            <w:pPr>
              <w:spacing w:line="240" w:lineRule="auto"/>
              <w:rPr>
                <w:rFonts w:eastAsia="Times New Roman" w:cs="Times New Roman"/>
                <w:sz w:val="20"/>
                <w:szCs w:val="20"/>
                <w:lang w:eastAsia="ru-RU"/>
              </w:rPr>
            </w:pPr>
            <w:r w:rsidRPr="001C1F9C">
              <w:rPr>
                <w:rFonts w:eastAsia="Times New Roman" w:cs="Times New Roman"/>
                <w:sz w:val="20"/>
                <w:szCs w:val="20"/>
                <w:lang w:eastAsia="ru-RU"/>
              </w:rPr>
              <w:t>Потери воды при транспортировке</w:t>
            </w:r>
          </w:p>
        </w:tc>
        <w:tc>
          <w:tcPr>
            <w:tcW w:w="857"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25,7</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26,0</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26,2</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26,4</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26,7</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26,9</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27,2</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27,5</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27,8</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28,1</w:t>
            </w:r>
          </w:p>
        </w:tc>
        <w:tc>
          <w:tcPr>
            <w:tcW w:w="958"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28,3</w:t>
            </w:r>
          </w:p>
        </w:tc>
      </w:tr>
      <w:tr w:rsidR="001C1F9C" w:rsidRPr="001C1F9C" w:rsidTr="001C1F9C">
        <w:trPr>
          <w:trHeight w:val="20"/>
        </w:trPr>
        <w:tc>
          <w:tcPr>
            <w:tcW w:w="784"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5</w:t>
            </w:r>
          </w:p>
        </w:tc>
        <w:tc>
          <w:tcPr>
            <w:tcW w:w="2902" w:type="dxa"/>
            <w:shd w:val="clear" w:color="auto" w:fill="auto"/>
            <w:vAlign w:val="center"/>
            <w:hideMark/>
          </w:tcPr>
          <w:p w:rsidR="000F511F" w:rsidRPr="001C1F9C" w:rsidRDefault="000F511F" w:rsidP="000F511F">
            <w:pPr>
              <w:spacing w:line="240" w:lineRule="auto"/>
              <w:rPr>
                <w:rFonts w:eastAsia="Times New Roman" w:cs="Times New Roman"/>
                <w:sz w:val="20"/>
                <w:szCs w:val="20"/>
                <w:lang w:eastAsia="ru-RU"/>
              </w:rPr>
            </w:pPr>
            <w:r w:rsidRPr="001C1F9C">
              <w:rPr>
                <w:rFonts w:eastAsia="Times New Roman" w:cs="Times New Roman"/>
                <w:sz w:val="20"/>
                <w:szCs w:val="20"/>
                <w:lang w:eastAsia="ru-RU"/>
              </w:rPr>
              <w:t>Полезная реализация, включая категории:</w:t>
            </w:r>
          </w:p>
        </w:tc>
        <w:tc>
          <w:tcPr>
            <w:tcW w:w="857"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257,1</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259,5</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262,0</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264,4</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266,9</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269,3</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272,2</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275,0</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277,8</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280,7</w:t>
            </w:r>
          </w:p>
        </w:tc>
        <w:tc>
          <w:tcPr>
            <w:tcW w:w="958"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283,5</w:t>
            </w:r>
          </w:p>
        </w:tc>
      </w:tr>
      <w:tr w:rsidR="001C1F9C" w:rsidRPr="001C1F9C" w:rsidTr="001C1F9C">
        <w:trPr>
          <w:trHeight w:val="20"/>
        </w:trPr>
        <w:tc>
          <w:tcPr>
            <w:tcW w:w="784"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5.1</w:t>
            </w:r>
          </w:p>
        </w:tc>
        <w:tc>
          <w:tcPr>
            <w:tcW w:w="2902" w:type="dxa"/>
            <w:shd w:val="clear" w:color="auto" w:fill="auto"/>
            <w:vAlign w:val="center"/>
            <w:hideMark/>
          </w:tcPr>
          <w:p w:rsidR="000F511F" w:rsidRPr="001C1F9C" w:rsidRDefault="000F511F" w:rsidP="000F511F">
            <w:pPr>
              <w:spacing w:line="240" w:lineRule="auto"/>
              <w:jc w:val="right"/>
              <w:rPr>
                <w:rFonts w:eastAsia="Times New Roman" w:cs="Times New Roman"/>
                <w:sz w:val="20"/>
                <w:szCs w:val="20"/>
                <w:lang w:eastAsia="ru-RU"/>
              </w:rPr>
            </w:pPr>
            <w:r w:rsidRPr="001C1F9C">
              <w:rPr>
                <w:rFonts w:eastAsia="Times New Roman" w:cs="Times New Roman"/>
                <w:sz w:val="20"/>
                <w:szCs w:val="20"/>
                <w:lang w:eastAsia="ru-RU"/>
              </w:rPr>
              <w:t>Население</w:t>
            </w:r>
          </w:p>
        </w:tc>
        <w:tc>
          <w:tcPr>
            <w:tcW w:w="857"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143,4</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144,9</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146,4</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147,9</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149,4</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150,9</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152,6</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154,3</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156,0</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157,8</w:t>
            </w:r>
          </w:p>
        </w:tc>
        <w:tc>
          <w:tcPr>
            <w:tcW w:w="958"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159,5</w:t>
            </w:r>
          </w:p>
        </w:tc>
      </w:tr>
      <w:tr w:rsidR="001C1F9C" w:rsidRPr="001C1F9C" w:rsidTr="001C1F9C">
        <w:trPr>
          <w:trHeight w:val="20"/>
        </w:trPr>
        <w:tc>
          <w:tcPr>
            <w:tcW w:w="784"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5.2</w:t>
            </w:r>
          </w:p>
        </w:tc>
        <w:tc>
          <w:tcPr>
            <w:tcW w:w="2902" w:type="dxa"/>
            <w:shd w:val="clear" w:color="auto" w:fill="auto"/>
            <w:vAlign w:val="center"/>
            <w:hideMark/>
          </w:tcPr>
          <w:p w:rsidR="000F511F" w:rsidRPr="001C1F9C" w:rsidRDefault="000F511F" w:rsidP="000F511F">
            <w:pPr>
              <w:spacing w:line="240" w:lineRule="auto"/>
              <w:jc w:val="right"/>
              <w:rPr>
                <w:rFonts w:eastAsia="Times New Roman" w:cs="Times New Roman"/>
                <w:sz w:val="20"/>
                <w:szCs w:val="20"/>
                <w:lang w:eastAsia="ru-RU"/>
              </w:rPr>
            </w:pPr>
            <w:r w:rsidRPr="001C1F9C">
              <w:rPr>
                <w:rFonts w:eastAsia="Times New Roman" w:cs="Times New Roman"/>
                <w:sz w:val="20"/>
                <w:szCs w:val="20"/>
                <w:lang w:eastAsia="ru-RU"/>
              </w:rPr>
              <w:t>Бюджетные (соц. сфера)</w:t>
            </w:r>
          </w:p>
        </w:tc>
        <w:tc>
          <w:tcPr>
            <w:tcW w:w="857"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6,4</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6,4</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6,5</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6,6</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6,6</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6,7</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6,8</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6,9</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6,9</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7,0</w:t>
            </w:r>
          </w:p>
        </w:tc>
        <w:tc>
          <w:tcPr>
            <w:tcW w:w="958"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7,1</w:t>
            </w:r>
          </w:p>
        </w:tc>
      </w:tr>
      <w:tr w:rsidR="001C1F9C" w:rsidRPr="001C1F9C" w:rsidTr="001C1F9C">
        <w:trPr>
          <w:trHeight w:val="20"/>
        </w:trPr>
        <w:tc>
          <w:tcPr>
            <w:tcW w:w="784"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5.3</w:t>
            </w:r>
          </w:p>
        </w:tc>
        <w:tc>
          <w:tcPr>
            <w:tcW w:w="2902" w:type="dxa"/>
            <w:shd w:val="clear" w:color="auto" w:fill="auto"/>
            <w:vAlign w:val="center"/>
            <w:hideMark/>
          </w:tcPr>
          <w:p w:rsidR="000F511F" w:rsidRPr="001C1F9C" w:rsidRDefault="000F511F" w:rsidP="000F511F">
            <w:pPr>
              <w:spacing w:line="240" w:lineRule="auto"/>
              <w:jc w:val="right"/>
              <w:rPr>
                <w:rFonts w:eastAsia="Times New Roman" w:cs="Times New Roman"/>
                <w:sz w:val="20"/>
                <w:szCs w:val="20"/>
                <w:lang w:eastAsia="ru-RU"/>
              </w:rPr>
            </w:pPr>
            <w:r w:rsidRPr="001C1F9C">
              <w:rPr>
                <w:rFonts w:eastAsia="Times New Roman" w:cs="Times New Roman"/>
                <w:sz w:val="20"/>
                <w:szCs w:val="20"/>
                <w:lang w:eastAsia="ru-RU"/>
              </w:rPr>
              <w:t>Прочие</w:t>
            </w:r>
          </w:p>
        </w:tc>
        <w:tc>
          <w:tcPr>
            <w:tcW w:w="857"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13,6</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13,6</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13,6</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13,6</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13,6</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13,6</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13,6</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13,6</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13,6</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13,6</w:t>
            </w:r>
          </w:p>
        </w:tc>
        <w:tc>
          <w:tcPr>
            <w:tcW w:w="958"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13,6</w:t>
            </w:r>
          </w:p>
        </w:tc>
      </w:tr>
      <w:tr w:rsidR="001C1F9C" w:rsidRPr="001C1F9C" w:rsidTr="001C1F9C">
        <w:trPr>
          <w:trHeight w:val="20"/>
        </w:trPr>
        <w:tc>
          <w:tcPr>
            <w:tcW w:w="784"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5.4</w:t>
            </w:r>
          </w:p>
        </w:tc>
        <w:tc>
          <w:tcPr>
            <w:tcW w:w="2902" w:type="dxa"/>
            <w:shd w:val="clear" w:color="auto" w:fill="auto"/>
            <w:vAlign w:val="center"/>
            <w:hideMark/>
          </w:tcPr>
          <w:p w:rsidR="000F511F" w:rsidRPr="001C1F9C" w:rsidRDefault="000F511F" w:rsidP="000F511F">
            <w:pPr>
              <w:spacing w:line="240" w:lineRule="auto"/>
              <w:jc w:val="right"/>
              <w:rPr>
                <w:rFonts w:eastAsia="Times New Roman" w:cs="Times New Roman"/>
                <w:sz w:val="20"/>
                <w:szCs w:val="20"/>
                <w:lang w:eastAsia="ru-RU"/>
              </w:rPr>
            </w:pPr>
            <w:r w:rsidRPr="001C1F9C">
              <w:rPr>
                <w:rFonts w:eastAsia="Times New Roman" w:cs="Times New Roman"/>
                <w:sz w:val="20"/>
                <w:szCs w:val="20"/>
                <w:lang w:eastAsia="ru-RU"/>
              </w:rPr>
              <w:t>Технологические и прочие нужды эксплуатирующих организаций</w:t>
            </w:r>
          </w:p>
        </w:tc>
        <w:tc>
          <w:tcPr>
            <w:tcW w:w="857"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тыс. м</w:t>
            </w:r>
            <w:r w:rsidRPr="001C1F9C">
              <w:rPr>
                <w:rFonts w:ascii="Calibri" w:eastAsia="Times New Roman" w:hAnsi="Calibri" w:cs="Calibri"/>
                <w:sz w:val="20"/>
                <w:szCs w:val="20"/>
                <w:lang w:eastAsia="ru-RU"/>
              </w:rPr>
              <w:t>³</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93,7</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94,6</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95,5</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96,4</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97,3</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98,2</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99,2</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100,2</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101,3</w:t>
            </w:r>
          </w:p>
        </w:tc>
        <w:tc>
          <w:tcPr>
            <w:tcW w:w="955"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102,3</w:t>
            </w:r>
          </w:p>
        </w:tc>
        <w:tc>
          <w:tcPr>
            <w:tcW w:w="958" w:type="dxa"/>
            <w:shd w:val="clear" w:color="auto" w:fill="auto"/>
            <w:vAlign w:val="center"/>
            <w:hideMark/>
          </w:tcPr>
          <w:p w:rsidR="000F511F" w:rsidRPr="001C1F9C" w:rsidRDefault="000F511F" w:rsidP="000F511F">
            <w:pPr>
              <w:spacing w:line="240" w:lineRule="auto"/>
              <w:jc w:val="center"/>
              <w:rPr>
                <w:rFonts w:eastAsia="Times New Roman" w:cs="Times New Roman"/>
                <w:sz w:val="20"/>
                <w:szCs w:val="20"/>
                <w:lang w:eastAsia="ru-RU"/>
              </w:rPr>
            </w:pPr>
            <w:r w:rsidRPr="001C1F9C">
              <w:rPr>
                <w:rFonts w:eastAsia="Times New Roman" w:cs="Times New Roman"/>
                <w:sz w:val="20"/>
                <w:szCs w:val="20"/>
                <w:lang w:eastAsia="ru-RU"/>
              </w:rPr>
              <w:t>103,3</w:t>
            </w:r>
          </w:p>
        </w:tc>
      </w:tr>
    </w:tbl>
    <w:p w:rsidR="00133D77" w:rsidRPr="00DD69F4" w:rsidRDefault="00F70854" w:rsidP="00594464">
      <w:pPr>
        <w:pStyle w:val="aa"/>
        <w:spacing w:before="240"/>
      </w:pPr>
      <w:r w:rsidRPr="00DD69F4">
        <w:t xml:space="preserve"> </w:t>
      </w:r>
      <w:r w:rsidR="00133D77" w:rsidRPr="00DD69F4">
        <w:t xml:space="preserve">Расчет прогнозных показателей потребления воды по ЦСВС, расположенным на территории СП </w:t>
      </w:r>
      <w:r w:rsidRPr="00DD69F4">
        <w:t>Туношенское</w:t>
      </w:r>
      <w:r w:rsidR="00133D77" w:rsidRPr="00DD69F4">
        <w:t xml:space="preserve">, определен в соответствии с основным (средним) вариантом прогноза численности населения СП </w:t>
      </w:r>
      <w:r w:rsidRPr="00DD69F4">
        <w:t>Туношенское</w:t>
      </w:r>
      <w:r w:rsidR="00133D77" w:rsidRPr="00DD69F4">
        <w:t xml:space="preserve"> на период 2018-2027 гг.</w:t>
      </w:r>
    </w:p>
    <w:p w:rsidR="00133D77" w:rsidRPr="00DD69F4" w:rsidRDefault="00133D77" w:rsidP="00133D77">
      <w:pPr>
        <w:pStyle w:val="aa"/>
      </w:pPr>
      <w:r w:rsidRPr="00DD69F4">
        <w:t xml:space="preserve">Как видно из представленной таблицы, на рассматриваемом периоде ожидается равномерное </w:t>
      </w:r>
      <w:r w:rsidR="00F70854" w:rsidRPr="00DD69F4">
        <w:t>изменение</w:t>
      </w:r>
      <w:r w:rsidRPr="00DD69F4">
        <w:t xml:space="preserve"> объемов потребления воды – ежегодно примерно на </w:t>
      </w:r>
      <w:r w:rsidR="00F70854" w:rsidRPr="00DD69F4">
        <w:t>1</w:t>
      </w:r>
      <w:r w:rsidRPr="00DD69F4">
        <w:t xml:space="preserve"> % от уровня предыдущего года. В 2027 г. показатель потребления воды ожидается на уровне </w:t>
      </w:r>
      <w:r w:rsidR="000F511F">
        <w:t>283</w:t>
      </w:r>
      <w:r w:rsidR="00BC0EC2">
        <w:t>,5</w:t>
      </w:r>
      <w:r w:rsidRPr="00DD69F4">
        <w:t xml:space="preserve"> тыс. м³.</w:t>
      </w:r>
    </w:p>
    <w:p w:rsidR="00133D77" w:rsidRPr="00DD69F4" w:rsidRDefault="00133D77" w:rsidP="00133D77">
      <w:pPr>
        <w:pStyle w:val="aa"/>
        <w:sectPr w:rsidR="00133D77" w:rsidRPr="00DD69F4"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DD69F4" w:rsidRDefault="00133D77" w:rsidP="00A65054">
      <w:pPr>
        <w:pStyle w:val="2"/>
        <w:rPr>
          <w:rFonts w:cs="Times New Roman"/>
        </w:rPr>
      </w:pPr>
      <w:bookmarkStart w:id="56" w:name="_Toc511724739"/>
      <w:r w:rsidRPr="00DD69F4">
        <w:rPr>
          <w:rFonts w:cs="Times New Roman"/>
        </w:rPr>
        <w:lastRenderedPageBreak/>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56"/>
    </w:p>
    <w:p w:rsidR="00133D77" w:rsidRPr="00DD69F4" w:rsidRDefault="00133D77" w:rsidP="00133D77">
      <w:pPr>
        <w:pStyle w:val="aa"/>
      </w:pPr>
      <w:r w:rsidRPr="00DD69F4">
        <w:t xml:space="preserve">Системы ГВС с использованием закрытых ГВС рассмотрены в Части </w:t>
      </w:r>
      <w:r w:rsidRPr="00DD69F4">
        <w:rPr>
          <w:lang w:val="en-US"/>
        </w:rPr>
        <w:t>II</w:t>
      </w:r>
      <w:r w:rsidRPr="00DD69F4">
        <w:t xml:space="preserve"> данной Схемы.</w:t>
      </w:r>
    </w:p>
    <w:p w:rsidR="00133D77" w:rsidRPr="00DD69F4" w:rsidRDefault="00133D77" w:rsidP="00A65054">
      <w:pPr>
        <w:pStyle w:val="2"/>
        <w:rPr>
          <w:rFonts w:cs="Times New Roman"/>
        </w:rPr>
      </w:pPr>
      <w:bookmarkStart w:id="57" w:name="OLE_LINK18"/>
      <w:bookmarkStart w:id="58" w:name="_Toc511724740"/>
      <w:r w:rsidRPr="00DD69F4">
        <w:rPr>
          <w:rFonts w:cs="Times New Roman"/>
        </w:rPr>
        <w:t>Сведения о фактическом и ожидаемом потреблении горячей, питьевой, технической воды (годовое, среднесуточное, максимальное суточное)</w:t>
      </w:r>
      <w:bookmarkEnd w:id="57"/>
      <w:bookmarkEnd w:id="58"/>
    </w:p>
    <w:p w:rsidR="00133D77" w:rsidRPr="00DD69F4" w:rsidRDefault="00133D77" w:rsidP="00133D77">
      <w:pPr>
        <w:pStyle w:val="aa"/>
      </w:pPr>
      <w:r w:rsidRPr="00DD69F4">
        <w:t xml:space="preserve">Сведения о фактическом и ожидаемом потреблении воды (годовое, среднесуточное, максимальное суточное) по ЦСВС, расположенным на территории СП </w:t>
      </w:r>
      <w:r w:rsidR="00F70854" w:rsidRPr="00DD69F4">
        <w:t>Туношенское</w:t>
      </w:r>
      <w:r w:rsidRPr="00DD69F4">
        <w:t>, представлены в таблице ниже.</w:t>
      </w:r>
    </w:p>
    <w:p w:rsidR="00133D77" w:rsidRPr="00DD69F4" w:rsidRDefault="00133D77" w:rsidP="00133D77">
      <w:pPr>
        <w:pStyle w:val="aa"/>
        <w:keepNext/>
        <w:spacing w:after="0"/>
        <w:ind w:firstLine="0"/>
        <w:sectPr w:rsidR="00133D77" w:rsidRPr="00DD69F4"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DD69F4" w:rsidRDefault="00133D77" w:rsidP="00133D77">
      <w:pPr>
        <w:pStyle w:val="aa"/>
        <w:keepNext/>
        <w:spacing w:after="0"/>
        <w:ind w:firstLine="0"/>
      </w:pPr>
      <w:bookmarkStart w:id="59" w:name="_Toc511724870"/>
      <w:r w:rsidRPr="00DD69F4">
        <w:lastRenderedPageBreak/>
        <w:t xml:space="preserve">Таблица </w:t>
      </w:r>
      <w:fldSimple w:instr=" STYLEREF 1 \s ">
        <w:r w:rsidR="003F0272">
          <w:rPr>
            <w:noProof/>
          </w:rPr>
          <w:t>3</w:t>
        </w:r>
      </w:fldSimple>
      <w:r w:rsidRPr="00DD69F4">
        <w:t>.</w:t>
      </w:r>
      <w:fldSimple w:instr=" SEQ Таблица \* ARABIC \s 1 ">
        <w:r w:rsidR="003F0272">
          <w:rPr>
            <w:noProof/>
          </w:rPr>
          <w:t>6</w:t>
        </w:r>
      </w:fldSimple>
      <w:r w:rsidRPr="00DD69F4">
        <w:rPr>
          <w:noProof/>
        </w:rPr>
        <w:t xml:space="preserve"> – </w:t>
      </w:r>
      <w:r w:rsidRPr="00DD69F4">
        <w:t>Сведения о фактическом и ожидаемом потреблении воды</w:t>
      </w:r>
      <w:bookmarkEnd w:id="59"/>
    </w:p>
    <w:tbl>
      <w:tblPr>
        <w:tblW w:w="5000" w:type="pct"/>
        <w:tblCellMar>
          <w:left w:w="0" w:type="dxa"/>
          <w:right w:w="0" w:type="dxa"/>
        </w:tblCellMar>
        <w:tblLook w:val="04A0" w:firstRow="1" w:lastRow="0" w:firstColumn="1" w:lastColumn="0" w:noHBand="0" w:noVBand="1"/>
      </w:tblPr>
      <w:tblGrid>
        <w:gridCol w:w="520"/>
        <w:gridCol w:w="3264"/>
        <w:gridCol w:w="833"/>
        <w:gridCol w:w="834"/>
        <w:gridCol w:w="834"/>
        <w:gridCol w:w="834"/>
        <w:gridCol w:w="834"/>
        <w:gridCol w:w="834"/>
        <w:gridCol w:w="834"/>
        <w:gridCol w:w="834"/>
        <w:gridCol w:w="834"/>
        <w:gridCol w:w="834"/>
        <w:gridCol w:w="834"/>
        <w:gridCol w:w="834"/>
        <w:gridCol w:w="837"/>
      </w:tblGrid>
      <w:tr w:rsidR="00133D77" w:rsidRPr="00DD69F4" w:rsidTr="00133D77">
        <w:trPr>
          <w:trHeight w:val="20"/>
          <w:tblHeader/>
        </w:trPr>
        <w:tc>
          <w:tcPr>
            <w:tcW w:w="178" w:type="pct"/>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DD69F4" w:rsidRDefault="00133D77" w:rsidP="00133D77">
            <w:pPr>
              <w:jc w:val="center"/>
              <w:rPr>
                <w:rFonts w:eastAsia="Times New Roman" w:cs="Times New Roman"/>
                <w:b/>
                <w:bCs/>
                <w:color w:val="000000"/>
                <w:sz w:val="20"/>
                <w:szCs w:val="20"/>
              </w:rPr>
            </w:pPr>
            <w:r w:rsidRPr="00DD69F4">
              <w:rPr>
                <w:rFonts w:cs="Times New Roman"/>
                <w:b/>
                <w:bCs/>
                <w:color w:val="000000"/>
                <w:sz w:val="20"/>
                <w:szCs w:val="20"/>
              </w:rPr>
              <w:t>№ п.п.</w:t>
            </w:r>
          </w:p>
        </w:tc>
        <w:tc>
          <w:tcPr>
            <w:tcW w:w="1116" w:type="pct"/>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DD69F4" w:rsidRDefault="00133D77" w:rsidP="00133D77">
            <w:pPr>
              <w:jc w:val="center"/>
              <w:rPr>
                <w:rFonts w:cs="Times New Roman"/>
                <w:b/>
                <w:bCs/>
                <w:color w:val="000000"/>
                <w:sz w:val="20"/>
                <w:szCs w:val="20"/>
              </w:rPr>
            </w:pPr>
            <w:r w:rsidRPr="00DD69F4">
              <w:rPr>
                <w:rFonts w:cs="Times New Roman"/>
                <w:b/>
                <w:bCs/>
                <w:color w:val="000000"/>
                <w:sz w:val="20"/>
                <w:szCs w:val="20"/>
              </w:rPr>
              <w:t>Показатель</w:t>
            </w:r>
          </w:p>
        </w:tc>
        <w:tc>
          <w:tcPr>
            <w:tcW w:w="285" w:type="pct"/>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DD69F4" w:rsidRDefault="00133D77" w:rsidP="00133D77">
            <w:pPr>
              <w:jc w:val="center"/>
              <w:rPr>
                <w:rFonts w:cs="Times New Roman"/>
                <w:b/>
                <w:bCs/>
                <w:color w:val="000000"/>
                <w:sz w:val="20"/>
                <w:szCs w:val="20"/>
              </w:rPr>
            </w:pPr>
            <w:r w:rsidRPr="00DD69F4">
              <w:rPr>
                <w:rFonts w:cs="Times New Roman"/>
                <w:b/>
                <w:bCs/>
                <w:color w:val="000000"/>
                <w:sz w:val="20"/>
                <w:szCs w:val="20"/>
              </w:rPr>
              <w:t>Ед. изм.</w:t>
            </w:r>
          </w:p>
        </w:tc>
        <w:tc>
          <w:tcPr>
            <w:tcW w:w="285"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DD69F4" w:rsidRDefault="00133D77" w:rsidP="00133D77">
            <w:pPr>
              <w:jc w:val="center"/>
              <w:rPr>
                <w:rFonts w:cs="Times New Roman"/>
                <w:b/>
                <w:bCs/>
                <w:color w:val="000000"/>
                <w:sz w:val="20"/>
                <w:szCs w:val="20"/>
              </w:rPr>
            </w:pPr>
            <w:r w:rsidRPr="00DD69F4">
              <w:rPr>
                <w:rFonts w:cs="Times New Roman"/>
                <w:b/>
                <w:bCs/>
                <w:color w:val="000000"/>
                <w:sz w:val="20"/>
                <w:szCs w:val="20"/>
              </w:rPr>
              <w:t>Период</w:t>
            </w:r>
          </w:p>
        </w:tc>
        <w:tc>
          <w:tcPr>
            <w:tcW w:w="3137" w:type="pct"/>
            <w:gridSpan w:val="11"/>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DD69F4" w:rsidRDefault="00133D77" w:rsidP="00133D77">
            <w:pPr>
              <w:jc w:val="center"/>
              <w:rPr>
                <w:rFonts w:cs="Times New Roman"/>
                <w:b/>
                <w:bCs/>
                <w:color w:val="000000"/>
                <w:sz w:val="20"/>
                <w:szCs w:val="20"/>
              </w:rPr>
            </w:pPr>
            <w:r w:rsidRPr="00DD69F4">
              <w:rPr>
                <w:rFonts w:cs="Times New Roman"/>
                <w:b/>
                <w:bCs/>
                <w:color w:val="000000"/>
                <w:sz w:val="20"/>
                <w:szCs w:val="20"/>
              </w:rPr>
              <w:t>Прогнозный период</w:t>
            </w:r>
          </w:p>
        </w:tc>
      </w:tr>
      <w:tr w:rsidR="00133D77" w:rsidRPr="00DD69F4" w:rsidTr="00133D77">
        <w:trPr>
          <w:trHeight w:val="20"/>
          <w:tblHeader/>
        </w:trPr>
        <w:tc>
          <w:tcPr>
            <w:tcW w:w="178" w:type="pct"/>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rPr>
                <w:rFonts w:cs="Times New Roman"/>
                <w:b/>
                <w:bCs/>
                <w:color w:val="000000"/>
                <w:sz w:val="20"/>
                <w:szCs w:val="20"/>
              </w:rPr>
            </w:pPr>
          </w:p>
        </w:tc>
        <w:tc>
          <w:tcPr>
            <w:tcW w:w="1116" w:type="pct"/>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rPr>
                <w:rFonts w:cs="Times New Roman"/>
                <w:b/>
                <w:bCs/>
                <w:color w:val="000000"/>
                <w:sz w:val="20"/>
                <w:szCs w:val="20"/>
              </w:rPr>
            </w:pPr>
          </w:p>
        </w:tc>
        <w:tc>
          <w:tcPr>
            <w:tcW w:w="285" w:type="pct"/>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rPr>
                <w:rFonts w:cs="Times New Roman"/>
                <w:b/>
                <w:bCs/>
                <w:color w:val="000000"/>
                <w:sz w:val="20"/>
                <w:szCs w:val="20"/>
              </w:rPr>
            </w:pP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DD69F4" w:rsidRDefault="00133D77" w:rsidP="00133D77">
            <w:pPr>
              <w:jc w:val="center"/>
              <w:rPr>
                <w:rFonts w:cs="Times New Roman"/>
                <w:b/>
                <w:bCs/>
                <w:color w:val="000000"/>
                <w:sz w:val="20"/>
                <w:szCs w:val="20"/>
              </w:rPr>
            </w:pPr>
            <w:r w:rsidRPr="00DD69F4">
              <w:rPr>
                <w:rFonts w:cs="Times New Roman"/>
                <w:b/>
                <w:bCs/>
                <w:color w:val="000000"/>
                <w:sz w:val="20"/>
                <w:szCs w:val="20"/>
              </w:rPr>
              <w:t>2016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DD69F4" w:rsidRDefault="00133D77" w:rsidP="00133D77">
            <w:pPr>
              <w:jc w:val="center"/>
              <w:rPr>
                <w:rFonts w:cs="Times New Roman"/>
                <w:b/>
                <w:bCs/>
                <w:color w:val="000000"/>
                <w:sz w:val="20"/>
                <w:szCs w:val="20"/>
              </w:rPr>
            </w:pPr>
            <w:r w:rsidRPr="00DD69F4">
              <w:rPr>
                <w:rFonts w:cs="Times New Roman"/>
                <w:b/>
                <w:bCs/>
                <w:color w:val="000000"/>
                <w:sz w:val="20"/>
                <w:szCs w:val="20"/>
              </w:rPr>
              <w:t>2017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DD69F4" w:rsidRDefault="00133D77" w:rsidP="00133D77">
            <w:pPr>
              <w:jc w:val="center"/>
              <w:rPr>
                <w:rFonts w:cs="Times New Roman"/>
                <w:b/>
                <w:bCs/>
                <w:color w:val="000000"/>
                <w:sz w:val="20"/>
                <w:szCs w:val="20"/>
              </w:rPr>
            </w:pPr>
            <w:r w:rsidRPr="00DD69F4">
              <w:rPr>
                <w:rFonts w:cs="Times New Roman"/>
                <w:b/>
                <w:bCs/>
                <w:color w:val="000000"/>
                <w:sz w:val="20"/>
                <w:szCs w:val="20"/>
              </w:rPr>
              <w:t>2018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DD69F4" w:rsidRDefault="00133D77" w:rsidP="00133D77">
            <w:pPr>
              <w:jc w:val="center"/>
              <w:rPr>
                <w:rFonts w:cs="Times New Roman"/>
                <w:b/>
                <w:bCs/>
                <w:color w:val="000000"/>
                <w:sz w:val="20"/>
                <w:szCs w:val="20"/>
              </w:rPr>
            </w:pPr>
            <w:r w:rsidRPr="00DD69F4">
              <w:rPr>
                <w:rFonts w:cs="Times New Roman"/>
                <w:b/>
                <w:bCs/>
                <w:color w:val="000000"/>
                <w:sz w:val="20"/>
                <w:szCs w:val="20"/>
              </w:rPr>
              <w:t>2019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DD69F4" w:rsidRDefault="00133D77" w:rsidP="00133D77">
            <w:pPr>
              <w:jc w:val="center"/>
              <w:rPr>
                <w:rFonts w:cs="Times New Roman"/>
                <w:b/>
                <w:bCs/>
                <w:color w:val="000000"/>
                <w:sz w:val="20"/>
                <w:szCs w:val="20"/>
              </w:rPr>
            </w:pPr>
            <w:r w:rsidRPr="00DD69F4">
              <w:rPr>
                <w:rFonts w:cs="Times New Roman"/>
                <w:b/>
                <w:bCs/>
                <w:color w:val="000000"/>
                <w:sz w:val="20"/>
                <w:szCs w:val="20"/>
              </w:rPr>
              <w:t>2020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DD69F4" w:rsidRDefault="00133D77" w:rsidP="00133D77">
            <w:pPr>
              <w:jc w:val="center"/>
              <w:rPr>
                <w:rFonts w:cs="Times New Roman"/>
                <w:b/>
                <w:bCs/>
                <w:color w:val="000000"/>
                <w:sz w:val="20"/>
                <w:szCs w:val="20"/>
              </w:rPr>
            </w:pPr>
            <w:r w:rsidRPr="00DD69F4">
              <w:rPr>
                <w:rFonts w:cs="Times New Roman"/>
                <w:b/>
                <w:bCs/>
                <w:color w:val="000000"/>
                <w:sz w:val="20"/>
                <w:szCs w:val="20"/>
              </w:rPr>
              <w:t>2021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DD69F4" w:rsidRDefault="00133D77" w:rsidP="00133D77">
            <w:pPr>
              <w:jc w:val="center"/>
              <w:rPr>
                <w:rFonts w:cs="Times New Roman"/>
                <w:b/>
                <w:bCs/>
                <w:color w:val="000000"/>
                <w:sz w:val="20"/>
                <w:szCs w:val="20"/>
              </w:rPr>
            </w:pPr>
            <w:r w:rsidRPr="00DD69F4">
              <w:rPr>
                <w:rFonts w:cs="Times New Roman"/>
                <w:b/>
                <w:bCs/>
                <w:color w:val="000000"/>
                <w:sz w:val="20"/>
                <w:szCs w:val="20"/>
              </w:rPr>
              <w:t>2022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DD69F4" w:rsidRDefault="00133D77" w:rsidP="00133D77">
            <w:pPr>
              <w:jc w:val="center"/>
              <w:rPr>
                <w:rFonts w:cs="Times New Roman"/>
                <w:b/>
                <w:bCs/>
                <w:color w:val="000000"/>
                <w:sz w:val="20"/>
                <w:szCs w:val="20"/>
              </w:rPr>
            </w:pPr>
            <w:r w:rsidRPr="00DD69F4">
              <w:rPr>
                <w:rFonts w:cs="Times New Roman"/>
                <w:b/>
                <w:bCs/>
                <w:color w:val="000000"/>
                <w:sz w:val="20"/>
                <w:szCs w:val="20"/>
              </w:rPr>
              <w:t>2023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DD69F4" w:rsidRDefault="00133D77" w:rsidP="00133D77">
            <w:pPr>
              <w:jc w:val="center"/>
              <w:rPr>
                <w:rFonts w:cs="Times New Roman"/>
                <w:b/>
                <w:bCs/>
                <w:color w:val="000000"/>
                <w:sz w:val="20"/>
                <w:szCs w:val="20"/>
              </w:rPr>
            </w:pPr>
            <w:r w:rsidRPr="00DD69F4">
              <w:rPr>
                <w:rFonts w:cs="Times New Roman"/>
                <w:b/>
                <w:bCs/>
                <w:color w:val="000000"/>
                <w:sz w:val="20"/>
                <w:szCs w:val="20"/>
              </w:rPr>
              <w:t>2024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DD69F4" w:rsidRDefault="00133D77" w:rsidP="00133D77">
            <w:pPr>
              <w:jc w:val="center"/>
              <w:rPr>
                <w:rFonts w:cs="Times New Roman"/>
                <w:b/>
                <w:bCs/>
                <w:color w:val="000000"/>
                <w:sz w:val="20"/>
                <w:szCs w:val="20"/>
              </w:rPr>
            </w:pPr>
            <w:r w:rsidRPr="00DD69F4">
              <w:rPr>
                <w:rFonts w:cs="Times New Roman"/>
                <w:b/>
                <w:bCs/>
                <w:color w:val="000000"/>
                <w:sz w:val="20"/>
                <w:szCs w:val="20"/>
              </w:rPr>
              <w:t>2025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DD69F4" w:rsidRDefault="00133D77" w:rsidP="00133D77">
            <w:pPr>
              <w:jc w:val="center"/>
              <w:rPr>
                <w:rFonts w:cs="Times New Roman"/>
                <w:b/>
                <w:bCs/>
                <w:color w:val="000000"/>
                <w:sz w:val="20"/>
                <w:szCs w:val="20"/>
              </w:rPr>
            </w:pPr>
            <w:r w:rsidRPr="00DD69F4">
              <w:rPr>
                <w:rFonts w:cs="Times New Roman"/>
                <w:b/>
                <w:bCs/>
                <w:color w:val="000000"/>
                <w:sz w:val="20"/>
                <w:szCs w:val="20"/>
              </w:rPr>
              <w:t>2026 г.</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DD69F4" w:rsidRDefault="00133D77" w:rsidP="00133D77">
            <w:pPr>
              <w:jc w:val="center"/>
              <w:rPr>
                <w:rFonts w:cs="Times New Roman"/>
                <w:b/>
                <w:bCs/>
                <w:color w:val="000000"/>
                <w:sz w:val="20"/>
                <w:szCs w:val="20"/>
              </w:rPr>
            </w:pPr>
            <w:r w:rsidRPr="00DD69F4">
              <w:rPr>
                <w:rFonts w:cs="Times New Roman"/>
                <w:b/>
                <w:bCs/>
                <w:color w:val="000000"/>
                <w:sz w:val="20"/>
                <w:szCs w:val="20"/>
              </w:rPr>
              <w:t>2027 г.</w:t>
            </w:r>
          </w:p>
        </w:tc>
      </w:tr>
      <w:tr w:rsidR="000F511F" w:rsidRPr="00DD69F4" w:rsidTr="00133D77">
        <w:trPr>
          <w:trHeight w:val="20"/>
        </w:trPr>
        <w:tc>
          <w:tcPr>
            <w:tcW w:w="178"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Pr="00DD69F4" w:rsidRDefault="000F511F" w:rsidP="000F511F">
            <w:pPr>
              <w:jc w:val="center"/>
              <w:rPr>
                <w:rFonts w:cs="Times New Roman"/>
                <w:color w:val="000000"/>
                <w:sz w:val="20"/>
                <w:szCs w:val="20"/>
              </w:rPr>
            </w:pPr>
            <w:r w:rsidRPr="00DD69F4">
              <w:rPr>
                <w:rFonts w:cs="Times New Roman"/>
                <w:color w:val="000000"/>
                <w:sz w:val="20"/>
                <w:szCs w:val="20"/>
              </w:rPr>
              <w:t>1</w:t>
            </w:r>
          </w:p>
        </w:tc>
        <w:tc>
          <w:tcPr>
            <w:tcW w:w="111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Pr="00DD69F4" w:rsidRDefault="000F511F" w:rsidP="000F511F">
            <w:pPr>
              <w:rPr>
                <w:rFonts w:cs="Times New Roman"/>
                <w:color w:val="000000"/>
                <w:sz w:val="20"/>
                <w:szCs w:val="20"/>
              </w:rPr>
            </w:pPr>
            <w:r w:rsidRPr="00DD69F4">
              <w:rPr>
                <w:rFonts w:cs="Times New Roman"/>
                <w:color w:val="000000"/>
                <w:sz w:val="20"/>
                <w:szCs w:val="20"/>
              </w:rPr>
              <w:t>Полезная реализация воды (годовая)</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Pr="00DD69F4" w:rsidRDefault="000F511F" w:rsidP="000F511F">
            <w:pPr>
              <w:jc w:val="center"/>
              <w:rPr>
                <w:rFonts w:cs="Times New Roman"/>
                <w:color w:val="000000"/>
                <w:sz w:val="20"/>
                <w:szCs w:val="20"/>
              </w:rPr>
            </w:pPr>
            <w:r w:rsidRPr="00DD69F4">
              <w:rPr>
                <w:rFonts w:cs="Times New Roman"/>
                <w:color w:val="000000"/>
                <w:sz w:val="20"/>
                <w:szCs w:val="20"/>
              </w:rPr>
              <w:t>тыс. м³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rFonts w:eastAsia="Times New Roman" w:cs="Times New Roman"/>
                <w:color w:val="000000"/>
                <w:sz w:val="20"/>
                <w:szCs w:val="20"/>
              </w:rPr>
            </w:pPr>
            <w:r>
              <w:rPr>
                <w:color w:val="000000"/>
                <w:sz w:val="20"/>
                <w:szCs w:val="20"/>
              </w:rPr>
              <w:t>280,1</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282,8</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285,5</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288,2</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290,9</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293,6</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296,3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299,4</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302,5</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305,6</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308,7</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311,8</w:t>
            </w:r>
          </w:p>
        </w:tc>
      </w:tr>
      <w:tr w:rsidR="000F511F" w:rsidRPr="00DD69F4" w:rsidTr="00133D77">
        <w:trPr>
          <w:trHeight w:val="20"/>
        </w:trPr>
        <w:tc>
          <w:tcPr>
            <w:tcW w:w="178"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Pr="00DD69F4" w:rsidRDefault="000F511F" w:rsidP="000F511F">
            <w:pPr>
              <w:jc w:val="center"/>
              <w:rPr>
                <w:rFonts w:cs="Times New Roman"/>
                <w:color w:val="000000"/>
                <w:sz w:val="20"/>
                <w:szCs w:val="20"/>
              </w:rPr>
            </w:pPr>
            <w:r w:rsidRPr="00DD69F4">
              <w:rPr>
                <w:rFonts w:cs="Times New Roman"/>
                <w:color w:val="000000"/>
                <w:sz w:val="20"/>
                <w:szCs w:val="20"/>
              </w:rPr>
              <w:t>2</w:t>
            </w:r>
          </w:p>
        </w:tc>
        <w:tc>
          <w:tcPr>
            <w:tcW w:w="111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Pr="00DD69F4" w:rsidRDefault="000F511F" w:rsidP="000F511F">
            <w:pPr>
              <w:rPr>
                <w:rFonts w:cs="Times New Roman"/>
                <w:color w:val="000000"/>
                <w:sz w:val="20"/>
                <w:szCs w:val="20"/>
              </w:rPr>
            </w:pPr>
            <w:r w:rsidRPr="00DD69F4">
              <w:rPr>
                <w:rFonts w:cs="Times New Roman"/>
                <w:color w:val="000000"/>
                <w:sz w:val="20"/>
                <w:szCs w:val="20"/>
              </w:rPr>
              <w:t>Полезная реализация воды (среднесуточная)</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Pr="00DD69F4" w:rsidRDefault="000F511F" w:rsidP="000F511F">
            <w:pPr>
              <w:jc w:val="center"/>
              <w:rPr>
                <w:rFonts w:cs="Times New Roman"/>
                <w:color w:val="000000"/>
                <w:sz w:val="20"/>
                <w:szCs w:val="20"/>
              </w:rPr>
            </w:pPr>
            <w:r w:rsidRPr="00DD69F4">
              <w:rPr>
                <w:rFonts w:cs="Times New Roman"/>
                <w:color w:val="000000"/>
                <w:sz w:val="20"/>
                <w:szCs w:val="20"/>
              </w:rPr>
              <w:t>м³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767,3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774,7</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782,1</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789,5</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796,9</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804,3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811,6</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820,2</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828,7</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837,3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845,8</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854,4</w:t>
            </w:r>
          </w:p>
        </w:tc>
      </w:tr>
      <w:tr w:rsidR="000F511F" w:rsidRPr="00DD69F4" w:rsidTr="00133D77">
        <w:trPr>
          <w:trHeight w:val="20"/>
        </w:trPr>
        <w:tc>
          <w:tcPr>
            <w:tcW w:w="178"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Pr="00DD69F4" w:rsidRDefault="000F511F" w:rsidP="000F511F">
            <w:pPr>
              <w:jc w:val="center"/>
              <w:rPr>
                <w:rFonts w:cs="Times New Roman"/>
                <w:color w:val="000000"/>
                <w:sz w:val="20"/>
                <w:szCs w:val="20"/>
              </w:rPr>
            </w:pPr>
            <w:r w:rsidRPr="00DD69F4">
              <w:rPr>
                <w:rFonts w:cs="Times New Roman"/>
                <w:color w:val="000000"/>
                <w:sz w:val="20"/>
                <w:szCs w:val="20"/>
              </w:rPr>
              <w:t>3</w:t>
            </w:r>
          </w:p>
        </w:tc>
        <w:tc>
          <w:tcPr>
            <w:tcW w:w="111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Pr="00DD69F4" w:rsidRDefault="000F511F" w:rsidP="000F511F">
            <w:pPr>
              <w:rPr>
                <w:rFonts w:cs="Times New Roman"/>
                <w:color w:val="000000"/>
                <w:sz w:val="20"/>
                <w:szCs w:val="20"/>
              </w:rPr>
            </w:pPr>
            <w:r w:rsidRPr="00DD69F4">
              <w:rPr>
                <w:rFonts w:cs="Times New Roman"/>
                <w:color w:val="000000"/>
                <w:sz w:val="20"/>
                <w:szCs w:val="20"/>
              </w:rPr>
              <w:t>Коэффициент суточной неравномерности*</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Pr="00DD69F4" w:rsidRDefault="000F511F" w:rsidP="000F511F">
            <w:pPr>
              <w:jc w:val="center"/>
              <w:rPr>
                <w:rFonts w:cs="Times New Roman"/>
                <w:color w:val="000000"/>
                <w:sz w:val="20"/>
                <w:szCs w:val="20"/>
              </w:rPr>
            </w:pPr>
            <w:r w:rsidRPr="00DD69F4">
              <w:rPr>
                <w:rFonts w:cs="Times New Roman"/>
                <w:color w:val="000000"/>
                <w:sz w:val="20"/>
                <w:szCs w:val="20"/>
              </w:rPr>
              <w:t>-</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1,3</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1,3</w:t>
            </w:r>
          </w:p>
        </w:tc>
      </w:tr>
      <w:tr w:rsidR="000F511F" w:rsidRPr="00DD69F4" w:rsidTr="00133D77">
        <w:trPr>
          <w:trHeight w:val="20"/>
        </w:trPr>
        <w:tc>
          <w:tcPr>
            <w:tcW w:w="178"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Pr="00DD69F4" w:rsidRDefault="000F511F" w:rsidP="000F511F">
            <w:pPr>
              <w:jc w:val="center"/>
              <w:rPr>
                <w:rFonts w:cs="Times New Roman"/>
                <w:color w:val="000000"/>
                <w:sz w:val="20"/>
                <w:szCs w:val="20"/>
              </w:rPr>
            </w:pPr>
            <w:r w:rsidRPr="00DD69F4">
              <w:rPr>
                <w:rFonts w:cs="Times New Roman"/>
                <w:color w:val="000000"/>
                <w:sz w:val="20"/>
                <w:szCs w:val="20"/>
              </w:rPr>
              <w:t>4</w:t>
            </w:r>
          </w:p>
        </w:tc>
        <w:tc>
          <w:tcPr>
            <w:tcW w:w="111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Pr="00DD69F4" w:rsidRDefault="000F511F" w:rsidP="000F511F">
            <w:pPr>
              <w:rPr>
                <w:rFonts w:cs="Times New Roman"/>
                <w:color w:val="000000"/>
                <w:sz w:val="20"/>
                <w:szCs w:val="20"/>
              </w:rPr>
            </w:pPr>
            <w:r w:rsidRPr="00DD69F4">
              <w:rPr>
                <w:rFonts w:cs="Times New Roman"/>
                <w:color w:val="000000"/>
                <w:sz w:val="20"/>
                <w:szCs w:val="20"/>
              </w:rPr>
              <w:t>Полезная реализация воды (в сутки максимального водопотребления)</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Pr="00DD69F4" w:rsidRDefault="000F511F" w:rsidP="000F511F">
            <w:pPr>
              <w:jc w:val="center"/>
              <w:rPr>
                <w:rFonts w:cs="Times New Roman"/>
                <w:color w:val="000000"/>
                <w:sz w:val="20"/>
                <w:szCs w:val="20"/>
              </w:rPr>
            </w:pPr>
            <w:r w:rsidRPr="00DD69F4">
              <w:rPr>
                <w:rFonts w:cs="Times New Roman"/>
                <w:color w:val="000000"/>
                <w:sz w:val="20"/>
                <w:szCs w:val="20"/>
              </w:rPr>
              <w:t>м³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997,5</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1 007,1</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1 016,7</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1 026,3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1 035,9</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1 045,5</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1 055,1</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1 066,3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1 077,4</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1 088,5</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1 099,6</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0F511F" w:rsidRDefault="000F511F" w:rsidP="000F511F">
            <w:pPr>
              <w:jc w:val="center"/>
              <w:rPr>
                <w:color w:val="000000"/>
                <w:sz w:val="20"/>
                <w:szCs w:val="20"/>
              </w:rPr>
            </w:pPr>
            <w:r>
              <w:rPr>
                <w:color w:val="000000"/>
                <w:sz w:val="20"/>
                <w:szCs w:val="20"/>
              </w:rPr>
              <w:t>1 110,7</w:t>
            </w:r>
          </w:p>
        </w:tc>
      </w:tr>
    </w:tbl>
    <w:p w:rsidR="00133D77" w:rsidRPr="00DD69F4" w:rsidRDefault="00133D77" w:rsidP="00133D77">
      <w:pPr>
        <w:pStyle w:val="aa"/>
        <w:keepNext/>
        <w:spacing w:after="0"/>
        <w:ind w:firstLine="0"/>
        <w:rPr>
          <w:i/>
          <w:sz w:val="20"/>
        </w:rPr>
      </w:pPr>
      <w:r w:rsidRPr="00DD69F4">
        <w:rPr>
          <w:i/>
          <w:sz w:val="20"/>
        </w:rPr>
        <w:t xml:space="preserve"> * в соответствии с п. 5.2 СП 31.13330.2012 «Водоснабжение. Наружные сети и сооружения. Актуализированная редакция СНиП 2.04.02-84»</w:t>
      </w:r>
    </w:p>
    <w:p w:rsidR="00133D77" w:rsidRPr="00DD69F4" w:rsidRDefault="00133D77" w:rsidP="00594464">
      <w:pPr>
        <w:pStyle w:val="aa"/>
        <w:spacing w:before="240"/>
      </w:pPr>
      <w:r w:rsidRPr="00DD69F4">
        <w:t xml:space="preserve">Как видно из представленной таблицы, на рассматриваемом периоде ожидается равномерное </w:t>
      </w:r>
      <w:r w:rsidR="00F70854" w:rsidRPr="00DD69F4">
        <w:t xml:space="preserve">изменение </w:t>
      </w:r>
      <w:r w:rsidRPr="00DD69F4">
        <w:t xml:space="preserve">объемов потребления воды – ежегодно примерно на </w:t>
      </w:r>
      <w:r w:rsidR="00F70854" w:rsidRPr="00DD69F4">
        <w:t>1</w:t>
      </w:r>
      <w:r w:rsidRPr="00DD69F4">
        <w:t xml:space="preserve"> % от уровня предыдущего года. В 2027 г. показатель потребления воды в сутки максимального водопотребления ожидается на уровне </w:t>
      </w:r>
      <w:r w:rsidR="000128FA">
        <w:t>1110,7</w:t>
      </w:r>
      <w:r w:rsidRPr="00DD69F4">
        <w:t xml:space="preserve"> м³, что на </w:t>
      </w:r>
      <w:r w:rsidR="000128FA">
        <w:t>113,2</w:t>
      </w:r>
      <w:r w:rsidRPr="00DD69F4">
        <w:t xml:space="preserve"> м³ </w:t>
      </w:r>
      <w:r w:rsidR="00F70854" w:rsidRPr="00DD69F4">
        <w:t>больше</w:t>
      </w:r>
      <w:r w:rsidRPr="00DD69F4">
        <w:t xml:space="preserve"> фактического показателя 2016 г.</w:t>
      </w:r>
    </w:p>
    <w:p w:rsidR="00133D77" w:rsidRPr="00DD69F4" w:rsidRDefault="00133D77" w:rsidP="00133D77">
      <w:pPr>
        <w:pStyle w:val="aa"/>
        <w:sectPr w:rsidR="00133D77" w:rsidRPr="00DD69F4" w:rsidSect="00133D77">
          <w:pgSz w:w="16838" w:h="11906" w:orient="landscape"/>
          <w:pgMar w:top="92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DD69F4" w:rsidRDefault="00133D77" w:rsidP="00A65054">
      <w:pPr>
        <w:pStyle w:val="2"/>
        <w:rPr>
          <w:rFonts w:cs="Times New Roman"/>
        </w:rPr>
      </w:pPr>
      <w:bookmarkStart w:id="60" w:name="_Toc511724741"/>
      <w:r w:rsidRPr="00DD69F4">
        <w:rPr>
          <w:rFonts w:cs="Times New Roman"/>
        </w:rPr>
        <w:lastRenderedPageBreak/>
        <w:t>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bookmarkEnd w:id="60"/>
    </w:p>
    <w:p w:rsidR="00133D77" w:rsidRPr="00DD69F4" w:rsidRDefault="00133D77" w:rsidP="00133D77">
      <w:pPr>
        <w:pStyle w:val="aa"/>
      </w:pPr>
      <w:r w:rsidRPr="00DD69F4">
        <w:t xml:space="preserve">Описание территориальной структуры потребления воды, которую следует определять по отчетам организаций, осуществляющих водоснабжение на территории СП </w:t>
      </w:r>
      <w:r w:rsidR="00F70854" w:rsidRPr="00DD69F4">
        <w:t>Туношенское</w:t>
      </w:r>
      <w:r w:rsidRPr="00DD69F4">
        <w:t>, представлено в таблице ниже.</w:t>
      </w:r>
    </w:p>
    <w:p w:rsidR="00133D77" w:rsidRPr="00DD69F4" w:rsidRDefault="00133D77" w:rsidP="00133D77">
      <w:pPr>
        <w:pStyle w:val="aa"/>
        <w:keepNext/>
        <w:spacing w:after="0"/>
        <w:ind w:firstLine="0"/>
        <w:sectPr w:rsidR="00133D77" w:rsidRPr="00DD69F4"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DD69F4" w:rsidRDefault="00133D77" w:rsidP="00133D77">
      <w:pPr>
        <w:pStyle w:val="aa"/>
        <w:keepNext/>
        <w:spacing w:after="0"/>
        <w:ind w:firstLine="0"/>
      </w:pPr>
      <w:bookmarkStart w:id="61" w:name="_Toc511724871"/>
      <w:r w:rsidRPr="00DD69F4">
        <w:lastRenderedPageBreak/>
        <w:t xml:space="preserve">Таблица </w:t>
      </w:r>
      <w:fldSimple w:instr=" STYLEREF 1 \s ">
        <w:r w:rsidR="003F0272">
          <w:rPr>
            <w:noProof/>
          </w:rPr>
          <w:t>3</w:t>
        </w:r>
      </w:fldSimple>
      <w:r w:rsidRPr="00DD69F4">
        <w:t>.</w:t>
      </w:r>
      <w:fldSimple w:instr=" SEQ Таблица \* ARABIC \s 1 ">
        <w:r w:rsidR="003F0272">
          <w:rPr>
            <w:noProof/>
          </w:rPr>
          <w:t>7</w:t>
        </w:r>
      </w:fldSimple>
      <w:r w:rsidRPr="00DD69F4">
        <w:rPr>
          <w:noProof/>
        </w:rPr>
        <w:t xml:space="preserve"> –</w:t>
      </w:r>
      <w:r w:rsidR="00F70854" w:rsidRPr="00DD69F4">
        <w:rPr>
          <w:noProof/>
        </w:rPr>
        <w:t>С</w:t>
      </w:r>
      <w:r w:rsidRPr="00DD69F4">
        <w:t>труктура потребления воды по ЦСВС</w:t>
      </w:r>
      <w:bookmarkEnd w:id="61"/>
    </w:p>
    <w:tbl>
      <w:tblPr>
        <w:tblW w:w="5050" w:type="pct"/>
        <w:tblLook w:val="04A0" w:firstRow="1" w:lastRow="0" w:firstColumn="1" w:lastColumn="0" w:noHBand="0" w:noVBand="1"/>
      </w:tblPr>
      <w:tblGrid>
        <w:gridCol w:w="615"/>
        <w:gridCol w:w="3603"/>
        <w:gridCol w:w="817"/>
        <w:gridCol w:w="889"/>
        <w:gridCol w:w="814"/>
        <w:gridCol w:w="817"/>
        <w:gridCol w:w="817"/>
        <w:gridCol w:w="817"/>
        <w:gridCol w:w="820"/>
        <w:gridCol w:w="820"/>
        <w:gridCol w:w="820"/>
        <w:gridCol w:w="820"/>
        <w:gridCol w:w="820"/>
        <w:gridCol w:w="820"/>
        <w:gridCol w:w="853"/>
      </w:tblGrid>
      <w:tr w:rsidR="001C1F9C" w:rsidRPr="001C1F9C" w:rsidTr="000128FA">
        <w:trPr>
          <w:trHeight w:val="20"/>
          <w:tblHeader/>
        </w:trPr>
        <w:tc>
          <w:tcPr>
            <w:tcW w:w="20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1C1F9C" w:rsidRDefault="00133D77" w:rsidP="00133D77">
            <w:pPr>
              <w:spacing w:line="240" w:lineRule="auto"/>
              <w:jc w:val="center"/>
              <w:rPr>
                <w:rFonts w:eastAsia="Times New Roman" w:cs="Times New Roman"/>
                <w:b/>
                <w:bCs/>
                <w:sz w:val="20"/>
                <w:szCs w:val="20"/>
              </w:rPr>
            </w:pPr>
            <w:r w:rsidRPr="001C1F9C">
              <w:rPr>
                <w:rFonts w:eastAsia="Times New Roman" w:cs="Times New Roman"/>
                <w:b/>
                <w:bCs/>
                <w:sz w:val="20"/>
                <w:szCs w:val="20"/>
              </w:rPr>
              <w:t>№ п.п.</w:t>
            </w:r>
          </w:p>
        </w:tc>
        <w:tc>
          <w:tcPr>
            <w:tcW w:w="120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1C1F9C" w:rsidRDefault="00133D77" w:rsidP="00133D77">
            <w:pPr>
              <w:spacing w:line="240" w:lineRule="auto"/>
              <w:jc w:val="center"/>
              <w:rPr>
                <w:rFonts w:eastAsia="Times New Roman" w:cs="Times New Roman"/>
                <w:b/>
                <w:bCs/>
                <w:sz w:val="20"/>
                <w:szCs w:val="20"/>
              </w:rPr>
            </w:pPr>
            <w:r w:rsidRPr="001C1F9C">
              <w:rPr>
                <w:rFonts w:eastAsia="Times New Roman" w:cs="Times New Roman"/>
                <w:b/>
                <w:bCs/>
                <w:sz w:val="20"/>
                <w:szCs w:val="20"/>
              </w:rPr>
              <w:t>Показатель</w:t>
            </w:r>
          </w:p>
        </w:tc>
        <w:tc>
          <w:tcPr>
            <w:tcW w:w="27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1C1F9C" w:rsidRDefault="00133D77" w:rsidP="00133D77">
            <w:pPr>
              <w:spacing w:line="240" w:lineRule="auto"/>
              <w:jc w:val="center"/>
              <w:rPr>
                <w:rFonts w:eastAsia="Times New Roman" w:cs="Times New Roman"/>
                <w:b/>
                <w:bCs/>
                <w:sz w:val="20"/>
                <w:szCs w:val="20"/>
              </w:rPr>
            </w:pPr>
            <w:r w:rsidRPr="001C1F9C">
              <w:rPr>
                <w:rFonts w:eastAsia="Times New Roman" w:cs="Times New Roman"/>
                <w:b/>
                <w:bCs/>
                <w:sz w:val="20"/>
                <w:szCs w:val="20"/>
              </w:rPr>
              <w:t>Ед. изм.</w:t>
            </w:r>
          </w:p>
        </w:tc>
        <w:tc>
          <w:tcPr>
            <w:tcW w:w="297" w:type="pct"/>
            <w:tcBorders>
              <w:top w:val="single" w:sz="4" w:space="0" w:color="auto"/>
              <w:left w:val="nil"/>
              <w:bottom w:val="single" w:sz="4" w:space="0" w:color="auto"/>
              <w:right w:val="single" w:sz="4" w:space="0" w:color="auto"/>
            </w:tcBorders>
            <w:shd w:val="clear" w:color="auto" w:fill="auto"/>
            <w:vAlign w:val="center"/>
            <w:hideMark/>
          </w:tcPr>
          <w:p w:rsidR="00133D77" w:rsidRPr="001C1F9C" w:rsidRDefault="00133D77" w:rsidP="00133D77">
            <w:pPr>
              <w:spacing w:line="240" w:lineRule="auto"/>
              <w:jc w:val="center"/>
              <w:rPr>
                <w:rFonts w:eastAsia="Times New Roman" w:cs="Times New Roman"/>
                <w:b/>
                <w:bCs/>
                <w:sz w:val="20"/>
                <w:szCs w:val="20"/>
              </w:rPr>
            </w:pPr>
            <w:r w:rsidRPr="001C1F9C">
              <w:rPr>
                <w:rFonts w:eastAsia="Times New Roman" w:cs="Times New Roman"/>
                <w:b/>
                <w:bCs/>
                <w:sz w:val="20"/>
                <w:szCs w:val="20"/>
              </w:rPr>
              <w:t>Период</w:t>
            </w:r>
          </w:p>
        </w:tc>
        <w:tc>
          <w:tcPr>
            <w:tcW w:w="3020" w:type="pct"/>
            <w:gridSpan w:val="11"/>
            <w:tcBorders>
              <w:top w:val="single" w:sz="4" w:space="0" w:color="auto"/>
              <w:left w:val="nil"/>
              <w:bottom w:val="single" w:sz="4" w:space="0" w:color="auto"/>
              <w:right w:val="single" w:sz="4" w:space="0" w:color="auto"/>
            </w:tcBorders>
            <w:shd w:val="clear" w:color="auto" w:fill="auto"/>
            <w:vAlign w:val="center"/>
            <w:hideMark/>
          </w:tcPr>
          <w:p w:rsidR="00133D77" w:rsidRPr="001C1F9C" w:rsidRDefault="00133D77" w:rsidP="00133D77">
            <w:pPr>
              <w:spacing w:line="240" w:lineRule="auto"/>
              <w:jc w:val="center"/>
              <w:rPr>
                <w:rFonts w:eastAsia="Times New Roman" w:cs="Times New Roman"/>
                <w:b/>
                <w:bCs/>
                <w:sz w:val="20"/>
                <w:szCs w:val="20"/>
              </w:rPr>
            </w:pPr>
            <w:r w:rsidRPr="001C1F9C">
              <w:rPr>
                <w:rFonts w:eastAsia="Times New Roman" w:cs="Times New Roman"/>
                <w:b/>
                <w:bCs/>
                <w:sz w:val="20"/>
                <w:szCs w:val="20"/>
              </w:rPr>
              <w:t>Прогнозный период</w:t>
            </w:r>
          </w:p>
        </w:tc>
      </w:tr>
      <w:tr w:rsidR="001C1F9C" w:rsidRPr="001C1F9C" w:rsidTr="000128FA">
        <w:trPr>
          <w:trHeight w:val="20"/>
          <w:tblHeader/>
        </w:trPr>
        <w:tc>
          <w:tcPr>
            <w:tcW w:w="206" w:type="pct"/>
            <w:vMerge/>
            <w:tcBorders>
              <w:top w:val="single" w:sz="4" w:space="0" w:color="auto"/>
              <w:left w:val="single" w:sz="4" w:space="0" w:color="auto"/>
              <w:bottom w:val="single" w:sz="4" w:space="0" w:color="auto"/>
              <w:right w:val="single" w:sz="4" w:space="0" w:color="auto"/>
            </w:tcBorders>
            <w:vAlign w:val="center"/>
            <w:hideMark/>
          </w:tcPr>
          <w:p w:rsidR="00133D77" w:rsidRPr="001C1F9C" w:rsidRDefault="00133D77" w:rsidP="00133D77">
            <w:pPr>
              <w:spacing w:line="240" w:lineRule="auto"/>
              <w:rPr>
                <w:rFonts w:eastAsia="Times New Roman" w:cs="Times New Roman"/>
                <w:b/>
                <w:bCs/>
                <w:sz w:val="20"/>
                <w:szCs w:val="20"/>
              </w:rPr>
            </w:pPr>
          </w:p>
        </w:tc>
        <w:tc>
          <w:tcPr>
            <w:tcW w:w="1204" w:type="pct"/>
            <w:vMerge/>
            <w:tcBorders>
              <w:top w:val="single" w:sz="4" w:space="0" w:color="auto"/>
              <w:left w:val="single" w:sz="4" w:space="0" w:color="auto"/>
              <w:bottom w:val="single" w:sz="4" w:space="0" w:color="auto"/>
              <w:right w:val="single" w:sz="4" w:space="0" w:color="auto"/>
            </w:tcBorders>
            <w:vAlign w:val="center"/>
            <w:hideMark/>
          </w:tcPr>
          <w:p w:rsidR="00133D77" w:rsidRPr="001C1F9C" w:rsidRDefault="00133D77" w:rsidP="00133D77">
            <w:pPr>
              <w:spacing w:line="240" w:lineRule="auto"/>
              <w:rPr>
                <w:rFonts w:eastAsia="Times New Roman" w:cs="Times New Roman"/>
                <w:b/>
                <w:bCs/>
                <w:sz w:val="20"/>
                <w:szCs w:val="20"/>
              </w:rPr>
            </w:pPr>
          </w:p>
        </w:tc>
        <w:tc>
          <w:tcPr>
            <w:tcW w:w="273" w:type="pct"/>
            <w:vMerge/>
            <w:tcBorders>
              <w:top w:val="single" w:sz="4" w:space="0" w:color="auto"/>
              <w:left w:val="single" w:sz="4" w:space="0" w:color="auto"/>
              <w:bottom w:val="single" w:sz="4" w:space="0" w:color="auto"/>
              <w:right w:val="single" w:sz="4" w:space="0" w:color="auto"/>
            </w:tcBorders>
            <w:vAlign w:val="center"/>
            <w:hideMark/>
          </w:tcPr>
          <w:p w:rsidR="00133D77" w:rsidRPr="001C1F9C" w:rsidRDefault="00133D77" w:rsidP="00133D77">
            <w:pPr>
              <w:spacing w:line="240" w:lineRule="auto"/>
              <w:rPr>
                <w:rFonts w:eastAsia="Times New Roman" w:cs="Times New Roman"/>
                <w:b/>
                <w:bCs/>
                <w:sz w:val="20"/>
                <w:szCs w:val="20"/>
              </w:rPr>
            </w:pPr>
          </w:p>
        </w:tc>
        <w:tc>
          <w:tcPr>
            <w:tcW w:w="297" w:type="pct"/>
            <w:tcBorders>
              <w:top w:val="nil"/>
              <w:left w:val="nil"/>
              <w:bottom w:val="single" w:sz="4" w:space="0" w:color="auto"/>
              <w:right w:val="single" w:sz="4" w:space="0" w:color="auto"/>
            </w:tcBorders>
            <w:shd w:val="clear" w:color="auto" w:fill="auto"/>
            <w:vAlign w:val="center"/>
            <w:hideMark/>
          </w:tcPr>
          <w:p w:rsidR="00133D77" w:rsidRPr="001C1F9C" w:rsidRDefault="00133D77" w:rsidP="00133D77">
            <w:pPr>
              <w:spacing w:line="240" w:lineRule="auto"/>
              <w:jc w:val="center"/>
              <w:rPr>
                <w:rFonts w:eastAsia="Times New Roman" w:cs="Times New Roman"/>
                <w:b/>
                <w:bCs/>
                <w:sz w:val="20"/>
                <w:szCs w:val="20"/>
              </w:rPr>
            </w:pPr>
            <w:r w:rsidRPr="001C1F9C">
              <w:rPr>
                <w:rFonts w:eastAsia="Times New Roman" w:cs="Times New Roman"/>
                <w:b/>
                <w:bCs/>
                <w:sz w:val="20"/>
                <w:szCs w:val="20"/>
              </w:rPr>
              <w:t>2016 г.</w:t>
            </w:r>
          </w:p>
        </w:tc>
        <w:tc>
          <w:tcPr>
            <w:tcW w:w="272" w:type="pct"/>
            <w:tcBorders>
              <w:top w:val="nil"/>
              <w:left w:val="nil"/>
              <w:bottom w:val="single" w:sz="4" w:space="0" w:color="auto"/>
              <w:right w:val="single" w:sz="4" w:space="0" w:color="auto"/>
            </w:tcBorders>
            <w:shd w:val="clear" w:color="auto" w:fill="auto"/>
            <w:vAlign w:val="center"/>
            <w:hideMark/>
          </w:tcPr>
          <w:p w:rsidR="00133D77" w:rsidRPr="001C1F9C" w:rsidRDefault="00133D77" w:rsidP="00133D77">
            <w:pPr>
              <w:spacing w:line="240" w:lineRule="auto"/>
              <w:jc w:val="center"/>
              <w:rPr>
                <w:rFonts w:eastAsia="Times New Roman" w:cs="Times New Roman"/>
                <w:b/>
                <w:bCs/>
                <w:sz w:val="20"/>
                <w:szCs w:val="20"/>
              </w:rPr>
            </w:pPr>
            <w:r w:rsidRPr="001C1F9C">
              <w:rPr>
                <w:rFonts w:eastAsia="Times New Roman" w:cs="Times New Roman"/>
                <w:b/>
                <w:bCs/>
                <w:sz w:val="20"/>
                <w:szCs w:val="20"/>
              </w:rPr>
              <w:t>2017 г.</w:t>
            </w:r>
          </w:p>
        </w:tc>
        <w:tc>
          <w:tcPr>
            <w:tcW w:w="273" w:type="pct"/>
            <w:tcBorders>
              <w:top w:val="nil"/>
              <w:left w:val="nil"/>
              <w:bottom w:val="single" w:sz="4" w:space="0" w:color="auto"/>
              <w:right w:val="single" w:sz="4" w:space="0" w:color="auto"/>
            </w:tcBorders>
            <w:shd w:val="clear" w:color="auto" w:fill="auto"/>
            <w:vAlign w:val="center"/>
            <w:hideMark/>
          </w:tcPr>
          <w:p w:rsidR="00133D77" w:rsidRPr="001C1F9C" w:rsidRDefault="00133D77" w:rsidP="00133D77">
            <w:pPr>
              <w:spacing w:line="240" w:lineRule="auto"/>
              <w:jc w:val="center"/>
              <w:rPr>
                <w:rFonts w:eastAsia="Times New Roman" w:cs="Times New Roman"/>
                <w:b/>
                <w:bCs/>
                <w:sz w:val="20"/>
                <w:szCs w:val="20"/>
              </w:rPr>
            </w:pPr>
            <w:r w:rsidRPr="001C1F9C">
              <w:rPr>
                <w:rFonts w:eastAsia="Times New Roman" w:cs="Times New Roman"/>
                <w:b/>
                <w:bCs/>
                <w:sz w:val="20"/>
                <w:szCs w:val="20"/>
              </w:rPr>
              <w:t>2018 г.</w:t>
            </w:r>
          </w:p>
        </w:tc>
        <w:tc>
          <w:tcPr>
            <w:tcW w:w="273" w:type="pct"/>
            <w:tcBorders>
              <w:top w:val="nil"/>
              <w:left w:val="nil"/>
              <w:bottom w:val="single" w:sz="4" w:space="0" w:color="auto"/>
              <w:right w:val="single" w:sz="4" w:space="0" w:color="auto"/>
            </w:tcBorders>
            <w:shd w:val="clear" w:color="auto" w:fill="auto"/>
            <w:vAlign w:val="center"/>
            <w:hideMark/>
          </w:tcPr>
          <w:p w:rsidR="00133D77" w:rsidRPr="001C1F9C" w:rsidRDefault="00133D77" w:rsidP="00133D77">
            <w:pPr>
              <w:spacing w:line="240" w:lineRule="auto"/>
              <w:jc w:val="center"/>
              <w:rPr>
                <w:rFonts w:eastAsia="Times New Roman" w:cs="Times New Roman"/>
                <w:b/>
                <w:bCs/>
                <w:sz w:val="20"/>
                <w:szCs w:val="20"/>
              </w:rPr>
            </w:pPr>
            <w:r w:rsidRPr="001C1F9C">
              <w:rPr>
                <w:rFonts w:eastAsia="Times New Roman" w:cs="Times New Roman"/>
                <w:b/>
                <w:bCs/>
                <w:sz w:val="20"/>
                <w:szCs w:val="20"/>
              </w:rPr>
              <w:t>2019 г.</w:t>
            </w:r>
          </w:p>
        </w:tc>
        <w:tc>
          <w:tcPr>
            <w:tcW w:w="273" w:type="pct"/>
            <w:tcBorders>
              <w:top w:val="nil"/>
              <w:left w:val="nil"/>
              <w:bottom w:val="single" w:sz="4" w:space="0" w:color="auto"/>
              <w:right w:val="single" w:sz="4" w:space="0" w:color="auto"/>
            </w:tcBorders>
            <w:shd w:val="clear" w:color="auto" w:fill="auto"/>
            <w:vAlign w:val="center"/>
            <w:hideMark/>
          </w:tcPr>
          <w:p w:rsidR="00133D77" w:rsidRPr="001C1F9C" w:rsidRDefault="00133D77" w:rsidP="00133D77">
            <w:pPr>
              <w:spacing w:line="240" w:lineRule="auto"/>
              <w:jc w:val="center"/>
              <w:rPr>
                <w:rFonts w:eastAsia="Times New Roman" w:cs="Times New Roman"/>
                <w:b/>
                <w:bCs/>
                <w:sz w:val="20"/>
                <w:szCs w:val="20"/>
              </w:rPr>
            </w:pPr>
            <w:r w:rsidRPr="001C1F9C">
              <w:rPr>
                <w:rFonts w:eastAsia="Times New Roman" w:cs="Times New Roman"/>
                <w:b/>
                <w:bCs/>
                <w:sz w:val="20"/>
                <w:szCs w:val="20"/>
              </w:rPr>
              <w:t>2020 г.</w:t>
            </w:r>
          </w:p>
        </w:tc>
        <w:tc>
          <w:tcPr>
            <w:tcW w:w="274" w:type="pct"/>
            <w:tcBorders>
              <w:top w:val="nil"/>
              <w:left w:val="nil"/>
              <w:bottom w:val="single" w:sz="4" w:space="0" w:color="auto"/>
              <w:right w:val="single" w:sz="4" w:space="0" w:color="auto"/>
            </w:tcBorders>
            <w:shd w:val="clear" w:color="auto" w:fill="auto"/>
            <w:vAlign w:val="center"/>
            <w:hideMark/>
          </w:tcPr>
          <w:p w:rsidR="00133D77" w:rsidRPr="001C1F9C" w:rsidRDefault="00133D77" w:rsidP="00133D77">
            <w:pPr>
              <w:spacing w:line="240" w:lineRule="auto"/>
              <w:jc w:val="center"/>
              <w:rPr>
                <w:rFonts w:eastAsia="Times New Roman" w:cs="Times New Roman"/>
                <w:b/>
                <w:bCs/>
                <w:sz w:val="20"/>
                <w:szCs w:val="20"/>
              </w:rPr>
            </w:pPr>
            <w:r w:rsidRPr="001C1F9C">
              <w:rPr>
                <w:rFonts w:eastAsia="Times New Roman" w:cs="Times New Roman"/>
                <w:b/>
                <w:bCs/>
                <w:sz w:val="20"/>
                <w:szCs w:val="20"/>
              </w:rPr>
              <w:t>2021 г.</w:t>
            </w:r>
          </w:p>
        </w:tc>
        <w:tc>
          <w:tcPr>
            <w:tcW w:w="274" w:type="pct"/>
            <w:tcBorders>
              <w:top w:val="nil"/>
              <w:left w:val="nil"/>
              <w:bottom w:val="single" w:sz="4" w:space="0" w:color="auto"/>
              <w:right w:val="single" w:sz="4" w:space="0" w:color="auto"/>
            </w:tcBorders>
            <w:shd w:val="clear" w:color="auto" w:fill="auto"/>
            <w:vAlign w:val="center"/>
            <w:hideMark/>
          </w:tcPr>
          <w:p w:rsidR="00133D77" w:rsidRPr="001C1F9C" w:rsidRDefault="00133D77" w:rsidP="00133D77">
            <w:pPr>
              <w:spacing w:line="240" w:lineRule="auto"/>
              <w:jc w:val="center"/>
              <w:rPr>
                <w:rFonts w:eastAsia="Times New Roman" w:cs="Times New Roman"/>
                <w:b/>
                <w:bCs/>
                <w:sz w:val="20"/>
                <w:szCs w:val="20"/>
              </w:rPr>
            </w:pPr>
            <w:r w:rsidRPr="001C1F9C">
              <w:rPr>
                <w:rFonts w:eastAsia="Times New Roman" w:cs="Times New Roman"/>
                <w:b/>
                <w:bCs/>
                <w:sz w:val="20"/>
                <w:szCs w:val="20"/>
              </w:rPr>
              <w:t>2022 г.</w:t>
            </w:r>
          </w:p>
        </w:tc>
        <w:tc>
          <w:tcPr>
            <w:tcW w:w="274" w:type="pct"/>
            <w:tcBorders>
              <w:top w:val="nil"/>
              <w:left w:val="nil"/>
              <w:bottom w:val="single" w:sz="4" w:space="0" w:color="auto"/>
              <w:right w:val="single" w:sz="4" w:space="0" w:color="auto"/>
            </w:tcBorders>
            <w:shd w:val="clear" w:color="auto" w:fill="auto"/>
            <w:vAlign w:val="center"/>
            <w:hideMark/>
          </w:tcPr>
          <w:p w:rsidR="00133D77" w:rsidRPr="001C1F9C" w:rsidRDefault="00133D77" w:rsidP="00133D77">
            <w:pPr>
              <w:spacing w:line="240" w:lineRule="auto"/>
              <w:jc w:val="center"/>
              <w:rPr>
                <w:rFonts w:eastAsia="Times New Roman" w:cs="Times New Roman"/>
                <w:b/>
                <w:bCs/>
                <w:sz w:val="20"/>
                <w:szCs w:val="20"/>
              </w:rPr>
            </w:pPr>
            <w:r w:rsidRPr="001C1F9C">
              <w:rPr>
                <w:rFonts w:eastAsia="Times New Roman" w:cs="Times New Roman"/>
                <w:b/>
                <w:bCs/>
                <w:sz w:val="20"/>
                <w:szCs w:val="20"/>
              </w:rPr>
              <w:t>2023 г.</w:t>
            </w:r>
          </w:p>
        </w:tc>
        <w:tc>
          <w:tcPr>
            <w:tcW w:w="274" w:type="pct"/>
            <w:tcBorders>
              <w:top w:val="nil"/>
              <w:left w:val="nil"/>
              <w:bottom w:val="single" w:sz="4" w:space="0" w:color="auto"/>
              <w:right w:val="single" w:sz="4" w:space="0" w:color="auto"/>
            </w:tcBorders>
            <w:shd w:val="clear" w:color="auto" w:fill="auto"/>
            <w:vAlign w:val="center"/>
            <w:hideMark/>
          </w:tcPr>
          <w:p w:rsidR="00133D77" w:rsidRPr="001C1F9C" w:rsidRDefault="00133D77" w:rsidP="00133D77">
            <w:pPr>
              <w:spacing w:line="240" w:lineRule="auto"/>
              <w:jc w:val="center"/>
              <w:rPr>
                <w:rFonts w:eastAsia="Times New Roman" w:cs="Times New Roman"/>
                <w:b/>
                <w:bCs/>
                <w:sz w:val="20"/>
                <w:szCs w:val="20"/>
              </w:rPr>
            </w:pPr>
            <w:r w:rsidRPr="001C1F9C">
              <w:rPr>
                <w:rFonts w:eastAsia="Times New Roman" w:cs="Times New Roman"/>
                <w:b/>
                <w:bCs/>
                <w:sz w:val="20"/>
                <w:szCs w:val="20"/>
              </w:rPr>
              <w:t>2024 г.</w:t>
            </w:r>
          </w:p>
        </w:tc>
        <w:tc>
          <w:tcPr>
            <w:tcW w:w="274" w:type="pct"/>
            <w:tcBorders>
              <w:top w:val="nil"/>
              <w:left w:val="nil"/>
              <w:bottom w:val="single" w:sz="4" w:space="0" w:color="auto"/>
              <w:right w:val="single" w:sz="4" w:space="0" w:color="auto"/>
            </w:tcBorders>
            <w:shd w:val="clear" w:color="auto" w:fill="auto"/>
            <w:vAlign w:val="center"/>
            <w:hideMark/>
          </w:tcPr>
          <w:p w:rsidR="00133D77" w:rsidRPr="001C1F9C" w:rsidRDefault="00133D77" w:rsidP="00133D77">
            <w:pPr>
              <w:spacing w:line="240" w:lineRule="auto"/>
              <w:jc w:val="center"/>
              <w:rPr>
                <w:rFonts w:eastAsia="Times New Roman" w:cs="Times New Roman"/>
                <w:b/>
                <w:bCs/>
                <w:sz w:val="20"/>
                <w:szCs w:val="20"/>
              </w:rPr>
            </w:pPr>
            <w:r w:rsidRPr="001C1F9C">
              <w:rPr>
                <w:rFonts w:eastAsia="Times New Roman" w:cs="Times New Roman"/>
                <w:b/>
                <w:bCs/>
                <w:sz w:val="20"/>
                <w:szCs w:val="20"/>
              </w:rPr>
              <w:t>2025 г.</w:t>
            </w:r>
          </w:p>
        </w:tc>
        <w:tc>
          <w:tcPr>
            <w:tcW w:w="274" w:type="pct"/>
            <w:tcBorders>
              <w:top w:val="nil"/>
              <w:left w:val="nil"/>
              <w:bottom w:val="single" w:sz="4" w:space="0" w:color="auto"/>
              <w:right w:val="single" w:sz="4" w:space="0" w:color="auto"/>
            </w:tcBorders>
            <w:shd w:val="clear" w:color="auto" w:fill="auto"/>
            <w:vAlign w:val="center"/>
            <w:hideMark/>
          </w:tcPr>
          <w:p w:rsidR="00133D77" w:rsidRPr="001C1F9C" w:rsidRDefault="00133D77" w:rsidP="00133D77">
            <w:pPr>
              <w:spacing w:line="240" w:lineRule="auto"/>
              <w:jc w:val="center"/>
              <w:rPr>
                <w:rFonts w:eastAsia="Times New Roman" w:cs="Times New Roman"/>
                <w:b/>
                <w:bCs/>
                <w:sz w:val="20"/>
                <w:szCs w:val="20"/>
              </w:rPr>
            </w:pPr>
            <w:r w:rsidRPr="001C1F9C">
              <w:rPr>
                <w:rFonts w:eastAsia="Times New Roman" w:cs="Times New Roman"/>
                <w:b/>
                <w:bCs/>
                <w:sz w:val="20"/>
                <w:szCs w:val="20"/>
              </w:rPr>
              <w:t>2026 г.</w:t>
            </w:r>
          </w:p>
        </w:tc>
        <w:tc>
          <w:tcPr>
            <w:tcW w:w="281" w:type="pct"/>
            <w:tcBorders>
              <w:top w:val="nil"/>
              <w:left w:val="nil"/>
              <w:bottom w:val="single" w:sz="4" w:space="0" w:color="auto"/>
              <w:right w:val="single" w:sz="4" w:space="0" w:color="auto"/>
            </w:tcBorders>
            <w:shd w:val="clear" w:color="auto" w:fill="auto"/>
            <w:vAlign w:val="center"/>
            <w:hideMark/>
          </w:tcPr>
          <w:p w:rsidR="00133D77" w:rsidRPr="001C1F9C" w:rsidRDefault="00133D77" w:rsidP="00133D77">
            <w:pPr>
              <w:spacing w:line="240" w:lineRule="auto"/>
              <w:jc w:val="center"/>
              <w:rPr>
                <w:rFonts w:eastAsia="Times New Roman" w:cs="Times New Roman"/>
                <w:b/>
                <w:bCs/>
                <w:sz w:val="20"/>
                <w:szCs w:val="20"/>
              </w:rPr>
            </w:pPr>
            <w:r w:rsidRPr="001C1F9C">
              <w:rPr>
                <w:rFonts w:eastAsia="Times New Roman" w:cs="Times New Roman"/>
                <w:b/>
                <w:bCs/>
                <w:sz w:val="20"/>
                <w:szCs w:val="20"/>
              </w:rPr>
              <w:t>2027 г.</w:t>
            </w:r>
          </w:p>
        </w:tc>
      </w:tr>
      <w:tr w:rsidR="001C1F9C" w:rsidRPr="001C1F9C" w:rsidTr="000128FA">
        <w:trPr>
          <w:trHeight w:val="20"/>
        </w:trPr>
        <w:tc>
          <w:tcPr>
            <w:tcW w:w="206" w:type="pct"/>
            <w:tcBorders>
              <w:top w:val="nil"/>
              <w:left w:val="single" w:sz="4" w:space="0" w:color="auto"/>
              <w:bottom w:val="single" w:sz="4" w:space="0" w:color="auto"/>
              <w:right w:val="single" w:sz="4" w:space="0" w:color="auto"/>
            </w:tcBorders>
            <w:shd w:val="clear" w:color="auto" w:fill="auto"/>
            <w:vAlign w:val="center"/>
            <w:hideMark/>
          </w:tcPr>
          <w:p w:rsidR="000128FA" w:rsidRPr="001C1F9C" w:rsidRDefault="000128FA" w:rsidP="000128FA">
            <w:pPr>
              <w:spacing w:line="240" w:lineRule="auto"/>
              <w:jc w:val="center"/>
              <w:rPr>
                <w:rFonts w:eastAsia="Times New Roman" w:cs="Times New Roman"/>
                <w:sz w:val="20"/>
                <w:szCs w:val="20"/>
              </w:rPr>
            </w:pPr>
            <w:r w:rsidRPr="001C1F9C">
              <w:rPr>
                <w:rFonts w:eastAsia="Times New Roman" w:cs="Times New Roman"/>
                <w:sz w:val="20"/>
                <w:szCs w:val="20"/>
              </w:rPr>
              <w:t>1.1</w:t>
            </w:r>
          </w:p>
        </w:tc>
        <w:tc>
          <w:tcPr>
            <w:tcW w:w="120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spacing w:line="240" w:lineRule="auto"/>
              <w:rPr>
                <w:rFonts w:eastAsia="Times New Roman" w:cs="Times New Roman"/>
                <w:sz w:val="20"/>
                <w:szCs w:val="20"/>
              </w:rPr>
            </w:pPr>
            <w:r w:rsidRPr="001C1F9C">
              <w:rPr>
                <w:rFonts w:eastAsia="Times New Roman" w:cs="Times New Roman"/>
                <w:sz w:val="20"/>
                <w:szCs w:val="20"/>
              </w:rPr>
              <w:t>Полезная реализация, включая категории:</w:t>
            </w:r>
          </w:p>
        </w:tc>
        <w:tc>
          <w:tcPr>
            <w:tcW w:w="273"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spacing w:line="240" w:lineRule="auto"/>
              <w:jc w:val="center"/>
              <w:rPr>
                <w:rFonts w:eastAsia="Times New Roman" w:cs="Times New Roman"/>
                <w:sz w:val="20"/>
                <w:szCs w:val="20"/>
              </w:rPr>
            </w:pPr>
            <w:r w:rsidRPr="001C1F9C">
              <w:rPr>
                <w:rFonts w:eastAsia="Times New Roman" w:cs="Times New Roman"/>
                <w:sz w:val="20"/>
                <w:szCs w:val="20"/>
              </w:rPr>
              <w:t>тыс. м³</w:t>
            </w:r>
          </w:p>
        </w:tc>
        <w:tc>
          <w:tcPr>
            <w:tcW w:w="297"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rFonts w:eastAsia="Times New Roman" w:cs="Times New Roman"/>
                <w:sz w:val="20"/>
                <w:szCs w:val="20"/>
              </w:rPr>
            </w:pPr>
            <w:r w:rsidRPr="001C1F9C">
              <w:rPr>
                <w:sz w:val="20"/>
                <w:szCs w:val="20"/>
              </w:rPr>
              <w:t>141,9</w:t>
            </w:r>
          </w:p>
        </w:tc>
        <w:tc>
          <w:tcPr>
            <w:tcW w:w="272"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143,4</w:t>
            </w:r>
          </w:p>
        </w:tc>
        <w:tc>
          <w:tcPr>
            <w:tcW w:w="273"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144,9</w:t>
            </w:r>
          </w:p>
        </w:tc>
        <w:tc>
          <w:tcPr>
            <w:tcW w:w="273"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146,4</w:t>
            </w:r>
          </w:p>
        </w:tc>
        <w:tc>
          <w:tcPr>
            <w:tcW w:w="273"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147,9</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149,4</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150,9</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152,6</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154,3</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156,0</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157,8</w:t>
            </w:r>
          </w:p>
        </w:tc>
        <w:tc>
          <w:tcPr>
            <w:tcW w:w="281"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159,5</w:t>
            </w:r>
          </w:p>
        </w:tc>
      </w:tr>
      <w:tr w:rsidR="001C1F9C" w:rsidRPr="001C1F9C" w:rsidTr="000128FA">
        <w:trPr>
          <w:trHeight w:val="20"/>
        </w:trPr>
        <w:tc>
          <w:tcPr>
            <w:tcW w:w="206" w:type="pct"/>
            <w:tcBorders>
              <w:top w:val="nil"/>
              <w:left w:val="single" w:sz="4" w:space="0" w:color="auto"/>
              <w:bottom w:val="single" w:sz="4" w:space="0" w:color="auto"/>
              <w:right w:val="single" w:sz="4" w:space="0" w:color="auto"/>
            </w:tcBorders>
            <w:shd w:val="clear" w:color="auto" w:fill="auto"/>
            <w:vAlign w:val="center"/>
            <w:hideMark/>
          </w:tcPr>
          <w:p w:rsidR="000128FA" w:rsidRPr="001C1F9C" w:rsidRDefault="000128FA" w:rsidP="000128FA">
            <w:pPr>
              <w:spacing w:line="240" w:lineRule="auto"/>
              <w:jc w:val="center"/>
              <w:rPr>
                <w:rFonts w:eastAsia="Times New Roman" w:cs="Times New Roman"/>
                <w:sz w:val="20"/>
                <w:szCs w:val="20"/>
              </w:rPr>
            </w:pPr>
            <w:r w:rsidRPr="001C1F9C">
              <w:rPr>
                <w:rFonts w:eastAsia="Times New Roman" w:cs="Times New Roman"/>
                <w:sz w:val="20"/>
                <w:szCs w:val="20"/>
              </w:rPr>
              <w:t>1.1</w:t>
            </w:r>
          </w:p>
        </w:tc>
        <w:tc>
          <w:tcPr>
            <w:tcW w:w="120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spacing w:line="240" w:lineRule="auto"/>
              <w:jc w:val="right"/>
              <w:rPr>
                <w:rFonts w:eastAsia="Times New Roman" w:cs="Times New Roman"/>
                <w:sz w:val="20"/>
                <w:szCs w:val="20"/>
              </w:rPr>
            </w:pPr>
            <w:r w:rsidRPr="001C1F9C">
              <w:rPr>
                <w:rFonts w:eastAsia="Times New Roman" w:cs="Times New Roman"/>
                <w:sz w:val="20"/>
                <w:szCs w:val="20"/>
              </w:rPr>
              <w:t>Население</w:t>
            </w:r>
          </w:p>
        </w:tc>
        <w:tc>
          <w:tcPr>
            <w:tcW w:w="273"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spacing w:line="240" w:lineRule="auto"/>
              <w:jc w:val="center"/>
              <w:rPr>
                <w:rFonts w:eastAsia="Times New Roman" w:cs="Times New Roman"/>
                <w:sz w:val="20"/>
                <w:szCs w:val="20"/>
              </w:rPr>
            </w:pPr>
            <w:r w:rsidRPr="001C1F9C">
              <w:rPr>
                <w:rFonts w:eastAsia="Times New Roman" w:cs="Times New Roman"/>
                <w:sz w:val="20"/>
                <w:szCs w:val="20"/>
              </w:rPr>
              <w:t>тыс. м³</w:t>
            </w:r>
          </w:p>
        </w:tc>
        <w:tc>
          <w:tcPr>
            <w:tcW w:w="297"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6,3</w:t>
            </w:r>
          </w:p>
        </w:tc>
        <w:tc>
          <w:tcPr>
            <w:tcW w:w="272"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6,4</w:t>
            </w:r>
          </w:p>
        </w:tc>
        <w:tc>
          <w:tcPr>
            <w:tcW w:w="273"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6,4</w:t>
            </w:r>
          </w:p>
        </w:tc>
        <w:tc>
          <w:tcPr>
            <w:tcW w:w="273"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6,5</w:t>
            </w:r>
          </w:p>
        </w:tc>
        <w:tc>
          <w:tcPr>
            <w:tcW w:w="273"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6,6</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6,6</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6,7</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6,8</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6,9</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6,9</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7,0</w:t>
            </w:r>
          </w:p>
        </w:tc>
        <w:tc>
          <w:tcPr>
            <w:tcW w:w="281"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7,1</w:t>
            </w:r>
          </w:p>
        </w:tc>
      </w:tr>
      <w:tr w:rsidR="001C1F9C" w:rsidRPr="001C1F9C" w:rsidTr="000128FA">
        <w:trPr>
          <w:trHeight w:val="20"/>
        </w:trPr>
        <w:tc>
          <w:tcPr>
            <w:tcW w:w="206" w:type="pct"/>
            <w:tcBorders>
              <w:top w:val="nil"/>
              <w:left w:val="single" w:sz="4" w:space="0" w:color="auto"/>
              <w:bottom w:val="single" w:sz="4" w:space="0" w:color="auto"/>
              <w:right w:val="single" w:sz="4" w:space="0" w:color="auto"/>
            </w:tcBorders>
            <w:shd w:val="clear" w:color="auto" w:fill="auto"/>
            <w:vAlign w:val="center"/>
            <w:hideMark/>
          </w:tcPr>
          <w:p w:rsidR="000128FA" w:rsidRPr="001C1F9C" w:rsidRDefault="000128FA" w:rsidP="000128FA">
            <w:pPr>
              <w:spacing w:line="240" w:lineRule="auto"/>
              <w:jc w:val="center"/>
              <w:rPr>
                <w:rFonts w:eastAsia="Times New Roman" w:cs="Times New Roman"/>
                <w:sz w:val="20"/>
                <w:szCs w:val="20"/>
              </w:rPr>
            </w:pPr>
            <w:r w:rsidRPr="001C1F9C">
              <w:rPr>
                <w:rFonts w:eastAsia="Times New Roman" w:cs="Times New Roman"/>
                <w:sz w:val="20"/>
                <w:szCs w:val="20"/>
              </w:rPr>
              <w:t>1.2</w:t>
            </w:r>
          </w:p>
        </w:tc>
        <w:tc>
          <w:tcPr>
            <w:tcW w:w="120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spacing w:line="240" w:lineRule="auto"/>
              <w:jc w:val="right"/>
              <w:rPr>
                <w:rFonts w:eastAsia="Times New Roman" w:cs="Times New Roman"/>
                <w:sz w:val="20"/>
                <w:szCs w:val="20"/>
              </w:rPr>
            </w:pPr>
            <w:r w:rsidRPr="001C1F9C">
              <w:rPr>
                <w:rFonts w:eastAsia="Times New Roman" w:cs="Times New Roman"/>
                <w:sz w:val="20"/>
                <w:szCs w:val="20"/>
              </w:rPr>
              <w:t>Бюджетные (соц. сфера)</w:t>
            </w:r>
          </w:p>
        </w:tc>
        <w:tc>
          <w:tcPr>
            <w:tcW w:w="273"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spacing w:line="240" w:lineRule="auto"/>
              <w:jc w:val="center"/>
              <w:rPr>
                <w:rFonts w:eastAsia="Times New Roman" w:cs="Times New Roman"/>
                <w:sz w:val="20"/>
                <w:szCs w:val="20"/>
              </w:rPr>
            </w:pPr>
            <w:r w:rsidRPr="001C1F9C">
              <w:rPr>
                <w:rFonts w:eastAsia="Times New Roman" w:cs="Times New Roman"/>
                <w:sz w:val="20"/>
                <w:szCs w:val="20"/>
              </w:rPr>
              <w:t>тыс. м³</w:t>
            </w:r>
          </w:p>
        </w:tc>
        <w:tc>
          <w:tcPr>
            <w:tcW w:w="297"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13,6</w:t>
            </w:r>
          </w:p>
        </w:tc>
        <w:tc>
          <w:tcPr>
            <w:tcW w:w="272"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13,6</w:t>
            </w:r>
          </w:p>
        </w:tc>
        <w:tc>
          <w:tcPr>
            <w:tcW w:w="273"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13,6</w:t>
            </w:r>
          </w:p>
        </w:tc>
        <w:tc>
          <w:tcPr>
            <w:tcW w:w="273"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13,6</w:t>
            </w:r>
          </w:p>
        </w:tc>
        <w:tc>
          <w:tcPr>
            <w:tcW w:w="273"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13,6</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13,6</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13,6</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13,6</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13,6</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13,6</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13,6</w:t>
            </w:r>
          </w:p>
        </w:tc>
        <w:tc>
          <w:tcPr>
            <w:tcW w:w="281"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13,6</w:t>
            </w:r>
          </w:p>
        </w:tc>
      </w:tr>
      <w:tr w:rsidR="001C1F9C" w:rsidRPr="001C1F9C" w:rsidTr="000128FA">
        <w:trPr>
          <w:trHeight w:val="20"/>
        </w:trPr>
        <w:tc>
          <w:tcPr>
            <w:tcW w:w="206" w:type="pct"/>
            <w:tcBorders>
              <w:top w:val="nil"/>
              <w:left w:val="single" w:sz="4" w:space="0" w:color="auto"/>
              <w:bottom w:val="single" w:sz="4" w:space="0" w:color="auto"/>
              <w:right w:val="single" w:sz="4" w:space="0" w:color="auto"/>
            </w:tcBorders>
            <w:shd w:val="clear" w:color="auto" w:fill="auto"/>
            <w:vAlign w:val="center"/>
            <w:hideMark/>
          </w:tcPr>
          <w:p w:rsidR="000128FA" w:rsidRPr="001C1F9C" w:rsidRDefault="000128FA" w:rsidP="000128FA">
            <w:pPr>
              <w:spacing w:line="240" w:lineRule="auto"/>
              <w:jc w:val="center"/>
              <w:rPr>
                <w:rFonts w:eastAsia="Times New Roman" w:cs="Times New Roman"/>
                <w:sz w:val="20"/>
                <w:szCs w:val="20"/>
              </w:rPr>
            </w:pPr>
            <w:r w:rsidRPr="001C1F9C">
              <w:rPr>
                <w:rFonts w:eastAsia="Times New Roman" w:cs="Times New Roman"/>
                <w:sz w:val="20"/>
                <w:szCs w:val="20"/>
              </w:rPr>
              <w:t>1.3</w:t>
            </w:r>
          </w:p>
        </w:tc>
        <w:tc>
          <w:tcPr>
            <w:tcW w:w="120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spacing w:line="240" w:lineRule="auto"/>
              <w:jc w:val="right"/>
              <w:rPr>
                <w:rFonts w:eastAsia="Times New Roman" w:cs="Times New Roman"/>
                <w:sz w:val="20"/>
                <w:szCs w:val="20"/>
              </w:rPr>
            </w:pPr>
            <w:r w:rsidRPr="001C1F9C">
              <w:rPr>
                <w:rFonts w:eastAsia="Times New Roman" w:cs="Times New Roman"/>
                <w:sz w:val="20"/>
                <w:szCs w:val="20"/>
              </w:rPr>
              <w:t>Прочие</w:t>
            </w:r>
          </w:p>
        </w:tc>
        <w:tc>
          <w:tcPr>
            <w:tcW w:w="273"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spacing w:line="240" w:lineRule="auto"/>
              <w:jc w:val="center"/>
              <w:rPr>
                <w:rFonts w:eastAsia="Times New Roman" w:cs="Times New Roman"/>
                <w:sz w:val="20"/>
                <w:szCs w:val="20"/>
              </w:rPr>
            </w:pPr>
            <w:r w:rsidRPr="001C1F9C">
              <w:rPr>
                <w:rFonts w:eastAsia="Times New Roman" w:cs="Times New Roman"/>
                <w:sz w:val="20"/>
                <w:szCs w:val="20"/>
              </w:rPr>
              <w:t>тыс. м³</w:t>
            </w:r>
          </w:p>
        </w:tc>
        <w:tc>
          <w:tcPr>
            <w:tcW w:w="297"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92,8</w:t>
            </w:r>
          </w:p>
        </w:tc>
        <w:tc>
          <w:tcPr>
            <w:tcW w:w="272"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93,7</w:t>
            </w:r>
          </w:p>
        </w:tc>
        <w:tc>
          <w:tcPr>
            <w:tcW w:w="273"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94,6</w:t>
            </w:r>
          </w:p>
        </w:tc>
        <w:tc>
          <w:tcPr>
            <w:tcW w:w="273"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95,5</w:t>
            </w:r>
          </w:p>
        </w:tc>
        <w:tc>
          <w:tcPr>
            <w:tcW w:w="273"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96,4</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97,3</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98,2</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99,2</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100,2</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101,3</w:t>
            </w:r>
          </w:p>
        </w:tc>
        <w:tc>
          <w:tcPr>
            <w:tcW w:w="274"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102,3</w:t>
            </w:r>
          </w:p>
        </w:tc>
        <w:tc>
          <w:tcPr>
            <w:tcW w:w="281" w:type="pct"/>
            <w:tcBorders>
              <w:top w:val="nil"/>
              <w:left w:val="nil"/>
              <w:bottom w:val="single" w:sz="4" w:space="0" w:color="auto"/>
              <w:right w:val="single" w:sz="4" w:space="0" w:color="auto"/>
            </w:tcBorders>
            <w:shd w:val="clear" w:color="auto" w:fill="auto"/>
            <w:vAlign w:val="center"/>
            <w:hideMark/>
          </w:tcPr>
          <w:p w:rsidR="000128FA" w:rsidRPr="001C1F9C" w:rsidRDefault="000128FA" w:rsidP="000128FA">
            <w:pPr>
              <w:jc w:val="center"/>
              <w:rPr>
                <w:sz w:val="20"/>
                <w:szCs w:val="20"/>
              </w:rPr>
            </w:pPr>
            <w:r w:rsidRPr="001C1F9C">
              <w:rPr>
                <w:sz w:val="20"/>
                <w:szCs w:val="20"/>
              </w:rPr>
              <w:t>103,3</w:t>
            </w:r>
          </w:p>
        </w:tc>
      </w:tr>
      <w:tr w:rsidR="001C1F9C" w:rsidRPr="001C1F9C" w:rsidTr="000128FA">
        <w:trPr>
          <w:trHeight w:val="20"/>
        </w:trPr>
        <w:tc>
          <w:tcPr>
            <w:tcW w:w="206" w:type="pct"/>
            <w:tcBorders>
              <w:top w:val="single" w:sz="4" w:space="0" w:color="auto"/>
              <w:left w:val="single" w:sz="4" w:space="0" w:color="auto"/>
              <w:bottom w:val="single" w:sz="4" w:space="0" w:color="auto"/>
              <w:right w:val="single" w:sz="4" w:space="0" w:color="auto"/>
            </w:tcBorders>
            <w:shd w:val="clear" w:color="auto" w:fill="auto"/>
            <w:vAlign w:val="center"/>
          </w:tcPr>
          <w:p w:rsidR="000128FA" w:rsidRPr="001C1F9C" w:rsidRDefault="000128FA" w:rsidP="000128FA">
            <w:pPr>
              <w:spacing w:line="240" w:lineRule="auto"/>
              <w:jc w:val="center"/>
              <w:rPr>
                <w:rFonts w:eastAsia="Times New Roman" w:cs="Times New Roman"/>
                <w:sz w:val="20"/>
                <w:szCs w:val="20"/>
              </w:rPr>
            </w:pPr>
            <w:r w:rsidRPr="001C1F9C">
              <w:rPr>
                <w:rFonts w:eastAsia="Times New Roman" w:cs="Times New Roman"/>
                <w:sz w:val="20"/>
                <w:szCs w:val="20"/>
              </w:rPr>
              <w:t>1.4</w:t>
            </w:r>
          </w:p>
        </w:tc>
        <w:tc>
          <w:tcPr>
            <w:tcW w:w="1204" w:type="pct"/>
            <w:tcBorders>
              <w:top w:val="single" w:sz="4" w:space="0" w:color="auto"/>
              <w:left w:val="nil"/>
              <w:bottom w:val="single" w:sz="4" w:space="0" w:color="auto"/>
              <w:right w:val="single" w:sz="4" w:space="0" w:color="auto"/>
            </w:tcBorders>
            <w:shd w:val="clear" w:color="auto" w:fill="auto"/>
            <w:vAlign w:val="center"/>
          </w:tcPr>
          <w:p w:rsidR="000128FA" w:rsidRPr="001C1F9C" w:rsidRDefault="000128FA" w:rsidP="000128FA">
            <w:pPr>
              <w:jc w:val="right"/>
              <w:rPr>
                <w:rFonts w:eastAsia="Times New Roman" w:cs="Times New Roman"/>
                <w:sz w:val="20"/>
                <w:szCs w:val="20"/>
              </w:rPr>
            </w:pPr>
            <w:r w:rsidRPr="001C1F9C">
              <w:rPr>
                <w:sz w:val="20"/>
                <w:szCs w:val="20"/>
              </w:rPr>
              <w:t>Технологические и прочие нужды эксплуатирующих организаций</w:t>
            </w:r>
          </w:p>
        </w:tc>
        <w:tc>
          <w:tcPr>
            <w:tcW w:w="273" w:type="pct"/>
            <w:tcBorders>
              <w:top w:val="single" w:sz="4" w:space="0" w:color="auto"/>
              <w:left w:val="nil"/>
              <w:bottom w:val="single" w:sz="4" w:space="0" w:color="auto"/>
              <w:right w:val="single" w:sz="4" w:space="0" w:color="auto"/>
            </w:tcBorders>
            <w:shd w:val="clear" w:color="auto" w:fill="auto"/>
            <w:vAlign w:val="center"/>
          </w:tcPr>
          <w:p w:rsidR="000128FA" w:rsidRPr="001C1F9C" w:rsidRDefault="000128FA" w:rsidP="000128FA">
            <w:pPr>
              <w:jc w:val="center"/>
              <w:rPr>
                <w:sz w:val="20"/>
                <w:szCs w:val="20"/>
              </w:rPr>
            </w:pPr>
            <w:r w:rsidRPr="001C1F9C">
              <w:rPr>
                <w:sz w:val="20"/>
                <w:szCs w:val="20"/>
              </w:rPr>
              <w:t>тыс. м</w:t>
            </w:r>
            <w:r w:rsidRPr="001C1F9C">
              <w:rPr>
                <w:rFonts w:ascii="Calibri" w:hAnsi="Calibri" w:cs="Calibri"/>
                <w:sz w:val="20"/>
                <w:szCs w:val="20"/>
              </w:rPr>
              <w:t>³</w:t>
            </w:r>
          </w:p>
        </w:tc>
        <w:tc>
          <w:tcPr>
            <w:tcW w:w="297" w:type="pct"/>
            <w:tcBorders>
              <w:top w:val="single" w:sz="4" w:space="0" w:color="auto"/>
              <w:left w:val="nil"/>
              <w:bottom w:val="single" w:sz="4" w:space="0" w:color="auto"/>
              <w:right w:val="single" w:sz="4" w:space="0" w:color="auto"/>
            </w:tcBorders>
            <w:shd w:val="clear" w:color="auto" w:fill="auto"/>
            <w:vAlign w:val="center"/>
          </w:tcPr>
          <w:p w:rsidR="000128FA" w:rsidRPr="001C1F9C" w:rsidRDefault="000128FA" w:rsidP="000128FA">
            <w:pPr>
              <w:jc w:val="center"/>
              <w:rPr>
                <w:rFonts w:eastAsia="Times New Roman" w:cs="Times New Roman"/>
                <w:sz w:val="20"/>
                <w:szCs w:val="20"/>
              </w:rPr>
            </w:pPr>
            <w:r w:rsidRPr="001C1F9C">
              <w:rPr>
                <w:sz w:val="20"/>
                <w:szCs w:val="20"/>
              </w:rPr>
              <w:t>141,9</w:t>
            </w:r>
          </w:p>
        </w:tc>
        <w:tc>
          <w:tcPr>
            <w:tcW w:w="272" w:type="pct"/>
            <w:tcBorders>
              <w:top w:val="single" w:sz="4" w:space="0" w:color="auto"/>
              <w:left w:val="nil"/>
              <w:bottom w:val="single" w:sz="4" w:space="0" w:color="auto"/>
              <w:right w:val="single" w:sz="4" w:space="0" w:color="auto"/>
            </w:tcBorders>
            <w:shd w:val="clear" w:color="auto" w:fill="auto"/>
            <w:vAlign w:val="center"/>
          </w:tcPr>
          <w:p w:rsidR="000128FA" w:rsidRPr="001C1F9C" w:rsidRDefault="000128FA" w:rsidP="000128FA">
            <w:pPr>
              <w:jc w:val="center"/>
              <w:rPr>
                <w:sz w:val="20"/>
                <w:szCs w:val="20"/>
              </w:rPr>
            </w:pPr>
            <w:r w:rsidRPr="001C1F9C">
              <w:rPr>
                <w:sz w:val="20"/>
                <w:szCs w:val="20"/>
              </w:rPr>
              <w:t>143,4</w:t>
            </w:r>
          </w:p>
        </w:tc>
        <w:tc>
          <w:tcPr>
            <w:tcW w:w="273" w:type="pct"/>
            <w:tcBorders>
              <w:top w:val="single" w:sz="4" w:space="0" w:color="auto"/>
              <w:left w:val="nil"/>
              <w:bottom w:val="single" w:sz="4" w:space="0" w:color="auto"/>
              <w:right w:val="single" w:sz="4" w:space="0" w:color="auto"/>
            </w:tcBorders>
            <w:shd w:val="clear" w:color="auto" w:fill="auto"/>
            <w:vAlign w:val="center"/>
          </w:tcPr>
          <w:p w:rsidR="000128FA" w:rsidRPr="001C1F9C" w:rsidRDefault="000128FA" w:rsidP="000128FA">
            <w:pPr>
              <w:jc w:val="center"/>
              <w:rPr>
                <w:sz w:val="20"/>
                <w:szCs w:val="20"/>
              </w:rPr>
            </w:pPr>
            <w:r w:rsidRPr="001C1F9C">
              <w:rPr>
                <w:sz w:val="20"/>
                <w:szCs w:val="20"/>
              </w:rPr>
              <w:t>144,9</w:t>
            </w:r>
          </w:p>
        </w:tc>
        <w:tc>
          <w:tcPr>
            <w:tcW w:w="273" w:type="pct"/>
            <w:tcBorders>
              <w:top w:val="single" w:sz="4" w:space="0" w:color="auto"/>
              <w:left w:val="nil"/>
              <w:bottom w:val="single" w:sz="4" w:space="0" w:color="auto"/>
              <w:right w:val="single" w:sz="4" w:space="0" w:color="auto"/>
            </w:tcBorders>
            <w:shd w:val="clear" w:color="auto" w:fill="auto"/>
            <w:vAlign w:val="center"/>
          </w:tcPr>
          <w:p w:rsidR="000128FA" w:rsidRPr="001C1F9C" w:rsidRDefault="000128FA" w:rsidP="000128FA">
            <w:pPr>
              <w:jc w:val="center"/>
              <w:rPr>
                <w:sz w:val="20"/>
                <w:szCs w:val="20"/>
              </w:rPr>
            </w:pPr>
            <w:r w:rsidRPr="001C1F9C">
              <w:rPr>
                <w:sz w:val="20"/>
                <w:szCs w:val="20"/>
              </w:rPr>
              <w:t>146,4</w:t>
            </w:r>
          </w:p>
        </w:tc>
        <w:tc>
          <w:tcPr>
            <w:tcW w:w="273" w:type="pct"/>
            <w:tcBorders>
              <w:top w:val="single" w:sz="4" w:space="0" w:color="auto"/>
              <w:left w:val="nil"/>
              <w:bottom w:val="single" w:sz="4" w:space="0" w:color="auto"/>
              <w:right w:val="single" w:sz="4" w:space="0" w:color="auto"/>
            </w:tcBorders>
            <w:shd w:val="clear" w:color="auto" w:fill="auto"/>
            <w:vAlign w:val="center"/>
          </w:tcPr>
          <w:p w:rsidR="000128FA" w:rsidRPr="001C1F9C" w:rsidRDefault="000128FA" w:rsidP="000128FA">
            <w:pPr>
              <w:jc w:val="center"/>
              <w:rPr>
                <w:sz w:val="20"/>
                <w:szCs w:val="20"/>
              </w:rPr>
            </w:pPr>
            <w:r w:rsidRPr="001C1F9C">
              <w:rPr>
                <w:sz w:val="20"/>
                <w:szCs w:val="20"/>
              </w:rPr>
              <w:t>147,9</w:t>
            </w:r>
          </w:p>
        </w:tc>
        <w:tc>
          <w:tcPr>
            <w:tcW w:w="274" w:type="pct"/>
            <w:tcBorders>
              <w:top w:val="single" w:sz="4" w:space="0" w:color="auto"/>
              <w:left w:val="nil"/>
              <w:bottom w:val="single" w:sz="4" w:space="0" w:color="auto"/>
              <w:right w:val="single" w:sz="4" w:space="0" w:color="auto"/>
            </w:tcBorders>
            <w:shd w:val="clear" w:color="auto" w:fill="auto"/>
            <w:vAlign w:val="center"/>
          </w:tcPr>
          <w:p w:rsidR="000128FA" w:rsidRPr="001C1F9C" w:rsidRDefault="000128FA" w:rsidP="000128FA">
            <w:pPr>
              <w:jc w:val="center"/>
              <w:rPr>
                <w:sz w:val="20"/>
                <w:szCs w:val="20"/>
              </w:rPr>
            </w:pPr>
            <w:r w:rsidRPr="001C1F9C">
              <w:rPr>
                <w:sz w:val="20"/>
                <w:szCs w:val="20"/>
              </w:rPr>
              <w:t>149,4</w:t>
            </w:r>
          </w:p>
        </w:tc>
        <w:tc>
          <w:tcPr>
            <w:tcW w:w="274" w:type="pct"/>
            <w:tcBorders>
              <w:top w:val="single" w:sz="4" w:space="0" w:color="auto"/>
              <w:left w:val="nil"/>
              <w:bottom w:val="single" w:sz="4" w:space="0" w:color="auto"/>
              <w:right w:val="single" w:sz="4" w:space="0" w:color="auto"/>
            </w:tcBorders>
            <w:shd w:val="clear" w:color="auto" w:fill="auto"/>
            <w:vAlign w:val="center"/>
          </w:tcPr>
          <w:p w:rsidR="000128FA" w:rsidRPr="001C1F9C" w:rsidRDefault="000128FA" w:rsidP="000128FA">
            <w:pPr>
              <w:jc w:val="center"/>
              <w:rPr>
                <w:sz w:val="20"/>
                <w:szCs w:val="20"/>
              </w:rPr>
            </w:pPr>
            <w:r w:rsidRPr="001C1F9C">
              <w:rPr>
                <w:sz w:val="20"/>
                <w:szCs w:val="20"/>
              </w:rPr>
              <w:t>150,9</w:t>
            </w:r>
          </w:p>
        </w:tc>
        <w:tc>
          <w:tcPr>
            <w:tcW w:w="274" w:type="pct"/>
            <w:tcBorders>
              <w:top w:val="single" w:sz="4" w:space="0" w:color="auto"/>
              <w:left w:val="nil"/>
              <w:bottom w:val="single" w:sz="4" w:space="0" w:color="auto"/>
              <w:right w:val="single" w:sz="4" w:space="0" w:color="auto"/>
            </w:tcBorders>
            <w:shd w:val="clear" w:color="auto" w:fill="auto"/>
            <w:vAlign w:val="center"/>
          </w:tcPr>
          <w:p w:rsidR="000128FA" w:rsidRPr="001C1F9C" w:rsidRDefault="000128FA" w:rsidP="000128FA">
            <w:pPr>
              <w:jc w:val="center"/>
              <w:rPr>
                <w:sz w:val="20"/>
                <w:szCs w:val="20"/>
              </w:rPr>
            </w:pPr>
            <w:r w:rsidRPr="001C1F9C">
              <w:rPr>
                <w:sz w:val="20"/>
                <w:szCs w:val="20"/>
              </w:rPr>
              <w:t>152,6</w:t>
            </w:r>
          </w:p>
        </w:tc>
        <w:tc>
          <w:tcPr>
            <w:tcW w:w="274" w:type="pct"/>
            <w:tcBorders>
              <w:top w:val="single" w:sz="4" w:space="0" w:color="auto"/>
              <w:left w:val="nil"/>
              <w:bottom w:val="single" w:sz="4" w:space="0" w:color="auto"/>
              <w:right w:val="single" w:sz="4" w:space="0" w:color="auto"/>
            </w:tcBorders>
            <w:shd w:val="clear" w:color="auto" w:fill="auto"/>
            <w:vAlign w:val="center"/>
          </w:tcPr>
          <w:p w:rsidR="000128FA" w:rsidRPr="001C1F9C" w:rsidRDefault="000128FA" w:rsidP="000128FA">
            <w:pPr>
              <w:jc w:val="center"/>
              <w:rPr>
                <w:sz w:val="20"/>
                <w:szCs w:val="20"/>
              </w:rPr>
            </w:pPr>
            <w:r w:rsidRPr="001C1F9C">
              <w:rPr>
                <w:sz w:val="20"/>
                <w:szCs w:val="20"/>
              </w:rPr>
              <w:t>154,3</w:t>
            </w:r>
          </w:p>
        </w:tc>
        <w:tc>
          <w:tcPr>
            <w:tcW w:w="274" w:type="pct"/>
            <w:tcBorders>
              <w:top w:val="single" w:sz="4" w:space="0" w:color="auto"/>
              <w:left w:val="nil"/>
              <w:bottom w:val="single" w:sz="4" w:space="0" w:color="auto"/>
              <w:right w:val="single" w:sz="4" w:space="0" w:color="auto"/>
            </w:tcBorders>
            <w:shd w:val="clear" w:color="auto" w:fill="auto"/>
            <w:vAlign w:val="center"/>
          </w:tcPr>
          <w:p w:rsidR="000128FA" w:rsidRPr="001C1F9C" w:rsidRDefault="000128FA" w:rsidP="000128FA">
            <w:pPr>
              <w:jc w:val="center"/>
              <w:rPr>
                <w:sz w:val="20"/>
                <w:szCs w:val="20"/>
              </w:rPr>
            </w:pPr>
            <w:r w:rsidRPr="001C1F9C">
              <w:rPr>
                <w:sz w:val="20"/>
                <w:szCs w:val="20"/>
              </w:rPr>
              <w:t>156,0</w:t>
            </w:r>
          </w:p>
        </w:tc>
        <w:tc>
          <w:tcPr>
            <w:tcW w:w="274" w:type="pct"/>
            <w:tcBorders>
              <w:top w:val="single" w:sz="4" w:space="0" w:color="auto"/>
              <w:left w:val="nil"/>
              <w:bottom w:val="single" w:sz="4" w:space="0" w:color="auto"/>
              <w:right w:val="single" w:sz="4" w:space="0" w:color="auto"/>
            </w:tcBorders>
            <w:shd w:val="clear" w:color="auto" w:fill="auto"/>
            <w:vAlign w:val="center"/>
          </w:tcPr>
          <w:p w:rsidR="000128FA" w:rsidRPr="001C1F9C" w:rsidRDefault="000128FA" w:rsidP="000128FA">
            <w:pPr>
              <w:jc w:val="center"/>
              <w:rPr>
                <w:sz w:val="20"/>
                <w:szCs w:val="20"/>
              </w:rPr>
            </w:pPr>
            <w:r w:rsidRPr="001C1F9C">
              <w:rPr>
                <w:sz w:val="20"/>
                <w:szCs w:val="20"/>
              </w:rPr>
              <w:t>157,8</w:t>
            </w:r>
          </w:p>
        </w:tc>
        <w:tc>
          <w:tcPr>
            <w:tcW w:w="281" w:type="pct"/>
            <w:tcBorders>
              <w:top w:val="single" w:sz="4" w:space="0" w:color="auto"/>
              <w:left w:val="nil"/>
              <w:bottom w:val="single" w:sz="4" w:space="0" w:color="auto"/>
              <w:right w:val="single" w:sz="4" w:space="0" w:color="auto"/>
            </w:tcBorders>
            <w:shd w:val="clear" w:color="auto" w:fill="auto"/>
            <w:vAlign w:val="center"/>
          </w:tcPr>
          <w:p w:rsidR="000128FA" w:rsidRPr="001C1F9C" w:rsidRDefault="000128FA" w:rsidP="000128FA">
            <w:pPr>
              <w:jc w:val="center"/>
              <w:rPr>
                <w:sz w:val="20"/>
                <w:szCs w:val="20"/>
              </w:rPr>
            </w:pPr>
            <w:r w:rsidRPr="001C1F9C">
              <w:rPr>
                <w:sz w:val="20"/>
                <w:szCs w:val="20"/>
              </w:rPr>
              <w:t>159,5</w:t>
            </w:r>
          </w:p>
        </w:tc>
      </w:tr>
    </w:tbl>
    <w:p w:rsidR="000128FA" w:rsidRPr="00235F48" w:rsidRDefault="000128FA" w:rsidP="000128FA">
      <w:pPr>
        <w:pStyle w:val="aa"/>
        <w:spacing w:before="240"/>
        <w:rPr>
          <w:color w:val="000000" w:themeColor="text1"/>
        </w:rPr>
      </w:pPr>
      <w:r w:rsidRPr="00235F48">
        <w:rPr>
          <w:color w:val="000000" w:themeColor="text1"/>
        </w:rPr>
        <w:t>Как видно из представленной таблицы, на рассматриваемом периоде ожидается:</w:t>
      </w:r>
    </w:p>
    <w:p w:rsidR="000128FA" w:rsidRPr="001C1F9C" w:rsidRDefault="000128FA" w:rsidP="00EE748B">
      <w:pPr>
        <w:pStyle w:val="aa"/>
        <w:numPr>
          <w:ilvl w:val="0"/>
          <w:numId w:val="49"/>
        </w:numPr>
        <w:rPr>
          <w:rFonts w:asciiTheme="minorHAnsi" w:hAnsiTheme="minorHAnsi" w:cstheme="minorHAnsi"/>
        </w:rPr>
      </w:pPr>
      <w:r w:rsidRPr="000128FA">
        <w:rPr>
          <w:color w:val="000000" w:themeColor="text1"/>
        </w:rPr>
        <w:t xml:space="preserve">в технологической зоне </w:t>
      </w:r>
      <w:r w:rsidRPr="001C1F9C">
        <w:t xml:space="preserve">водоснабжения (питьевого) № 1, № 2, № 3, № 4, № 6 (включительно) на территории СП Туношенское </w:t>
      </w:r>
      <w:r w:rsidRPr="001C1F9C">
        <w:rPr>
          <w:rFonts w:asciiTheme="minorHAnsi" w:hAnsiTheme="minorHAnsi" w:cstheme="minorHAnsi"/>
        </w:rPr>
        <w:t>потребления воды на рассматриваемом периоде ежегодно примерно на 1 % от уровня предыдущего года, а к 2027 г. показатель потребления воды составит 159,5 тыс. м³.</w:t>
      </w:r>
    </w:p>
    <w:p w:rsidR="00133D77" w:rsidRPr="001C1F9C" w:rsidRDefault="00133D77" w:rsidP="00EE748B">
      <w:pPr>
        <w:pStyle w:val="aa"/>
        <w:numPr>
          <w:ilvl w:val="0"/>
          <w:numId w:val="49"/>
        </w:numPr>
        <w:sectPr w:rsidR="00133D77" w:rsidRPr="001C1F9C"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DD69F4" w:rsidRDefault="00133D77" w:rsidP="00A65054">
      <w:pPr>
        <w:pStyle w:val="2"/>
        <w:rPr>
          <w:rFonts w:cs="Times New Roman"/>
        </w:rPr>
      </w:pPr>
      <w:bookmarkStart w:id="62" w:name="_Toc511724742"/>
      <w:r w:rsidRPr="00DD69F4">
        <w:rPr>
          <w:rFonts w:cs="Times New Roman"/>
        </w:rPr>
        <w:lastRenderedPageBreak/>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bookmarkEnd w:id="62"/>
    </w:p>
    <w:p w:rsidR="00133D77" w:rsidRPr="00DD69F4" w:rsidRDefault="00133D77" w:rsidP="00133D77">
      <w:pPr>
        <w:pStyle w:val="aa"/>
      </w:pPr>
      <w:r w:rsidRPr="00DD69F4">
        <w:t xml:space="preserve">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воды с учетом данных о перспективном потреблении воды абонентами по ЦСВС, расположенным на территории СП </w:t>
      </w:r>
      <w:r w:rsidR="00F70854" w:rsidRPr="00DD69F4">
        <w:t>Туношенское</w:t>
      </w:r>
      <w:r w:rsidRPr="00DD69F4">
        <w:t>, представлен в таблице ниже.</w:t>
      </w:r>
    </w:p>
    <w:p w:rsidR="00133D77" w:rsidRPr="00DD69F4" w:rsidRDefault="00133D77" w:rsidP="00133D77">
      <w:pPr>
        <w:pStyle w:val="aa"/>
        <w:keepNext/>
        <w:spacing w:after="0"/>
        <w:ind w:firstLine="0"/>
        <w:sectPr w:rsidR="00133D77" w:rsidRPr="00DD69F4"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DD69F4" w:rsidRDefault="00133D77" w:rsidP="00133D77">
      <w:pPr>
        <w:pStyle w:val="aa"/>
        <w:keepNext/>
        <w:spacing w:after="0"/>
        <w:ind w:firstLine="0"/>
      </w:pPr>
      <w:bookmarkStart w:id="63" w:name="_Toc511724872"/>
      <w:r w:rsidRPr="00DD69F4">
        <w:lastRenderedPageBreak/>
        <w:t xml:space="preserve">Таблица </w:t>
      </w:r>
      <w:fldSimple w:instr=" STYLEREF 1 \s ">
        <w:r w:rsidR="003F0272">
          <w:rPr>
            <w:noProof/>
          </w:rPr>
          <w:t>3</w:t>
        </w:r>
      </w:fldSimple>
      <w:r w:rsidRPr="00DD69F4">
        <w:t>.</w:t>
      </w:r>
      <w:fldSimple w:instr=" SEQ Таблица \* ARABIC \s 1 ">
        <w:r w:rsidR="003F0272">
          <w:rPr>
            <w:noProof/>
          </w:rPr>
          <w:t>8</w:t>
        </w:r>
      </w:fldSimple>
      <w:r w:rsidRPr="00DD69F4">
        <w:rPr>
          <w:noProof/>
        </w:rPr>
        <w:t xml:space="preserve"> – </w:t>
      </w:r>
      <w:r w:rsidRPr="00DD69F4">
        <w:t>Прогноз распределения расходов воды на водоснабжение по типам абонентов</w:t>
      </w:r>
      <w:bookmarkEnd w:id="63"/>
    </w:p>
    <w:tbl>
      <w:tblPr>
        <w:tblW w:w="5000" w:type="pct"/>
        <w:tblLook w:val="04A0" w:firstRow="1" w:lastRow="0" w:firstColumn="1" w:lastColumn="0" w:noHBand="0" w:noVBand="1"/>
      </w:tblPr>
      <w:tblGrid>
        <w:gridCol w:w="547"/>
        <w:gridCol w:w="3463"/>
        <w:gridCol w:w="823"/>
        <w:gridCol w:w="888"/>
        <w:gridCol w:w="823"/>
        <w:gridCol w:w="824"/>
        <w:gridCol w:w="824"/>
        <w:gridCol w:w="824"/>
        <w:gridCol w:w="827"/>
        <w:gridCol w:w="827"/>
        <w:gridCol w:w="827"/>
        <w:gridCol w:w="827"/>
        <w:gridCol w:w="827"/>
        <w:gridCol w:w="827"/>
        <w:gridCol w:w="836"/>
      </w:tblGrid>
      <w:tr w:rsidR="00133D77" w:rsidRPr="00DD69F4" w:rsidTr="00F70854">
        <w:trPr>
          <w:trHeight w:val="20"/>
          <w:tblHeader/>
        </w:trPr>
        <w:tc>
          <w:tcPr>
            <w:tcW w:w="18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 п.п.</w:t>
            </w:r>
          </w:p>
        </w:tc>
        <w:tc>
          <w:tcPr>
            <w:tcW w:w="116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Показатель</w:t>
            </w:r>
          </w:p>
        </w:tc>
        <w:tc>
          <w:tcPr>
            <w:tcW w:w="27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Ед. 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Период</w:t>
            </w:r>
          </w:p>
        </w:tc>
        <w:tc>
          <w:tcPr>
            <w:tcW w:w="3069" w:type="pct"/>
            <w:gridSpan w:val="11"/>
            <w:tcBorders>
              <w:top w:val="single" w:sz="4" w:space="0" w:color="auto"/>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Прогнозный период</w:t>
            </w:r>
          </w:p>
        </w:tc>
      </w:tr>
      <w:tr w:rsidR="00133D77" w:rsidRPr="00DD69F4" w:rsidTr="00F70854">
        <w:trPr>
          <w:trHeight w:val="20"/>
          <w:tblHeader/>
        </w:trPr>
        <w:tc>
          <w:tcPr>
            <w:tcW w:w="185" w:type="pct"/>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1169" w:type="pct"/>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278" w:type="pct"/>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300" w:type="pct"/>
            <w:tcBorders>
              <w:top w:val="nil"/>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2016 г.</w:t>
            </w:r>
          </w:p>
        </w:tc>
        <w:tc>
          <w:tcPr>
            <w:tcW w:w="278" w:type="pct"/>
            <w:tcBorders>
              <w:top w:val="nil"/>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2017 г.</w:t>
            </w:r>
          </w:p>
        </w:tc>
        <w:tc>
          <w:tcPr>
            <w:tcW w:w="278" w:type="pct"/>
            <w:tcBorders>
              <w:top w:val="nil"/>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2018 г.</w:t>
            </w:r>
          </w:p>
        </w:tc>
        <w:tc>
          <w:tcPr>
            <w:tcW w:w="278" w:type="pct"/>
            <w:tcBorders>
              <w:top w:val="nil"/>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2019 г.</w:t>
            </w:r>
          </w:p>
        </w:tc>
        <w:tc>
          <w:tcPr>
            <w:tcW w:w="278" w:type="pct"/>
            <w:tcBorders>
              <w:top w:val="nil"/>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2020 г.</w:t>
            </w:r>
          </w:p>
        </w:tc>
        <w:tc>
          <w:tcPr>
            <w:tcW w:w="279" w:type="pct"/>
            <w:tcBorders>
              <w:top w:val="nil"/>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2021 г.</w:t>
            </w:r>
          </w:p>
        </w:tc>
        <w:tc>
          <w:tcPr>
            <w:tcW w:w="279" w:type="pct"/>
            <w:tcBorders>
              <w:top w:val="nil"/>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2022 г.</w:t>
            </w:r>
          </w:p>
        </w:tc>
        <w:tc>
          <w:tcPr>
            <w:tcW w:w="279" w:type="pct"/>
            <w:tcBorders>
              <w:top w:val="nil"/>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2023 г.</w:t>
            </w:r>
          </w:p>
        </w:tc>
        <w:tc>
          <w:tcPr>
            <w:tcW w:w="279" w:type="pct"/>
            <w:tcBorders>
              <w:top w:val="nil"/>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2024 г.</w:t>
            </w:r>
          </w:p>
        </w:tc>
        <w:tc>
          <w:tcPr>
            <w:tcW w:w="279" w:type="pct"/>
            <w:tcBorders>
              <w:top w:val="nil"/>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2025 г.</w:t>
            </w:r>
          </w:p>
        </w:tc>
        <w:tc>
          <w:tcPr>
            <w:tcW w:w="279" w:type="pct"/>
            <w:tcBorders>
              <w:top w:val="nil"/>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2026 г.</w:t>
            </w:r>
          </w:p>
        </w:tc>
        <w:tc>
          <w:tcPr>
            <w:tcW w:w="282" w:type="pct"/>
            <w:tcBorders>
              <w:top w:val="nil"/>
              <w:left w:val="nil"/>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2027 г.</w:t>
            </w:r>
          </w:p>
        </w:tc>
      </w:tr>
      <w:tr w:rsidR="000128FA" w:rsidRPr="00AC6613" w:rsidTr="00F70854">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rPr>
            </w:pPr>
            <w:r w:rsidRPr="00AC6613">
              <w:rPr>
                <w:rFonts w:eastAsia="Times New Roman" w:cs="Times New Roman"/>
                <w:sz w:val="20"/>
                <w:szCs w:val="20"/>
              </w:rPr>
              <w:t>1</w:t>
            </w:r>
          </w:p>
        </w:tc>
        <w:tc>
          <w:tcPr>
            <w:tcW w:w="116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rPr>
                <w:rFonts w:eastAsia="Times New Roman" w:cs="Times New Roman"/>
                <w:sz w:val="20"/>
                <w:szCs w:val="20"/>
              </w:rPr>
            </w:pPr>
            <w:r w:rsidRPr="00AC6613">
              <w:rPr>
                <w:rFonts w:eastAsia="Times New Roman" w:cs="Times New Roman"/>
                <w:sz w:val="20"/>
                <w:szCs w:val="20"/>
              </w:rPr>
              <w:t>Полезная реализация, включая категории:</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rPr>
            </w:pPr>
            <w:r w:rsidRPr="00AC6613">
              <w:rPr>
                <w:rFonts w:eastAsia="Times New Roman" w:cs="Times New Roman"/>
                <w:sz w:val="20"/>
                <w:szCs w:val="20"/>
              </w:rPr>
              <w:t>тыс. м³</w:t>
            </w:r>
          </w:p>
        </w:tc>
        <w:tc>
          <w:tcPr>
            <w:tcW w:w="300"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rFonts w:eastAsia="Times New Roman" w:cs="Times New Roman"/>
                <w:sz w:val="20"/>
                <w:szCs w:val="20"/>
              </w:rPr>
            </w:pPr>
            <w:r w:rsidRPr="00AC6613">
              <w:rPr>
                <w:sz w:val="20"/>
                <w:szCs w:val="20"/>
              </w:rPr>
              <w:t>141,9</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143,4</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144,9</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146,4</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147,9</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149,4</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150,9</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152,6</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154,3</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156,0</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157,8</w:t>
            </w:r>
          </w:p>
        </w:tc>
        <w:tc>
          <w:tcPr>
            <w:tcW w:w="282"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159,5</w:t>
            </w:r>
          </w:p>
        </w:tc>
      </w:tr>
      <w:tr w:rsidR="000128FA" w:rsidRPr="00AC6613" w:rsidTr="00F70854">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rPr>
            </w:pPr>
            <w:r w:rsidRPr="00AC6613">
              <w:rPr>
                <w:rFonts w:eastAsia="Times New Roman" w:cs="Times New Roman"/>
                <w:sz w:val="20"/>
                <w:szCs w:val="20"/>
              </w:rPr>
              <w:t>1.1</w:t>
            </w:r>
          </w:p>
        </w:tc>
        <w:tc>
          <w:tcPr>
            <w:tcW w:w="116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right"/>
              <w:rPr>
                <w:rFonts w:eastAsia="Times New Roman" w:cs="Times New Roman"/>
                <w:sz w:val="20"/>
                <w:szCs w:val="20"/>
              </w:rPr>
            </w:pPr>
            <w:r w:rsidRPr="00AC6613">
              <w:rPr>
                <w:rFonts w:eastAsia="Times New Roman" w:cs="Times New Roman"/>
                <w:sz w:val="20"/>
                <w:szCs w:val="20"/>
              </w:rPr>
              <w:t>Население</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rPr>
            </w:pPr>
            <w:r w:rsidRPr="00AC6613">
              <w:rPr>
                <w:rFonts w:eastAsia="Times New Roman" w:cs="Times New Roman"/>
                <w:sz w:val="20"/>
                <w:szCs w:val="20"/>
              </w:rPr>
              <w:t>тыс. м³</w:t>
            </w:r>
          </w:p>
        </w:tc>
        <w:tc>
          <w:tcPr>
            <w:tcW w:w="300"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6,3</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6,4</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6,4</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6,5</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6,6</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6,6</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6,7</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6,8</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6,9</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6,9</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7,0</w:t>
            </w:r>
          </w:p>
        </w:tc>
        <w:tc>
          <w:tcPr>
            <w:tcW w:w="282"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7,1</w:t>
            </w:r>
          </w:p>
        </w:tc>
      </w:tr>
      <w:tr w:rsidR="000128FA" w:rsidRPr="00AC6613" w:rsidTr="00F70854">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rPr>
            </w:pPr>
            <w:r w:rsidRPr="00AC6613">
              <w:rPr>
                <w:rFonts w:eastAsia="Times New Roman" w:cs="Times New Roman"/>
                <w:sz w:val="20"/>
                <w:szCs w:val="20"/>
              </w:rPr>
              <w:t>1.2</w:t>
            </w:r>
          </w:p>
        </w:tc>
        <w:tc>
          <w:tcPr>
            <w:tcW w:w="116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right"/>
              <w:rPr>
                <w:rFonts w:eastAsia="Times New Roman" w:cs="Times New Roman"/>
                <w:sz w:val="20"/>
                <w:szCs w:val="20"/>
              </w:rPr>
            </w:pPr>
            <w:r w:rsidRPr="00AC6613">
              <w:rPr>
                <w:rFonts w:eastAsia="Times New Roman" w:cs="Times New Roman"/>
                <w:sz w:val="20"/>
                <w:szCs w:val="20"/>
              </w:rPr>
              <w:t>Бюджетные (соц. сфера)</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rPr>
            </w:pPr>
            <w:r w:rsidRPr="00AC6613">
              <w:rPr>
                <w:rFonts w:eastAsia="Times New Roman" w:cs="Times New Roman"/>
                <w:sz w:val="20"/>
                <w:szCs w:val="20"/>
              </w:rPr>
              <w:t>тыс. м³</w:t>
            </w:r>
          </w:p>
        </w:tc>
        <w:tc>
          <w:tcPr>
            <w:tcW w:w="300"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82"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r>
      <w:tr w:rsidR="000128FA" w:rsidRPr="00AC6613" w:rsidTr="00F70854">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rPr>
            </w:pPr>
            <w:r w:rsidRPr="00AC6613">
              <w:rPr>
                <w:rFonts w:eastAsia="Times New Roman" w:cs="Times New Roman"/>
                <w:sz w:val="20"/>
                <w:szCs w:val="20"/>
              </w:rPr>
              <w:t>1.3</w:t>
            </w:r>
          </w:p>
        </w:tc>
        <w:tc>
          <w:tcPr>
            <w:tcW w:w="116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right"/>
              <w:rPr>
                <w:rFonts w:eastAsia="Times New Roman" w:cs="Times New Roman"/>
                <w:sz w:val="20"/>
                <w:szCs w:val="20"/>
              </w:rPr>
            </w:pPr>
            <w:r w:rsidRPr="00AC6613">
              <w:rPr>
                <w:rFonts w:eastAsia="Times New Roman" w:cs="Times New Roman"/>
                <w:sz w:val="20"/>
                <w:szCs w:val="20"/>
              </w:rPr>
              <w:t>Прочие</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rPr>
            </w:pPr>
            <w:r w:rsidRPr="00AC6613">
              <w:rPr>
                <w:rFonts w:eastAsia="Times New Roman" w:cs="Times New Roman"/>
                <w:sz w:val="20"/>
                <w:szCs w:val="20"/>
              </w:rPr>
              <w:t>тыс. м³</w:t>
            </w:r>
          </w:p>
        </w:tc>
        <w:tc>
          <w:tcPr>
            <w:tcW w:w="300"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92,8</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93,7</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94,6</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95,5</w:t>
            </w:r>
          </w:p>
        </w:tc>
        <w:tc>
          <w:tcPr>
            <w:tcW w:w="278"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96,4</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97,3</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98,2</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99,2</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100,2</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101,3</w:t>
            </w:r>
          </w:p>
        </w:tc>
        <w:tc>
          <w:tcPr>
            <w:tcW w:w="279"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102,3</w:t>
            </w:r>
          </w:p>
        </w:tc>
        <w:tc>
          <w:tcPr>
            <w:tcW w:w="282"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103,3</w:t>
            </w:r>
          </w:p>
        </w:tc>
      </w:tr>
    </w:tbl>
    <w:p w:rsidR="00133D77" w:rsidRPr="00AC6613" w:rsidRDefault="00133D77" w:rsidP="00594464">
      <w:pPr>
        <w:pStyle w:val="aa"/>
        <w:spacing w:before="240"/>
      </w:pPr>
      <w:r w:rsidRPr="00AC6613">
        <w:t xml:space="preserve">Как видно из представленной таблицы, на рассматриваемом периоде ожидается равномерное </w:t>
      </w:r>
      <w:r w:rsidR="00F70854" w:rsidRPr="00AC6613">
        <w:t>изменение</w:t>
      </w:r>
      <w:r w:rsidRPr="00AC6613">
        <w:t xml:space="preserve"> объемов потребления воды категориями абонентов «население» и «бюджетные»: с </w:t>
      </w:r>
      <w:r w:rsidR="008A393E" w:rsidRPr="00AC6613">
        <w:t>141,9</w:t>
      </w:r>
      <w:r w:rsidRPr="00AC6613">
        <w:t xml:space="preserve"> и </w:t>
      </w:r>
      <w:r w:rsidR="008A393E" w:rsidRPr="00AC6613">
        <w:t>6,3</w:t>
      </w:r>
      <w:r w:rsidRPr="00AC6613">
        <w:t xml:space="preserve"> тыс. м³ в 2016 г. до </w:t>
      </w:r>
      <w:r w:rsidR="000128FA" w:rsidRPr="00AC6613">
        <w:t>159,5</w:t>
      </w:r>
      <w:r w:rsidRPr="00AC6613">
        <w:t xml:space="preserve"> и </w:t>
      </w:r>
      <w:r w:rsidR="000128FA" w:rsidRPr="00AC6613">
        <w:t>7,1</w:t>
      </w:r>
      <w:r w:rsidRPr="00AC6613">
        <w:t xml:space="preserve"> тыс. м³ в 2027 г. соответственно. </w:t>
      </w:r>
      <w:r w:rsidR="000128FA" w:rsidRPr="00AC6613">
        <w:t>Снижения объемов потребления воды категориями абонентов «бюджетные» и «прочие» не ожидается.</w:t>
      </w:r>
    </w:p>
    <w:p w:rsidR="00133D77" w:rsidRPr="00DD69F4" w:rsidRDefault="00133D77" w:rsidP="00133D77">
      <w:pPr>
        <w:pStyle w:val="aa"/>
      </w:pPr>
    </w:p>
    <w:p w:rsidR="00133D77" w:rsidRPr="00DD69F4" w:rsidRDefault="00133D77" w:rsidP="00133D77">
      <w:pPr>
        <w:pStyle w:val="aa"/>
        <w:sectPr w:rsidR="00133D77" w:rsidRPr="00DD69F4"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DD69F4" w:rsidRDefault="00133D77" w:rsidP="00A65054">
      <w:pPr>
        <w:pStyle w:val="2"/>
        <w:rPr>
          <w:rFonts w:cs="Times New Roman"/>
        </w:rPr>
      </w:pPr>
      <w:bookmarkStart w:id="64" w:name="_Toc511724743"/>
      <w:r w:rsidRPr="00DD69F4">
        <w:rPr>
          <w:rFonts w:cs="Times New Roman"/>
        </w:rPr>
        <w:lastRenderedPageBreak/>
        <w:t>Сведения о фактических и планируемых потерях горячей, питьевой, технической воды при ее транспортировке (годовые, среднесуточные значения)</w:t>
      </w:r>
      <w:bookmarkEnd w:id="64"/>
    </w:p>
    <w:p w:rsidR="00133D77" w:rsidRPr="00DD69F4" w:rsidRDefault="00133D77" w:rsidP="00133D77">
      <w:pPr>
        <w:pStyle w:val="aa"/>
      </w:pPr>
      <w:r w:rsidRPr="00DD69F4">
        <w:t xml:space="preserve">Сведения о фактических и планируемых потерях воды при ее транспортировке (годовые, среднесуточные значения) по ЦСВС, расположенным на территории СП </w:t>
      </w:r>
      <w:r w:rsidR="00F70854" w:rsidRPr="00DD69F4">
        <w:t>Туношенское</w:t>
      </w:r>
      <w:r w:rsidRPr="00DD69F4">
        <w:t>, представлены в таблице ниже.</w:t>
      </w:r>
    </w:p>
    <w:p w:rsidR="00133D77" w:rsidRPr="00DD69F4" w:rsidRDefault="00133D77" w:rsidP="00133D77">
      <w:pPr>
        <w:pStyle w:val="aa"/>
        <w:keepNext/>
        <w:spacing w:after="0"/>
        <w:ind w:firstLine="0"/>
        <w:sectPr w:rsidR="00133D77" w:rsidRPr="00DD69F4"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DD69F4" w:rsidRDefault="00133D77" w:rsidP="00133D77">
      <w:pPr>
        <w:pStyle w:val="aa"/>
        <w:keepNext/>
        <w:spacing w:after="0"/>
        <w:ind w:firstLine="0"/>
      </w:pPr>
      <w:bookmarkStart w:id="65" w:name="_Toc511724873"/>
      <w:r w:rsidRPr="00DD69F4">
        <w:lastRenderedPageBreak/>
        <w:t xml:space="preserve">Таблица </w:t>
      </w:r>
      <w:fldSimple w:instr=" STYLEREF 1 \s ">
        <w:r w:rsidR="003F0272">
          <w:rPr>
            <w:noProof/>
          </w:rPr>
          <w:t>3</w:t>
        </w:r>
      </w:fldSimple>
      <w:r w:rsidRPr="00DD69F4">
        <w:t>.</w:t>
      </w:r>
      <w:fldSimple w:instr=" SEQ Таблица \* ARABIC \s 1 ">
        <w:r w:rsidR="003F0272">
          <w:rPr>
            <w:noProof/>
          </w:rPr>
          <w:t>9</w:t>
        </w:r>
      </w:fldSimple>
      <w:r w:rsidRPr="00DD69F4">
        <w:rPr>
          <w:noProof/>
        </w:rPr>
        <w:t xml:space="preserve"> – </w:t>
      </w:r>
      <w:r w:rsidRPr="00DD69F4">
        <w:t>Сведения о фактических и планируемых потерях воды при ее транспортировке по ЦСВС</w:t>
      </w:r>
      <w:bookmarkEnd w:id="65"/>
    </w:p>
    <w:tbl>
      <w:tblPr>
        <w:tblW w:w="5000" w:type="pct"/>
        <w:tblLook w:val="04A0" w:firstRow="1" w:lastRow="0" w:firstColumn="1" w:lastColumn="0" w:noHBand="0" w:noVBand="1"/>
      </w:tblPr>
      <w:tblGrid>
        <w:gridCol w:w="547"/>
        <w:gridCol w:w="3463"/>
        <w:gridCol w:w="823"/>
        <w:gridCol w:w="888"/>
        <w:gridCol w:w="823"/>
        <w:gridCol w:w="824"/>
        <w:gridCol w:w="824"/>
        <w:gridCol w:w="824"/>
        <w:gridCol w:w="827"/>
        <w:gridCol w:w="827"/>
        <w:gridCol w:w="827"/>
        <w:gridCol w:w="827"/>
        <w:gridCol w:w="827"/>
        <w:gridCol w:w="827"/>
        <w:gridCol w:w="836"/>
      </w:tblGrid>
      <w:tr w:rsidR="00133D77" w:rsidRPr="00AC6613" w:rsidTr="00F70854">
        <w:trPr>
          <w:trHeight w:val="20"/>
          <w:tblHeader/>
        </w:trPr>
        <w:tc>
          <w:tcPr>
            <w:tcW w:w="18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C6613" w:rsidRDefault="00133D77" w:rsidP="00133D77">
            <w:pPr>
              <w:spacing w:line="240" w:lineRule="auto"/>
              <w:jc w:val="center"/>
              <w:rPr>
                <w:rFonts w:eastAsia="Times New Roman" w:cs="Times New Roman"/>
                <w:b/>
                <w:bCs/>
                <w:sz w:val="20"/>
                <w:szCs w:val="20"/>
              </w:rPr>
            </w:pPr>
            <w:r w:rsidRPr="00AC6613">
              <w:rPr>
                <w:rFonts w:eastAsia="Times New Roman" w:cs="Times New Roman"/>
                <w:b/>
                <w:bCs/>
                <w:sz w:val="20"/>
                <w:szCs w:val="20"/>
              </w:rPr>
              <w:t>№ п.п.</w:t>
            </w:r>
          </w:p>
        </w:tc>
        <w:tc>
          <w:tcPr>
            <w:tcW w:w="116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C6613" w:rsidRDefault="00133D77" w:rsidP="00133D77">
            <w:pPr>
              <w:spacing w:line="240" w:lineRule="auto"/>
              <w:jc w:val="center"/>
              <w:rPr>
                <w:rFonts w:eastAsia="Times New Roman" w:cs="Times New Roman"/>
                <w:b/>
                <w:bCs/>
                <w:sz w:val="20"/>
                <w:szCs w:val="20"/>
              </w:rPr>
            </w:pPr>
            <w:r w:rsidRPr="00AC6613">
              <w:rPr>
                <w:rFonts w:eastAsia="Times New Roman" w:cs="Times New Roman"/>
                <w:b/>
                <w:bCs/>
                <w:sz w:val="20"/>
                <w:szCs w:val="20"/>
              </w:rPr>
              <w:t>Показатель</w:t>
            </w:r>
          </w:p>
        </w:tc>
        <w:tc>
          <w:tcPr>
            <w:tcW w:w="27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C6613" w:rsidRDefault="00133D77" w:rsidP="00133D77">
            <w:pPr>
              <w:spacing w:line="240" w:lineRule="auto"/>
              <w:jc w:val="center"/>
              <w:rPr>
                <w:rFonts w:eastAsia="Times New Roman" w:cs="Times New Roman"/>
                <w:b/>
                <w:bCs/>
                <w:sz w:val="20"/>
                <w:szCs w:val="20"/>
              </w:rPr>
            </w:pPr>
            <w:r w:rsidRPr="00AC6613">
              <w:rPr>
                <w:rFonts w:eastAsia="Times New Roman" w:cs="Times New Roman"/>
                <w:b/>
                <w:bCs/>
                <w:sz w:val="20"/>
                <w:szCs w:val="20"/>
              </w:rPr>
              <w:t>Ед. 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133D77" w:rsidRPr="00AC6613" w:rsidRDefault="00133D77" w:rsidP="00133D77">
            <w:pPr>
              <w:spacing w:line="240" w:lineRule="auto"/>
              <w:jc w:val="center"/>
              <w:rPr>
                <w:rFonts w:eastAsia="Times New Roman" w:cs="Times New Roman"/>
                <w:b/>
                <w:bCs/>
                <w:sz w:val="20"/>
                <w:szCs w:val="20"/>
              </w:rPr>
            </w:pPr>
            <w:r w:rsidRPr="00AC6613">
              <w:rPr>
                <w:rFonts w:eastAsia="Times New Roman" w:cs="Times New Roman"/>
                <w:b/>
                <w:bCs/>
                <w:sz w:val="20"/>
                <w:szCs w:val="20"/>
              </w:rPr>
              <w:t>Период</w:t>
            </w:r>
          </w:p>
        </w:tc>
        <w:tc>
          <w:tcPr>
            <w:tcW w:w="3069" w:type="pct"/>
            <w:gridSpan w:val="11"/>
            <w:tcBorders>
              <w:top w:val="single" w:sz="4" w:space="0" w:color="auto"/>
              <w:left w:val="nil"/>
              <w:bottom w:val="single" w:sz="4" w:space="0" w:color="auto"/>
              <w:right w:val="single" w:sz="4" w:space="0" w:color="auto"/>
            </w:tcBorders>
            <w:shd w:val="clear" w:color="auto" w:fill="auto"/>
            <w:vAlign w:val="center"/>
            <w:hideMark/>
          </w:tcPr>
          <w:p w:rsidR="00133D77" w:rsidRPr="00AC6613" w:rsidRDefault="00133D77" w:rsidP="00133D77">
            <w:pPr>
              <w:spacing w:line="240" w:lineRule="auto"/>
              <w:jc w:val="center"/>
              <w:rPr>
                <w:rFonts w:eastAsia="Times New Roman" w:cs="Times New Roman"/>
                <w:b/>
                <w:bCs/>
                <w:sz w:val="20"/>
                <w:szCs w:val="20"/>
              </w:rPr>
            </w:pPr>
            <w:r w:rsidRPr="00AC6613">
              <w:rPr>
                <w:rFonts w:eastAsia="Times New Roman" w:cs="Times New Roman"/>
                <w:b/>
                <w:bCs/>
                <w:sz w:val="20"/>
                <w:szCs w:val="20"/>
              </w:rPr>
              <w:t>Прогнозный период</w:t>
            </w:r>
          </w:p>
        </w:tc>
      </w:tr>
      <w:tr w:rsidR="00133D77" w:rsidRPr="00AC6613" w:rsidTr="00F70854">
        <w:trPr>
          <w:trHeight w:val="20"/>
          <w:tblHeader/>
        </w:trPr>
        <w:tc>
          <w:tcPr>
            <w:tcW w:w="185" w:type="pct"/>
            <w:vMerge/>
            <w:tcBorders>
              <w:top w:val="single" w:sz="4" w:space="0" w:color="auto"/>
              <w:left w:val="single" w:sz="4" w:space="0" w:color="auto"/>
              <w:bottom w:val="single" w:sz="4" w:space="0" w:color="auto"/>
              <w:right w:val="single" w:sz="4" w:space="0" w:color="auto"/>
            </w:tcBorders>
            <w:vAlign w:val="center"/>
            <w:hideMark/>
          </w:tcPr>
          <w:p w:rsidR="00133D77" w:rsidRPr="00AC6613" w:rsidRDefault="00133D77" w:rsidP="00133D77">
            <w:pPr>
              <w:spacing w:line="240" w:lineRule="auto"/>
              <w:rPr>
                <w:rFonts w:eastAsia="Times New Roman" w:cs="Times New Roman"/>
                <w:b/>
                <w:bCs/>
                <w:sz w:val="20"/>
                <w:szCs w:val="20"/>
              </w:rPr>
            </w:pPr>
          </w:p>
        </w:tc>
        <w:tc>
          <w:tcPr>
            <w:tcW w:w="1169" w:type="pct"/>
            <w:vMerge/>
            <w:tcBorders>
              <w:top w:val="single" w:sz="4" w:space="0" w:color="auto"/>
              <w:left w:val="single" w:sz="4" w:space="0" w:color="auto"/>
              <w:bottom w:val="single" w:sz="4" w:space="0" w:color="auto"/>
              <w:right w:val="single" w:sz="4" w:space="0" w:color="auto"/>
            </w:tcBorders>
            <w:vAlign w:val="center"/>
            <w:hideMark/>
          </w:tcPr>
          <w:p w:rsidR="00133D77" w:rsidRPr="00AC6613" w:rsidRDefault="00133D77" w:rsidP="00133D77">
            <w:pPr>
              <w:spacing w:line="240" w:lineRule="auto"/>
              <w:rPr>
                <w:rFonts w:eastAsia="Times New Roman" w:cs="Times New Roman"/>
                <w:b/>
                <w:bCs/>
                <w:sz w:val="20"/>
                <w:szCs w:val="20"/>
              </w:rPr>
            </w:pPr>
          </w:p>
        </w:tc>
        <w:tc>
          <w:tcPr>
            <w:tcW w:w="278" w:type="pct"/>
            <w:vMerge/>
            <w:tcBorders>
              <w:top w:val="single" w:sz="4" w:space="0" w:color="auto"/>
              <w:left w:val="single" w:sz="4" w:space="0" w:color="auto"/>
              <w:bottom w:val="single" w:sz="4" w:space="0" w:color="auto"/>
              <w:right w:val="single" w:sz="4" w:space="0" w:color="auto"/>
            </w:tcBorders>
            <w:vAlign w:val="center"/>
            <w:hideMark/>
          </w:tcPr>
          <w:p w:rsidR="00133D77" w:rsidRPr="00AC6613" w:rsidRDefault="00133D77" w:rsidP="00133D77">
            <w:pPr>
              <w:spacing w:line="240" w:lineRule="auto"/>
              <w:rPr>
                <w:rFonts w:eastAsia="Times New Roman" w:cs="Times New Roman"/>
                <w:b/>
                <w:bCs/>
                <w:sz w:val="20"/>
                <w:szCs w:val="20"/>
              </w:rPr>
            </w:pPr>
          </w:p>
        </w:tc>
        <w:tc>
          <w:tcPr>
            <w:tcW w:w="300" w:type="pct"/>
            <w:tcBorders>
              <w:top w:val="nil"/>
              <w:left w:val="nil"/>
              <w:bottom w:val="single" w:sz="4" w:space="0" w:color="auto"/>
              <w:right w:val="single" w:sz="4" w:space="0" w:color="auto"/>
            </w:tcBorders>
            <w:shd w:val="clear" w:color="auto" w:fill="auto"/>
            <w:vAlign w:val="center"/>
            <w:hideMark/>
          </w:tcPr>
          <w:p w:rsidR="00133D77" w:rsidRPr="00AC6613" w:rsidRDefault="00133D77" w:rsidP="00133D77">
            <w:pPr>
              <w:spacing w:line="240" w:lineRule="auto"/>
              <w:jc w:val="center"/>
              <w:rPr>
                <w:rFonts w:eastAsia="Times New Roman" w:cs="Times New Roman"/>
                <w:b/>
                <w:bCs/>
                <w:sz w:val="20"/>
                <w:szCs w:val="20"/>
              </w:rPr>
            </w:pPr>
            <w:r w:rsidRPr="00AC6613">
              <w:rPr>
                <w:rFonts w:eastAsia="Times New Roman" w:cs="Times New Roman"/>
                <w:b/>
                <w:bCs/>
                <w:sz w:val="20"/>
                <w:szCs w:val="20"/>
              </w:rPr>
              <w:t>2016 г.</w:t>
            </w:r>
          </w:p>
        </w:tc>
        <w:tc>
          <w:tcPr>
            <w:tcW w:w="278" w:type="pct"/>
            <w:tcBorders>
              <w:top w:val="nil"/>
              <w:left w:val="nil"/>
              <w:bottom w:val="single" w:sz="4" w:space="0" w:color="auto"/>
              <w:right w:val="single" w:sz="4" w:space="0" w:color="auto"/>
            </w:tcBorders>
            <w:shd w:val="clear" w:color="auto" w:fill="auto"/>
            <w:vAlign w:val="center"/>
            <w:hideMark/>
          </w:tcPr>
          <w:p w:rsidR="00133D77" w:rsidRPr="00AC6613" w:rsidRDefault="00133D77" w:rsidP="00133D77">
            <w:pPr>
              <w:spacing w:line="240" w:lineRule="auto"/>
              <w:jc w:val="center"/>
              <w:rPr>
                <w:rFonts w:eastAsia="Times New Roman" w:cs="Times New Roman"/>
                <w:b/>
                <w:bCs/>
                <w:sz w:val="20"/>
                <w:szCs w:val="20"/>
              </w:rPr>
            </w:pPr>
            <w:r w:rsidRPr="00AC6613">
              <w:rPr>
                <w:rFonts w:eastAsia="Times New Roman" w:cs="Times New Roman"/>
                <w:b/>
                <w:bCs/>
                <w:sz w:val="20"/>
                <w:szCs w:val="20"/>
              </w:rPr>
              <w:t>2017 г.</w:t>
            </w:r>
          </w:p>
        </w:tc>
        <w:tc>
          <w:tcPr>
            <w:tcW w:w="278" w:type="pct"/>
            <w:tcBorders>
              <w:top w:val="nil"/>
              <w:left w:val="nil"/>
              <w:bottom w:val="single" w:sz="4" w:space="0" w:color="auto"/>
              <w:right w:val="single" w:sz="4" w:space="0" w:color="auto"/>
            </w:tcBorders>
            <w:shd w:val="clear" w:color="auto" w:fill="auto"/>
            <w:vAlign w:val="center"/>
            <w:hideMark/>
          </w:tcPr>
          <w:p w:rsidR="00133D77" w:rsidRPr="00AC6613" w:rsidRDefault="00133D77" w:rsidP="00133D77">
            <w:pPr>
              <w:spacing w:line="240" w:lineRule="auto"/>
              <w:jc w:val="center"/>
              <w:rPr>
                <w:rFonts w:eastAsia="Times New Roman" w:cs="Times New Roman"/>
                <w:b/>
                <w:bCs/>
                <w:sz w:val="20"/>
                <w:szCs w:val="20"/>
              </w:rPr>
            </w:pPr>
            <w:r w:rsidRPr="00AC6613">
              <w:rPr>
                <w:rFonts w:eastAsia="Times New Roman" w:cs="Times New Roman"/>
                <w:b/>
                <w:bCs/>
                <w:sz w:val="20"/>
                <w:szCs w:val="20"/>
              </w:rPr>
              <w:t>2018 г.</w:t>
            </w:r>
          </w:p>
        </w:tc>
        <w:tc>
          <w:tcPr>
            <w:tcW w:w="278" w:type="pct"/>
            <w:tcBorders>
              <w:top w:val="nil"/>
              <w:left w:val="nil"/>
              <w:bottom w:val="single" w:sz="4" w:space="0" w:color="auto"/>
              <w:right w:val="single" w:sz="4" w:space="0" w:color="auto"/>
            </w:tcBorders>
            <w:shd w:val="clear" w:color="auto" w:fill="auto"/>
            <w:vAlign w:val="center"/>
            <w:hideMark/>
          </w:tcPr>
          <w:p w:rsidR="00133D77" w:rsidRPr="00AC6613" w:rsidRDefault="00133D77" w:rsidP="00133D77">
            <w:pPr>
              <w:spacing w:line="240" w:lineRule="auto"/>
              <w:jc w:val="center"/>
              <w:rPr>
                <w:rFonts w:eastAsia="Times New Roman" w:cs="Times New Roman"/>
                <w:b/>
                <w:bCs/>
                <w:sz w:val="20"/>
                <w:szCs w:val="20"/>
              </w:rPr>
            </w:pPr>
            <w:r w:rsidRPr="00AC6613">
              <w:rPr>
                <w:rFonts w:eastAsia="Times New Roman" w:cs="Times New Roman"/>
                <w:b/>
                <w:bCs/>
                <w:sz w:val="20"/>
                <w:szCs w:val="20"/>
              </w:rPr>
              <w:t>2019 г.</w:t>
            </w:r>
          </w:p>
        </w:tc>
        <w:tc>
          <w:tcPr>
            <w:tcW w:w="278" w:type="pct"/>
            <w:tcBorders>
              <w:top w:val="nil"/>
              <w:left w:val="nil"/>
              <w:bottom w:val="single" w:sz="4" w:space="0" w:color="auto"/>
              <w:right w:val="single" w:sz="4" w:space="0" w:color="auto"/>
            </w:tcBorders>
            <w:shd w:val="clear" w:color="auto" w:fill="auto"/>
            <w:vAlign w:val="center"/>
            <w:hideMark/>
          </w:tcPr>
          <w:p w:rsidR="00133D77" w:rsidRPr="00AC6613" w:rsidRDefault="00133D77" w:rsidP="00133D77">
            <w:pPr>
              <w:spacing w:line="240" w:lineRule="auto"/>
              <w:jc w:val="center"/>
              <w:rPr>
                <w:rFonts w:eastAsia="Times New Roman" w:cs="Times New Roman"/>
                <w:b/>
                <w:bCs/>
                <w:sz w:val="20"/>
                <w:szCs w:val="20"/>
              </w:rPr>
            </w:pPr>
            <w:r w:rsidRPr="00AC6613">
              <w:rPr>
                <w:rFonts w:eastAsia="Times New Roman" w:cs="Times New Roman"/>
                <w:b/>
                <w:bCs/>
                <w:sz w:val="20"/>
                <w:szCs w:val="20"/>
              </w:rPr>
              <w:t>2020 г.</w:t>
            </w:r>
          </w:p>
        </w:tc>
        <w:tc>
          <w:tcPr>
            <w:tcW w:w="279" w:type="pct"/>
            <w:tcBorders>
              <w:top w:val="nil"/>
              <w:left w:val="nil"/>
              <w:bottom w:val="single" w:sz="4" w:space="0" w:color="auto"/>
              <w:right w:val="single" w:sz="4" w:space="0" w:color="auto"/>
            </w:tcBorders>
            <w:shd w:val="clear" w:color="auto" w:fill="auto"/>
            <w:vAlign w:val="center"/>
            <w:hideMark/>
          </w:tcPr>
          <w:p w:rsidR="00133D77" w:rsidRPr="00AC6613" w:rsidRDefault="00133D77" w:rsidP="00133D77">
            <w:pPr>
              <w:spacing w:line="240" w:lineRule="auto"/>
              <w:jc w:val="center"/>
              <w:rPr>
                <w:rFonts w:eastAsia="Times New Roman" w:cs="Times New Roman"/>
                <w:b/>
                <w:bCs/>
                <w:sz w:val="20"/>
                <w:szCs w:val="20"/>
              </w:rPr>
            </w:pPr>
            <w:r w:rsidRPr="00AC6613">
              <w:rPr>
                <w:rFonts w:eastAsia="Times New Roman" w:cs="Times New Roman"/>
                <w:b/>
                <w:bCs/>
                <w:sz w:val="20"/>
                <w:szCs w:val="20"/>
              </w:rPr>
              <w:t>2021 г.</w:t>
            </w:r>
          </w:p>
        </w:tc>
        <w:tc>
          <w:tcPr>
            <w:tcW w:w="279" w:type="pct"/>
            <w:tcBorders>
              <w:top w:val="nil"/>
              <w:left w:val="nil"/>
              <w:bottom w:val="single" w:sz="4" w:space="0" w:color="auto"/>
              <w:right w:val="single" w:sz="4" w:space="0" w:color="auto"/>
            </w:tcBorders>
            <w:shd w:val="clear" w:color="auto" w:fill="auto"/>
            <w:vAlign w:val="center"/>
            <w:hideMark/>
          </w:tcPr>
          <w:p w:rsidR="00133D77" w:rsidRPr="00AC6613" w:rsidRDefault="00133D77" w:rsidP="00133D77">
            <w:pPr>
              <w:spacing w:line="240" w:lineRule="auto"/>
              <w:jc w:val="center"/>
              <w:rPr>
                <w:rFonts w:eastAsia="Times New Roman" w:cs="Times New Roman"/>
                <w:b/>
                <w:bCs/>
                <w:sz w:val="20"/>
                <w:szCs w:val="20"/>
              </w:rPr>
            </w:pPr>
            <w:r w:rsidRPr="00AC6613">
              <w:rPr>
                <w:rFonts w:eastAsia="Times New Roman" w:cs="Times New Roman"/>
                <w:b/>
                <w:bCs/>
                <w:sz w:val="20"/>
                <w:szCs w:val="20"/>
              </w:rPr>
              <w:t>2022 г.</w:t>
            </w:r>
          </w:p>
        </w:tc>
        <w:tc>
          <w:tcPr>
            <w:tcW w:w="279" w:type="pct"/>
            <w:tcBorders>
              <w:top w:val="nil"/>
              <w:left w:val="nil"/>
              <w:bottom w:val="single" w:sz="4" w:space="0" w:color="auto"/>
              <w:right w:val="single" w:sz="4" w:space="0" w:color="auto"/>
            </w:tcBorders>
            <w:shd w:val="clear" w:color="auto" w:fill="auto"/>
            <w:vAlign w:val="center"/>
            <w:hideMark/>
          </w:tcPr>
          <w:p w:rsidR="00133D77" w:rsidRPr="00AC6613" w:rsidRDefault="00133D77" w:rsidP="00133D77">
            <w:pPr>
              <w:spacing w:line="240" w:lineRule="auto"/>
              <w:jc w:val="center"/>
              <w:rPr>
                <w:rFonts w:eastAsia="Times New Roman" w:cs="Times New Roman"/>
                <w:b/>
                <w:bCs/>
                <w:sz w:val="20"/>
                <w:szCs w:val="20"/>
              </w:rPr>
            </w:pPr>
            <w:r w:rsidRPr="00AC6613">
              <w:rPr>
                <w:rFonts w:eastAsia="Times New Roman" w:cs="Times New Roman"/>
                <w:b/>
                <w:bCs/>
                <w:sz w:val="20"/>
                <w:szCs w:val="20"/>
              </w:rPr>
              <w:t>2023 г.</w:t>
            </w:r>
          </w:p>
        </w:tc>
        <w:tc>
          <w:tcPr>
            <w:tcW w:w="279" w:type="pct"/>
            <w:tcBorders>
              <w:top w:val="nil"/>
              <w:left w:val="nil"/>
              <w:bottom w:val="single" w:sz="4" w:space="0" w:color="auto"/>
              <w:right w:val="single" w:sz="4" w:space="0" w:color="auto"/>
            </w:tcBorders>
            <w:shd w:val="clear" w:color="auto" w:fill="auto"/>
            <w:vAlign w:val="center"/>
            <w:hideMark/>
          </w:tcPr>
          <w:p w:rsidR="00133D77" w:rsidRPr="00AC6613" w:rsidRDefault="00133D77" w:rsidP="00133D77">
            <w:pPr>
              <w:spacing w:line="240" w:lineRule="auto"/>
              <w:jc w:val="center"/>
              <w:rPr>
                <w:rFonts w:eastAsia="Times New Roman" w:cs="Times New Roman"/>
                <w:b/>
                <w:bCs/>
                <w:sz w:val="20"/>
                <w:szCs w:val="20"/>
              </w:rPr>
            </w:pPr>
            <w:r w:rsidRPr="00AC6613">
              <w:rPr>
                <w:rFonts w:eastAsia="Times New Roman" w:cs="Times New Roman"/>
                <w:b/>
                <w:bCs/>
                <w:sz w:val="20"/>
                <w:szCs w:val="20"/>
              </w:rPr>
              <w:t>2024 г.</w:t>
            </w:r>
          </w:p>
        </w:tc>
        <w:tc>
          <w:tcPr>
            <w:tcW w:w="279" w:type="pct"/>
            <w:tcBorders>
              <w:top w:val="nil"/>
              <w:left w:val="nil"/>
              <w:bottom w:val="single" w:sz="4" w:space="0" w:color="auto"/>
              <w:right w:val="single" w:sz="4" w:space="0" w:color="auto"/>
            </w:tcBorders>
            <w:shd w:val="clear" w:color="auto" w:fill="auto"/>
            <w:vAlign w:val="center"/>
            <w:hideMark/>
          </w:tcPr>
          <w:p w:rsidR="00133D77" w:rsidRPr="00AC6613" w:rsidRDefault="00133D77" w:rsidP="00133D77">
            <w:pPr>
              <w:spacing w:line="240" w:lineRule="auto"/>
              <w:jc w:val="center"/>
              <w:rPr>
                <w:rFonts w:eastAsia="Times New Roman" w:cs="Times New Roman"/>
                <w:b/>
                <w:bCs/>
                <w:sz w:val="20"/>
                <w:szCs w:val="20"/>
              </w:rPr>
            </w:pPr>
            <w:r w:rsidRPr="00AC6613">
              <w:rPr>
                <w:rFonts w:eastAsia="Times New Roman" w:cs="Times New Roman"/>
                <w:b/>
                <w:bCs/>
                <w:sz w:val="20"/>
                <w:szCs w:val="20"/>
              </w:rPr>
              <w:t>2025 г.</w:t>
            </w:r>
          </w:p>
        </w:tc>
        <w:tc>
          <w:tcPr>
            <w:tcW w:w="279" w:type="pct"/>
            <w:tcBorders>
              <w:top w:val="nil"/>
              <w:left w:val="nil"/>
              <w:bottom w:val="single" w:sz="4" w:space="0" w:color="auto"/>
              <w:right w:val="single" w:sz="4" w:space="0" w:color="auto"/>
            </w:tcBorders>
            <w:shd w:val="clear" w:color="auto" w:fill="auto"/>
            <w:vAlign w:val="center"/>
            <w:hideMark/>
          </w:tcPr>
          <w:p w:rsidR="00133D77" w:rsidRPr="00AC6613" w:rsidRDefault="00133D77" w:rsidP="00133D77">
            <w:pPr>
              <w:spacing w:line="240" w:lineRule="auto"/>
              <w:jc w:val="center"/>
              <w:rPr>
                <w:rFonts w:eastAsia="Times New Roman" w:cs="Times New Roman"/>
                <w:b/>
                <w:bCs/>
                <w:sz w:val="20"/>
                <w:szCs w:val="20"/>
              </w:rPr>
            </w:pPr>
            <w:r w:rsidRPr="00AC6613">
              <w:rPr>
                <w:rFonts w:eastAsia="Times New Roman" w:cs="Times New Roman"/>
                <w:b/>
                <w:bCs/>
                <w:sz w:val="20"/>
                <w:szCs w:val="20"/>
              </w:rPr>
              <w:t>2026 г.</w:t>
            </w:r>
          </w:p>
        </w:tc>
        <w:tc>
          <w:tcPr>
            <w:tcW w:w="282" w:type="pct"/>
            <w:tcBorders>
              <w:top w:val="nil"/>
              <w:left w:val="nil"/>
              <w:bottom w:val="single" w:sz="4" w:space="0" w:color="auto"/>
              <w:right w:val="single" w:sz="4" w:space="0" w:color="auto"/>
            </w:tcBorders>
            <w:shd w:val="clear" w:color="auto" w:fill="auto"/>
            <w:vAlign w:val="center"/>
            <w:hideMark/>
          </w:tcPr>
          <w:p w:rsidR="00133D77" w:rsidRPr="00AC6613" w:rsidRDefault="00133D77" w:rsidP="00133D77">
            <w:pPr>
              <w:spacing w:line="240" w:lineRule="auto"/>
              <w:jc w:val="center"/>
              <w:rPr>
                <w:rFonts w:eastAsia="Times New Roman" w:cs="Times New Roman"/>
                <w:b/>
                <w:bCs/>
                <w:sz w:val="20"/>
                <w:szCs w:val="20"/>
              </w:rPr>
            </w:pPr>
            <w:r w:rsidRPr="00AC6613">
              <w:rPr>
                <w:rFonts w:eastAsia="Times New Roman" w:cs="Times New Roman"/>
                <w:b/>
                <w:bCs/>
                <w:sz w:val="20"/>
                <w:szCs w:val="20"/>
              </w:rPr>
              <w:t>2027 г.</w:t>
            </w:r>
          </w:p>
        </w:tc>
      </w:tr>
      <w:tr w:rsidR="000128FA" w:rsidRPr="00AC6613" w:rsidTr="00F70854">
        <w:trPr>
          <w:trHeight w:val="20"/>
        </w:trPr>
        <w:tc>
          <w:tcPr>
            <w:tcW w:w="18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rPr>
            </w:pPr>
            <w:r w:rsidRPr="00AC6613">
              <w:rPr>
                <w:rFonts w:eastAsia="Times New Roman" w:cs="Times New Roman"/>
                <w:sz w:val="20"/>
                <w:szCs w:val="20"/>
              </w:rPr>
              <w:t>1</w:t>
            </w:r>
          </w:p>
        </w:tc>
        <w:tc>
          <w:tcPr>
            <w:tcW w:w="1169" w:type="pct"/>
            <w:tcBorders>
              <w:top w:val="single" w:sz="4" w:space="0" w:color="auto"/>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rPr>
                <w:rFonts w:eastAsia="Times New Roman" w:cs="Times New Roman"/>
                <w:sz w:val="20"/>
                <w:szCs w:val="20"/>
              </w:rPr>
            </w:pPr>
            <w:r w:rsidRPr="00AC6613">
              <w:rPr>
                <w:rFonts w:eastAsia="Times New Roman" w:cs="Times New Roman"/>
                <w:sz w:val="20"/>
                <w:szCs w:val="20"/>
              </w:rPr>
              <w:t>Потери воды при транспортировке (годовые значения)</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rPr>
            </w:pPr>
            <w:r w:rsidRPr="00AC6613">
              <w:rPr>
                <w:rFonts w:eastAsia="Times New Roman" w:cs="Times New Roman"/>
                <w:sz w:val="20"/>
                <w:szCs w:val="20"/>
              </w:rPr>
              <w:t>тыс. м³</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rFonts w:eastAsia="Times New Roman" w:cs="Times New Roman"/>
                <w:sz w:val="20"/>
                <w:szCs w:val="20"/>
              </w:rPr>
            </w:pPr>
            <w:r w:rsidRPr="00AC6613">
              <w:rPr>
                <w:sz w:val="20"/>
                <w:szCs w:val="20"/>
              </w:rPr>
              <w:t>25,5</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25,7</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26,0</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26,2</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26,4</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26,7</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26,9</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27,2</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27,5</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27,8</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28,1</w:t>
            </w:r>
          </w:p>
        </w:tc>
        <w:tc>
          <w:tcPr>
            <w:tcW w:w="282" w:type="pct"/>
            <w:tcBorders>
              <w:top w:val="single" w:sz="4" w:space="0" w:color="auto"/>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28,3</w:t>
            </w:r>
          </w:p>
        </w:tc>
      </w:tr>
      <w:tr w:rsidR="000128FA" w:rsidRPr="00AC6613" w:rsidTr="00F70854">
        <w:trPr>
          <w:trHeight w:val="20"/>
        </w:trPr>
        <w:tc>
          <w:tcPr>
            <w:tcW w:w="185" w:type="pct"/>
            <w:tcBorders>
              <w:top w:val="single" w:sz="4" w:space="0" w:color="auto"/>
              <w:left w:val="single" w:sz="4" w:space="0" w:color="auto"/>
              <w:bottom w:val="single" w:sz="4" w:space="0" w:color="auto"/>
              <w:right w:val="single" w:sz="4" w:space="0" w:color="auto"/>
            </w:tcBorders>
            <w:shd w:val="clear" w:color="auto" w:fill="auto"/>
            <w:vAlign w:val="center"/>
          </w:tcPr>
          <w:p w:rsidR="000128FA" w:rsidRPr="00AC6613" w:rsidRDefault="000128FA" w:rsidP="000128FA">
            <w:pPr>
              <w:spacing w:line="240" w:lineRule="auto"/>
              <w:jc w:val="center"/>
              <w:rPr>
                <w:rFonts w:eastAsia="Times New Roman" w:cs="Times New Roman"/>
                <w:sz w:val="20"/>
                <w:szCs w:val="20"/>
              </w:rPr>
            </w:pPr>
            <w:r w:rsidRPr="00AC6613">
              <w:rPr>
                <w:rFonts w:eastAsia="Times New Roman" w:cs="Times New Roman"/>
                <w:sz w:val="20"/>
                <w:szCs w:val="20"/>
              </w:rPr>
              <w:t>2</w:t>
            </w:r>
          </w:p>
        </w:tc>
        <w:tc>
          <w:tcPr>
            <w:tcW w:w="1169" w:type="pct"/>
            <w:tcBorders>
              <w:top w:val="single" w:sz="4" w:space="0" w:color="auto"/>
              <w:left w:val="nil"/>
              <w:bottom w:val="single" w:sz="4" w:space="0" w:color="auto"/>
              <w:right w:val="single" w:sz="4" w:space="0" w:color="auto"/>
            </w:tcBorders>
            <w:shd w:val="clear" w:color="auto" w:fill="auto"/>
            <w:vAlign w:val="center"/>
          </w:tcPr>
          <w:p w:rsidR="000128FA" w:rsidRPr="00AC6613" w:rsidRDefault="000128FA" w:rsidP="000128FA">
            <w:pPr>
              <w:spacing w:line="240" w:lineRule="auto"/>
              <w:rPr>
                <w:rFonts w:eastAsia="Times New Roman" w:cs="Times New Roman"/>
                <w:sz w:val="20"/>
                <w:szCs w:val="20"/>
              </w:rPr>
            </w:pPr>
            <w:r w:rsidRPr="00AC6613">
              <w:rPr>
                <w:rFonts w:eastAsia="Times New Roman" w:cs="Times New Roman"/>
                <w:sz w:val="20"/>
                <w:szCs w:val="20"/>
              </w:rPr>
              <w:t>Потери воды при транспортировке (среднесуточные значения)</w:t>
            </w:r>
          </w:p>
        </w:tc>
        <w:tc>
          <w:tcPr>
            <w:tcW w:w="278" w:type="pct"/>
            <w:tcBorders>
              <w:top w:val="single" w:sz="4" w:space="0" w:color="auto"/>
              <w:left w:val="nil"/>
              <w:bottom w:val="single" w:sz="4" w:space="0" w:color="auto"/>
              <w:right w:val="single" w:sz="4" w:space="0" w:color="auto"/>
            </w:tcBorders>
            <w:shd w:val="clear" w:color="auto" w:fill="auto"/>
            <w:vAlign w:val="center"/>
          </w:tcPr>
          <w:p w:rsidR="000128FA" w:rsidRPr="00AC6613" w:rsidRDefault="000128FA" w:rsidP="000128FA">
            <w:pPr>
              <w:spacing w:line="240" w:lineRule="auto"/>
              <w:jc w:val="center"/>
              <w:rPr>
                <w:rFonts w:eastAsia="Times New Roman" w:cs="Times New Roman"/>
                <w:sz w:val="20"/>
                <w:szCs w:val="20"/>
              </w:rPr>
            </w:pPr>
            <w:r w:rsidRPr="00AC6613">
              <w:rPr>
                <w:rFonts w:eastAsia="Times New Roman" w:cs="Times New Roman"/>
                <w:sz w:val="20"/>
                <w:szCs w:val="20"/>
              </w:rPr>
              <w:t>м³</w:t>
            </w:r>
          </w:p>
        </w:tc>
        <w:tc>
          <w:tcPr>
            <w:tcW w:w="300" w:type="pct"/>
            <w:tcBorders>
              <w:top w:val="single" w:sz="4" w:space="0" w:color="auto"/>
              <w:left w:val="nil"/>
              <w:bottom w:val="single" w:sz="4" w:space="0" w:color="auto"/>
              <w:right w:val="single" w:sz="4" w:space="0" w:color="auto"/>
            </w:tcBorders>
            <w:shd w:val="clear" w:color="auto" w:fill="auto"/>
            <w:vAlign w:val="center"/>
          </w:tcPr>
          <w:p w:rsidR="000128FA" w:rsidRPr="00AC6613" w:rsidRDefault="000128FA" w:rsidP="000128FA">
            <w:pPr>
              <w:jc w:val="center"/>
              <w:rPr>
                <w:sz w:val="20"/>
                <w:szCs w:val="20"/>
              </w:rPr>
            </w:pPr>
            <w:r w:rsidRPr="00AC6613">
              <w:rPr>
                <w:sz w:val="20"/>
                <w:szCs w:val="20"/>
              </w:rPr>
              <w:t>69,8</w:t>
            </w:r>
          </w:p>
        </w:tc>
        <w:tc>
          <w:tcPr>
            <w:tcW w:w="278" w:type="pct"/>
            <w:tcBorders>
              <w:top w:val="single" w:sz="4" w:space="0" w:color="auto"/>
              <w:left w:val="nil"/>
              <w:bottom w:val="single" w:sz="4" w:space="0" w:color="auto"/>
              <w:right w:val="single" w:sz="4" w:space="0" w:color="auto"/>
            </w:tcBorders>
            <w:shd w:val="clear" w:color="auto" w:fill="auto"/>
            <w:vAlign w:val="center"/>
          </w:tcPr>
          <w:p w:rsidR="000128FA" w:rsidRPr="00AC6613" w:rsidRDefault="000128FA" w:rsidP="000128FA">
            <w:pPr>
              <w:jc w:val="center"/>
              <w:rPr>
                <w:sz w:val="20"/>
                <w:szCs w:val="20"/>
              </w:rPr>
            </w:pPr>
            <w:r w:rsidRPr="00AC6613">
              <w:rPr>
                <w:sz w:val="20"/>
                <w:szCs w:val="20"/>
              </w:rPr>
              <w:t>70,4</w:t>
            </w:r>
          </w:p>
        </w:tc>
        <w:tc>
          <w:tcPr>
            <w:tcW w:w="278" w:type="pct"/>
            <w:tcBorders>
              <w:top w:val="single" w:sz="4" w:space="0" w:color="auto"/>
              <w:left w:val="nil"/>
              <w:bottom w:val="single" w:sz="4" w:space="0" w:color="auto"/>
              <w:right w:val="single" w:sz="4" w:space="0" w:color="auto"/>
            </w:tcBorders>
            <w:shd w:val="clear" w:color="auto" w:fill="auto"/>
            <w:vAlign w:val="center"/>
          </w:tcPr>
          <w:p w:rsidR="000128FA" w:rsidRPr="00AC6613" w:rsidRDefault="000128FA" w:rsidP="000128FA">
            <w:pPr>
              <w:jc w:val="center"/>
              <w:rPr>
                <w:sz w:val="20"/>
                <w:szCs w:val="20"/>
              </w:rPr>
            </w:pPr>
            <w:r w:rsidRPr="00AC6613">
              <w:rPr>
                <w:sz w:val="20"/>
                <w:szCs w:val="20"/>
              </w:rPr>
              <w:t>71,1</w:t>
            </w:r>
          </w:p>
        </w:tc>
        <w:tc>
          <w:tcPr>
            <w:tcW w:w="278" w:type="pct"/>
            <w:tcBorders>
              <w:top w:val="single" w:sz="4" w:space="0" w:color="auto"/>
              <w:left w:val="nil"/>
              <w:bottom w:val="single" w:sz="4" w:space="0" w:color="auto"/>
              <w:right w:val="single" w:sz="4" w:space="0" w:color="auto"/>
            </w:tcBorders>
            <w:shd w:val="clear" w:color="auto" w:fill="auto"/>
            <w:vAlign w:val="center"/>
          </w:tcPr>
          <w:p w:rsidR="000128FA" w:rsidRPr="00AC6613" w:rsidRDefault="000128FA" w:rsidP="000128FA">
            <w:pPr>
              <w:jc w:val="center"/>
              <w:rPr>
                <w:sz w:val="20"/>
                <w:szCs w:val="20"/>
              </w:rPr>
            </w:pPr>
            <w:r w:rsidRPr="00AC6613">
              <w:rPr>
                <w:sz w:val="20"/>
                <w:szCs w:val="20"/>
              </w:rPr>
              <w:t>71,8</w:t>
            </w:r>
          </w:p>
        </w:tc>
        <w:tc>
          <w:tcPr>
            <w:tcW w:w="278" w:type="pct"/>
            <w:tcBorders>
              <w:top w:val="single" w:sz="4" w:space="0" w:color="auto"/>
              <w:left w:val="nil"/>
              <w:bottom w:val="single" w:sz="4" w:space="0" w:color="auto"/>
              <w:right w:val="single" w:sz="4" w:space="0" w:color="auto"/>
            </w:tcBorders>
            <w:shd w:val="clear" w:color="auto" w:fill="auto"/>
            <w:vAlign w:val="center"/>
          </w:tcPr>
          <w:p w:rsidR="000128FA" w:rsidRPr="00AC6613" w:rsidRDefault="000128FA" w:rsidP="000128FA">
            <w:pPr>
              <w:jc w:val="center"/>
              <w:rPr>
                <w:sz w:val="20"/>
                <w:szCs w:val="20"/>
              </w:rPr>
            </w:pPr>
            <w:r w:rsidRPr="00AC6613">
              <w:rPr>
                <w:sz w:val="20"/>
                <w:szCs w:val="20"/>
              </w:rPr>
              <w:t>72,4</w:t>
            </w:r>
          </w:p>
        </w:tc>
        <w:tc>
          <w:tcPr>
            <w:tcW w:w="279" w:type="pct"/>
            <w:tcBorders>
              <w:top w:val="single" w:sz="4" w:space="0" w:color="auto"/>
              <w:left w:val="nil"/>
              <w:bottom w:val="single" w:sz="4" w:space="0" w:color="auto"/>
              <w:right w:val="single" w:sz="4" w:space="0" w:color="auto"/>
            </w:tcBorders>
            <w:shd w:val="clear" w:color="auto" w:fill="auto"/>
            <w:vAlign w:val="center"/>
          </w:tcPr>
          <w:p w:rsidR="000128FA" w:rsidRPr="00AC6613" w:rsidRDefault="000128FA" w:rsidP="000128FA">
            <w:pPr>
              <w:jc w:val="center"/>
              <w:rPr>
                <w:sz w:val="20"/>
                <w:szCs w:val="20"/>
              </w:rPr>
            </w:pPr>
            <w:r w:rsidRPr="00AC6613">
              <w:rPr>
                <w:sz w:val="20"/>
                <w:szCs w:val="20"/>
              </w:rPr>
              <w:t>73,1</w:t>
            </w:r>
          </w:p>
        </w:tc>
        <w:tc>
          <w:tcPr>
            <w:tcW w:w="279" w:type="pct"/>
            <w:tcBorders>
              <w:top w:val="single" w:sz="4" w:space="0" w:color="auto"/>
              <w:left w:val="nil"/>
              <w:bottom w:val="single" w:sz="4" w:space="0" w:color="auto"/>
              <w:right w:val="single" w:sz="4" w:space="0" w:color="auto"/>
            </w:tcBorders>
            <w:shd w:val="clear" w:color="auto" w:fill="auto"/>
            <w:vAlign w:val="center"/>
          </w:tcPr>
          <w:p w:rsidR="000128FA" w:rsidRPr="00AC6613" w:rsidRDefault="000128FA" w:rsidP="000128FA">
            <w:pPr>
              <w:jc w:val="center"/>
              <w:rPr>
                <w:sz w:val="20"/>
                <w:szCs w:val="20"/>
              </w:rPr>
            </w:pPr>
            <w:r w:rsidRPr="00AC6613">
              <w:rPr>
                <w:sz w:val="20"/>
                <w:szCs w:val="20"/>
              </w:rPr>
              <w:t>73,8</w:t>
            </w:r>
          </w:p>
        </w:tc>
        <w:tc>
          <w:tcPr>
            <w:tcW w:w="279" w:type="pct"/>
            <w:tcBorders>
              <w:top w:val="single" w:sz="4" w:space="0" w:color="auto"/>
              <w:left w:val="nil"/>
              <w:bottom w:val="single" w:sz="4" w:space="0" w:color="auto"/>
              <w:right w:val="single" w:sz="4" w:space="0" w:color="auto"/>
            </w:tcBorders>
            <w:shd w:val="clear" w:color="auto" w:fill="auto"/>
            <w:vAlign w:val="center"/>
          </w:tcPr>
          <w:p w:rsidR="000128FA" w:rsidRPr="00AC6613" w:rsidRDefault="000128FA" w:rsidP="000128FA">
            <w:pPr>
              <w:jc w:val="center"/>
              <w:rPr>
                <w:sz w:val="20"/>
                <w:szCs w:val="20"/>
              </w:rPr>
            </w:pPr>
            <w:r w:rsidRPr="00AC6613">
              <w:rPr>
                <w:sz w:val="20"/>
                <w:szCs w:val="20"/>
              </w:rPr>
              <w:t>74,6</w:t>
            </w:r>
          </w:p>
        </w:tc>
        <w:tc>
          <w:tcPr>
            <w:tcW w:w="279" w:type="pct"/>
            <w:tcBorders>
              <w:top w:val="single" w:sz="4" w:space="0" w:color="auto"/>
              <w:left w:val="nil"/>
              <w:bottom w:val="single" w:sz="4" w:space="0" w:color="auto"/>
              <w:right w:val="single" w:sz="4" w:space="0" w:color="auto"/>
            </w:tcBorders>
            <w:shd w:val="clear" w:color="auto" w:fill="auto"/>
            <w:vAlign w:val="center"/>
          </w:tcPr>
          <w:p w:rsidR="000128FA" w:rsidRPr="00AC6613" w:rsidRDefault="000128FA" w:rsidP="000128FA">
            <w:pPr>
              <w:jc w:val="center"/>
              <w:rPr>
                <w:sz w:val="20"/>
                <w:szCs w:val="20"/>
              </w:rPr>
            </w:pPr>
            <w:r w:rsidRPr="00AC6613">
              <w:rPr>
                <w:sz w:val="20"/>
                <w:szCs w:val="20"/>
              </w:rPr>
              <w:t>75,3</w:t>
            </w:r>
          </w:p>
        </w:tc>
        <w:tc>
          <w:tcPr>
            <w:tcW w:w="279" w:type="pct"/>
            <w:tcBorders>
              <w:top w:val="single" w:sz="4" w:space="0" w:color="auto"/>
              <w:left w:val="nil"/>
              <w:bottom w:val="single" w:sz="4" w:space="0" w:color="auto"/>
              <w:right w:val="single" w:sz="4" w:space="0" w:color="auto"/>
            </w:tcBorders>
            <w:shd w:val="clear" w:color="auto" w:fill="auto"/>
            <w:vAlign w:val="center"/>
          </w:tcPr>
          <w:p w:rsidR="000128FA" w:rsidRPr="00AC6613" w:rsidRDefault="000128FA" w:rsidP="000128FA">
            <w:pPr>
              <w:jc w:val="center"/>
              <w:rPr>
                <w:sz w:val="20"/>
                <w:szCs w:val="20"/>
              </w:rPr>
            </w:pPr>
            <w:r w:rsidRPr="00AC6613">
              <w:rPr>
                <w:sz w:val="20"/>
                <w:szCs w:val="20"/>
              </w:rPr>
              <w:t>76,1</w:t>
            </w:r>
          </w:p>
        </w:tc>
        <w:tc>
          <w:tcPr>
            <w:tcW w:w="279" w:type="pct"/>
            <w:tcBorders>
              <w:top w:val="single" w:sz="4" w:space="0" w:color="auto"/>
              <w:left w:val="nil"/>
              <w:bottom w:val="single" w:sz="4" w:space="0" w:color="auto"/>
              <w:right w:val="single" w:sz="4" w:space="0" w:color="auto"/>
            </w:tcBorders>
            <w:shd w:val="clear" w:color="auto" w:fill="auto"/>
            <w:vAlign w:val="center"/>
          </w:tcPr>
          <w:p w:rsidR="000128FA" w:rsidRPr="00AC6613" w:rsidRDefault="000128FA" w:rsidP="000128FA">
            <w:pPr>
              <w:jc w:val="center"/>
              <w:rPr>
                <w:sz w:val="20"/>
                <w:szCs w:val="20"/>
              </w:rPr>
            </w:pPr>
            <w:r w:rsidRPr="00AC6613">
              <w:rPr>
                <w:sz w:val="20"/>
                <w:szCs w:val="20"/>
              </w:rPr>
              <w:t>76,9</w:t>
            </w:r>
          </w:p>
        </w:tc>
        <w:tc>
          <w:tcPr>
            <w:tcW w:w="282" w:type="pct"/>
            <w:tcBorders>
              <w:top w:val="single" w:sz="4" w:space="0" w:color="auto"/>
              <w:left w:val="nil"/>
              <w:bottom w:val="single" w:sz="4" w:space="0" w:color="auto"/>
              <w:right w:val="single" w:sz="4" w:space="0" w:color="auto"/>
            </w:tcBorders>
            <w:shd w:val="clear" w:color="auto" w:fill="auto"/>
            <w:vAlign w:val="center"/>
          </w:tcPr>
          <w:p w:rsidR="000128FA" w:rsidRPr="00AC6613" w:rsidRDefault="000128FA" w:rsidP="000128FA">
            <w:pPr>
              <w:jc w:val="center"/>
              <w:rPr>
                <w:sz w:val="20"/>
                <w:szCs w:val="20"/>
              </w:rPr>
            </w:pPr>
            <w:r w:rsidRPr="00AC6613">
              <w:rPr>
                <w:sz w:val="20"/>
                <w:szCs w:val="20"/>
              </w:rPr>
              <w:t>77,7</w:t>
            </w:r>
          </w:p>
        </w:tc>
      </w:tr>
    </w:tbl>
    <w:p w:rsidR="00133D77" w:rsidRPr="00DD69F4" w:rsidRDefault="00133D77" w:rsidP="00594464">
      <w:pPr>
        <w:pStyle w:val="aa"/>
        <w:spacing w:before="240"/>
      </w:pPr>
      <w:r w:rsidRPr="00DD69F4">
        <w:t>Как видно из представленной таблицы, как на существующем этапе (2016 г.), так на рассматриваемом периоде потери воды при транспортировке ожидается оставить на уровне не более 10 % от подаваемой в распределительные сети воды. Отсутствие на данный момент приборов технического учета на водозаборных сооружениях не позволяет определить фактические показатели потерь воды при её транспортировке и, соответственно, произвести более точную оценку планируемых потерь, что говорит о необходимости внедрения таких приборов и наладке учета фактической подачи и потерь воды.</w:t>
      </w:r>
    </w:p>
    <w:p w:rsidR="00133D77" w:rsidRPr="00DD69F4" w:rsidRDefault="00133D77" w:rsidP="00133D77">
      <w:pPr>
        <w:pStyle w:val="aa"/>
        <w:sectPr w:rsidR="00133D77" w:rsidRPr="00DD69F4"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DD69F4" w:rsidRDefault="00133D77" w:rsidP="00A65054">
      <w:pPr>
        <w:pStyle w:val="2"/>
        <w:rPr>
          <w:rFonts w:cs="Times New Roman"/>
        </w:rPr>
      </w:pPr>
      <w:bookmarkStart w:id="66" w:name="_Toc511724744"/>
      <w:r w:rsidRPr="00DD69F4">
        <w:rPr>
          <w:rFonts w:cs="Times New Roman"/>
        </w:rPr>
        <w:lastRenderedPageBreak/>
        <w:t>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bookmarkEnd w:id="66"/>
    </w:p>
    <w:p w:rsidR="00133D77" w:rsidRPr="00DD69F4" w:rsidRDefault="00133D77" w:rsidP="00133D77">
      <w:pPr>
        <w:pStyle w:val="aa"/>
      </w:pPr>
      <w:r w:rsidRPr="00DD69F4">
        <w:t>Перспективные балансы водоснабжения (общий - баланс подачи и реализации воды, территориальный - баланс подачи воды по технологическим зонам водоснабжения, структурный - баланс реализации воды по группам абонентов) представлены в таблице ниже.</w:t>
      </w:r>
    </w:p>
    <w:p w:rsidR="00133D77" w:rsidRPr="00DD69F4" w:rsidRDefault="00133D77" w:rsidP="00133D77">
      <w:pPr>
        <w:pStyle w:val="aa"/>
        <w:keepNext/>
        <w:spacing w:after="0"/>
        <w:ind w:firstLine="0"/>
        <w:sectPr w:rsidR="00133D77" w:rsidRPr="00DD69F4"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DD69F4" w:rsidRDefault="00133D77" w:rsidP="000128FA">
      <w:pPr>
        <w:pStyle w:val="aa"/>
        <w:keepNext/>
        <w:spacing w:after="0"/>
        <w:ind w:firstLine="0"/>
      </w:pPr>
      <w:bookmarkStart w:id="67" w:name="_Toc511724874"/>
      <w:r w:rsidRPr="00DD69F4">
        <w:lastRenderedPageBreak/>
        <w:t xml:space="preserve">Таблица </w:t>
      </w:r>
      <w:fldSimple w:instr=" STYLEREF 1 \s ">
        <w:r w:rsidR="003F0272">
          <w:rPr>
            <w:noProof/>
          </w:rPr>
          <w:t>3</w:t>
        </w:r>
      </w:fldSimple>
      <w:r w:rsidRPr="00DD69F4">
        <w:t>.</w:t>
      </w:r>
      <w:fldSimple w:instr=" SEQ Таблица \* ARABIC \s 1 ">
        <w:r w:rsidR="003F0272">
          <w:rPr>
            <w:noProof/>
          </w:rPr>
          <w:t>10</w:t>
        </w:r>
      </w:fldSimple>
      <w:r w:rsidRPr="00DD69F4">
        <w:rPr>
          <w:noProof/>
        </w:rPr>
        <w:t xml:space="preserve"> – </w:t>
      </w:r>
      <w:r w:rsidRPr="00DD69F4">
        <w:t xml:space="preserve">Перспективные балансы водоснабжения по СП </w:t>
      </w:r>
      <w:r w:rsidR="001C633B" w:rsidRPr="00DD69F4">
        <w:t>Туношенское</w:t>
      </w:r>
      <w:bookmarkEnd w:id="67"/>
    </w:p>
    <w:tbl>
      <w:tblPr>
        <w:tblW w:w="4844" w:type="pct"/>
        <w:tblInd w:w="250" w:type="dxa"/>
        <w:tblLayout w:type="fixed"/>
        <w:tblLook w:val="04A0" w:firstRow="1" w:lastRow="0" w:firstColumn="1" w:lastColumn="0" w:noHBand="0" w:noVBand="1"/>
      </w:tblPr>
      <w:tblGrid>
        <w:gridCol w:w="565"/>
        <w:gridCol w:w="3541"/>
        <w:gridCol w:w="846"/>
        <w:gridCol w:w="1053"/>
        <w:gridCol w:w="847"/>
        <w:gridCol w:w="847"/>
        <w:gridCol w:w="844"/>
        <w:gridCol w:w="844"/>
        <w:gridCol w:w="844"/>
        <w:gridCol w:w="844"/>
        <w:gridCol w:w="844"/>
        <w:gridCol w:w="844"/>
        <w:gridCol w:w="844"/>
        <w:gridCol w:w="844"/>
        <w:gridCol w:w="1001"/>
      </w:tblGrid>
      <w:tr w:rsidR="00AC6613" w:rsidRPr="00AC6613" w:rsidTr="00AC6613">
        <w:trPr>
          <w:trHeight w:val="20"/>
        </w:trPr>
        <w:tc>
          <w:tcPr>
            <w:tcW w:w="18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C633B" w:rsidRPr="00AC6613" w:rsidRDefault="001C633B" w:rsidP="001C633B">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 п.п.</w:t>
            </w:r>
          </w:p>
        </w:tc>
        <w:tc>
          <w:tcPr>
            <w:tcW w:w="114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C633B" w:rsidRPr="00AC6613" w:rsidRDefault="001C633B" w:rsidP="001C633B">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Показатель</w:t>
            </w:r>
          </w:p>
        </w:tc>
        <w:tc>
          <w:tcPr>
            <w:tcW w:w="27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C633B" w:rsidRPr="00AC6613" w:rsidRDefault="001C633B" w:rsidP="001C633B">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Ед. изм.</w:t>
            </w:r>
          </w:p>
        </w:tc>
        <w:tc>
          <w:tcPr>
            <w:tcW w:w="341" w:type="pct"/>
            <w:tcBorders>
              <w:top w:val="single" w:sz="4" w:space="0" w:color="auto"/>
              <w:left w:val="nil"/>
              <w:bottom w:val="single" w:sz="4" w:space="0" w:color="auto"/>
              <w:right w:val="single" w:sz="4" w:space="0" w:color="auto"/>
            </w:tcBorders>
            <w:shd w:val="clear" w:color="auto" w:fill="auto"/>
            <w:vAlign w:val="center"/>
            <w:hideMark/>
          </w:tcPr>
          <w:p w:rsidR="001C633B" w:rsidRPr="00AC6613" w:rsidRDefault="001C633B" w:rsidP="001C633B">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Период</w:t>
            </w:r>
          </w:p>
        </w:tc>
        <w:tc>
          <w:tcPr>
            <w:tcW w:w="3057" w:type="pct"/>
            <w:gridSpan w:val="11"/>
            <w:tcBorders>
              <w:top w:val="single" w:sz="4" w:space="0" w:color="auto"/>
              <w:left w:val="nil"/>
              <w:bottom w:val="single" w:sz="4" w:space="0" w:color="auto"/>
              <w:right w:val="single" w:sz="4" w:space="0" w:color="auto"/>
            </w:tcBorders>
            <w:shd w:val="clear" w:color="auto" w:fill="auto"/>
            <w:vAlign w:val="center"/>
            <w:hideMark/>
          </w:tcPr>
          <w:p w:rsidR="001C633B" w:rsidRPr="00AC6613" w:rsidRDefault="001C633B" w:rsidP="001C633B">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Прогнозный период</w:t>
            </w:r>
          </w:p>
        </w:tc>
      </w:tr>
      <w:tr w:rsidR="00AC6613" w:rsidRPr="00AC6613" w:rsidTr="00AC6613">
        <w:trPr>
          <w:trHeight w:val="20"/>
        </w:trPr>
        <w:tc>
          <w:tcPr>
            <w:tcW w:w="183" w:type="pct"/>
            <w:vMerge/>
            <w:tcBorders>
              <w:top w:val="single" w:sz="4" w:space="0" w:color="auto"/>
              <w:left w:val="single" w:sz="4" w:space="0" w:color="auto"/>
              <w:bottom w:val="single" w:sz="4" w:space="0" w:color="auto"/>
              <w:right w:val="single" w:sz="4" w:space="0" w:color="auto"/>
            </w:tcBorders>
            <w:vAlign w:val="center"/>
            <w:hideMark/>
          </w:tcPr>
          <w:p w:rsidR="001C633B" w:rsidRPr="00AC6613" w:rsidRDefault="001C633B" w:rsidP="001C633B">
            <w:pPr>
              <w:spacing w:line="240" w:lineRule="auto"/>
              <w:rPr>
                <w:rFonts w:eastAsia="Times New Roman" w:cs="Times New Roman"/>
                <w:b/>
                <w:bCs/>
                <w:sz w:val="20"/>
                <w:szCs w:val="20"/>
                <w:lang w:eastAsia="ru-RU"/>
              </w:rPr>
            </w:pPr>
          </w:p>
        </w:tc>
        <w:tc>
          <w:tcPr>
            <w:tcW w:w="1146" w:type="pct"/>
            <w:vMerge/>
            <w:tcBorders>
              <w:top w:val="single" w:sz="4" w:space="0" w:color="auto"/>
              <w:left w:val="single" w:sz="4" w:space="0" w:color="auto"/>
              <w:bottom w:val="single" w:sz="4" w:space="0" w:color="auto"/>
              <w:right w:val="single" w:sz="4" w:space="0" w:color="auto"/>
            </w:tcBorders>
            <w:vAlign w:val="center"/>
            <w:hideMark/>
          </w:tcPr>
          <w:p w:rsidR="001C633B" w:rsidRPr="00AC6613" w:rsidRDefault="001C633B" w:rsidP="001C633B">
            <w:pPr>
              <w:spacing w:line="240" w:lineRule="auto"/>
              <w:rPr>
                <w:rFonts w:eastAsia="Times New Roman" w:cs="Times New Roman"/>
                <w:b/>
                <w:bCs/>
                <w:sz w:val="20"/>
                <w:szCs w:val="20"/>
                <w:lang w:eastAsia="ru-RU"/>
              </w:rPr>
            </w:pPr>
          </w:p>
        </w:tc>
        <w:tc>
          <w:tcPr>
            <w:tcW w:w="274" w:type="pct"/>
            <w:vMerge/>
            <w:tcBorders>
              <w:top w:val="single" w:sz="4" w:space="0" w:color="auto"/>
              <w:left w:val="single" w:sz="4" w:space="0" w:color="auto"/>
              <w:bottom w:val="single" w:sz="4" w:space="0" w:color="auto"/>
              <w:right w:val="single" w:sz="4" w:space="0" w:color="auto"/>
            </w:tcBorders>
            <w:vAlign w:val="center"/>
            <w:hideMark/>
          </w:tcPr>
          <w:p w:rsidR="001C633B" w:rsidRPr="00AC6613" w:rsidRDefault="001C633B" w:rsidP="001C633B">
            <w:pPr>
              <w:spacing w:line="240" w:lineRule="auto"/>
              <w:rPr>
                <w:rFonts w:eastAsia="Times New Roman" w:cs="Times New Roman"/>
                <w:b/>
                <w:bCs/>
                <w:sz w:val="20"/>
                <w:szCs w:val="20"/>
                <w:lang w:eastAsia="ru-RU"/>
              </w:rPr>
            </w:pPr>
          </w:p>
        </w:tc>
        <w:tc>
          <w:tcPr>
            <w:tcW w:w="341" w:type="pct"/>
            <w:tcBorders>
              <w:top w:val="nil"/>
              <w:left w:val="nil"/>
              <w:bottom w:val="single" w:sz="4" w:space="0" w:color="auto"/>
              <w:right w:val="single" w:sz="4" w:space="0" w:color="auto"/>
            </w:tcBorders>
            <w:shd w:val="clear" w:color="auto" w:fill="auto"/>
            <w:vAlign w:val="center"/>
            <w:hideMark/>
          </w:tcPr>
          <w:p w:rsidR="001C633B" w:rsidRPr="00AC6613" w:rsidRDefault="001C633B" w:rsidP="001C633B">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2016 г.</w:t>
            </w:r>
          </w:p>
        </w:tc>
        <w:tc>
          <w:tcPr>
            <w:tcW w:w="274" w:type="pct"/>
            <w:tcBorders>
              <w:top w:val="nil"/>
              <w:left w:val="nil"/>
              <w:bottom w:val="single" w:sz="4" w:space="0" w:color="auto"/>
              <w:right w:val="single" w:sz="4" w:space="0" w:color="auto"/>
            </w:tcBorders>
            <w:shd w:val="clear" w:color="auto" w:fill="auto"/>
            <w:vAlign w:val="center"/>
            <w:hideMark/>
          </w:tcPr>
          <w:p w:rsidR="001C633B" w:rsidRPr="00AC6613" w:rsidRDefault="001C633B" w:rsidP="001C633B">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2017 г.</w:t>
            </w:r>
          </w:p>
        </w:tc>
        <w:tc>
          <w:tcPr>
            <w:tcW w:w="274" w:type="pct"/>
            <w:tcBorders>
              <w:top w:val="nil"/>
              <w:left w:val="nil"/>
              <w:bottom w:val="single" w:sz="4" w:space="0" w:color="auto"/>
              <w:right w:val="single" w:sz="4" w:space="0" w:color="auto"/>
            </w:tcBorders>
            <w:shd w:val="clear" w:color="auto" w:fill="auto"/>
            <w:vAlign w:val="center"/>
            <w:hideMark/>
          </w:tcPr>
          <w:p w:rsidR="001C633B" w:rsidRPr="00AC6613" w:rsidRDefault="001C633B" w:rsidP="001C633B">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2018 г.</w:t>
            </w:r>
          </w:p>
        </w:tc>
        <w:tc>
          <w:tcPr>
            <w:tcW w:w="273" w:type="pct"/>
            <w:tcBorders>
              <w:top w:val="nil"/>
              <w:left w:val="nil"/>
              <w:bottom w:val="single" w:sz="4" w:space="0" w:color="auto"/>
              <w:right w:val="single" w:sz="4" w:space="0" w:color="auto"/>
            </w:tcBorders>
            <w:shd w:val="clear" w:color="auto" w:fill="auto"/>
            <w:vAlign w:val="center"/>
            <w:hideMark/>
          </w:tcPr>
          <w:p w:rsidR="001C633B" w:rsidRPr="00AC6613" w:rsidRDefault="001C633B" w:rsidP="001C633B">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2019 г.</w:t>
            </w:r>
          </w:p>
        </w:tc>
        <w:tc>
          <w:tcPr>
            <w:tcW w:w="273" w:type="pct"/>
            <w:tcBorders>
              <w:top w:val="nil"/>
              <w:left w:val="nil"/>
              <w:bottom w:val="single" w:sz="4" w:space="0" w:color="auto"/>
              <w:right w:val="single" w:sz="4" w:space="0" w:color="auto"/>
            </w:tcBorders>
            <w:shd w:val="clear" w:color="auto" w:fill="auto"/>
            <w:vAlign w:val="center"/>
            <w:hideMark/>
          </w:tcPr>
          <w:p w:rsidR="001C633B" w:rsidRPr="00AC6613" w:rsidRDefault="001C633B" w:rsidP="001C633B">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2020 г.</w:t>
            </w:r>
          </w:p>
        </w:tc>
        <w:tc>
          <w:tcPr>
            <w:tcW w:w="273" w:type="pct"/>
            <w:tcBorders>
              <w:top w:val="nil"/>
              <w:left w:val="nil"/>
              <w:bottom w:val="single" w:sz="4" w:space="0" w:color="auto"/>
              <w:right w:val="single" w:sz="4" w:space="0" w:color="auto"/>
            </w:tcBorders>
            <w:shd w:val="clear" w:color="auto" w:fill="auto"/>
            <w:vAlign w:val="center"/>
            <w:hideMark/>
          </w:tcPr>
          <w:p w:rsidR="001C633B" w:rsidRPr="00AC6613" w:rsidRDefault="001C633B" w:rsidP="001C633B">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2021 г.</w:t>
            </w:r>
          </w:p>
        </w:tc>
        <w:tc>
          <w:tcPr>
            <w:tcW w:w="273" w:type="pct"/>
            <w:tcBorders>
              <w:top w:val="nil"/>
              <w:left w:val="nil"/>
              <w:bottom w:val="single" w:sz="4" w:space="0" w:color="auto"/>
              <w:right w:val="single" w:sz="4" w:space="0" w:color="auto"/>
            </w:tcBorders>
            <w:shd w:val="clear" w:color="auto" w:fill="auto"/>
            <w:vAlign w:val="center"/>
            <w:hideMark/>
          </w:tcPr>
          <w:p w:rsidR="001C633B" w:rsidRPr="00AC6613" w:rsidRDefault="001C633B" w:rsidP="001C633B">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2022 г.</w:t>
            </w:r>
          </w:p>
        </w:tc>
        <w:tc>
          <w:tcPr>
            <w:tcW w:w="273" w:type="pct"/>
            <w:tcBorders>
              <w:top w:val="nil"/>
              <w:left w:val="nil"/>
              <w:bottom w:val="single" w:sz="4" w:space="0" w:color="auto"/>
              <w:right w:val="single" w:sz="4" w:space="0" w:color="auto"/>
            </w:tcBorders>
            <w:shd w:val="clear" w:color="auto" w:fill="auto"/>
            <w:vAlign w:val="center"/>
            <w:hideMark/>
          </w:tcPr>
          <w:p w:rsidR="001C633B" w:rsidRPr="00AC6613" w:rsidRDefault="001C633B" w:rsidP="001C633B">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2023 г.</w:t>
            </w:r>
          </w:p>
        </w:tc>
        <w:tc>
          <w:tcPr>
            <w:tcW w:w="273" w:type="pct"/>
            <w:tcBorders>
              <w:top w:val="nil"/>
              <w:left w:val="nil"/>
              <w:bottom w:val="single" w:sz="4" w:space="0" w:color="auto"/>
              <w:right w:val="single" w:sz="4" w:space="0" w:color="auto"/>
            </w:tcBorders>
            <w:shd w:val="clear" w:color="auto" w:fill="auto"/>
            <w:vAlign w:val="center"/>
            <w:hideMark/>
          </w:tcPr>
          <w:p w:rsidR="001C633B" w:rsidRPr="00AC6613" w:rsidRDefault="001C633B" w:rsidP="001C633B">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2024 г.</w:t>
            </w:r>
          </w:p>
        </w:tc>
        <w:tc>
          <w:tcPr>
            <w:tcW w:w="273" w:type="pct"/>
            <w:tcBorders>
              <w:top w:val="nil"/>
              <w:left w:val="nil"/>
              <w:bottom w:val="single" w:sz="4" w:space="0" w:color="auto"/>
              <w:right w:val="single" w:sz="4" w:space="0" w:color="auto"/>
            </w:tcBorders>
            <w:shd w:val="clear" w:color="auto" w:fill="auto"/>
            <w:vAlign w:val="center"/>
            <w:hideMark/>
          </w:tcPr>
          <w:p w:rsidR="001C633B" w:rsidRPr="00AC6613" w:rsidRDefault="001C633B" w:rsidP="001C633B">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2025 г.</w:t>
            </w:r>
          </w:p>
        </w:tc>
        <w:tc>
          <w:tcPr>
            <w:tcW w:w="273" w:type="pct"/>
            <w:tcBorders>
              <w:top w:val="nil"/>
              <w:left w:val="nil"/>
              <w:bottom w:val="single" w:sz="4" w:space="0" w:color="auto"/>
              <w:right w:val="single" w:sz="4" w:space="0" w:color="auto"/>
            </w:tcBorders>
            <w:shd w:val="clear" w:color="auto" w:fill="auto"/>
            <w:vAlign w:val="center"/>
            <w:hideMark/>
          </w:tcPr>
          <w:p w:rsidR="001C633B" w:rsidRPr="00AC6613" w:rsidRDefault="001C633B" w:rsidP="001C633B">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2026 г.</w:t>
            </w:r>
          </w:p>
        </w:tc>
        <w:tc>
          <w:tcPr>
            <w:tcW w:w="324" w:type="pct"/>
            <w:tcBorders>
              <w:top w:val="nil"/>
              <w:left w:val="nil"/>
              <w:bottom w:val="single" w:sz="4" w:space="0" w:color="auto"/>
              <w:right w:val="single" w:sz="4" w:space="0" w:color="auto"/>
            </w:tcBorders>
            <w:shd w:val="clear" w:color="auto" w:fill="auto"/>
            <w:vAlign w:val="center"/>
            <w:hideMark/>
          </w:tcPr>
          <w:p w:rsidR="001C633B" w:rsidRPr="00AC6613" w:rsidRDefault="001C633B" w:rsidP="001C633B">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2027 г.</w:t>
            </w:r>
          </w:p>
        </w:tc>
      </w:tr>
      <w:tr w:rsidR="00AC6613" w:rsidRPr="00AC6613" w:rsidTr="00AC6613">
        <w:trPr>
          <w:trHeight w:val="20"/>
        </w:trPr>
        <w:tc>
          <w:tcPr>
            <w:tcW w:w="183" w:type="pct"/>
            <w:tcBorders>
              <w:top w:val="nil"/>
              <w:left w:val="single" w:sz="4" w:space="0" w:color="auto"/>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w:t>
            </w:r>
          </w:p>
        </w:tc>
        <w:tc>
          <w:tcPr>
            <w:tcW w:w="1146"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rPr>
                <w:rFonts w:eastAsia="Times New Roman" w:cs="Times New Roman"/>
                <w:sz w:val="20"/>
                <w:szCs w:val="20"/>
                <w:lang w:eastAsia="ru-RU"/>
              </w:rPr>
            </w:pPr>
            <w:r w:rsidRPr="00AC6613">
              <w:rPr>
                <w:rFonts w:eastAsia="Times New Roman" w:cs="Times New Roman"/>
                <w:sz w:val="20"/>
                <w:szCs w:val="20"/>
                <w:lang w:eastAsia="ru-RU"/>
              </w:rPr>
              <w:t>Подъем воды</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тыс. м³</w:t>
            </w:r>
          </w:p>
        </w:tc>
        <w:tc>
          <w:tcPr>
            <w:tcW w:w="341"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rFonts w:eastAsia="Times New Roman" w:cs="Times New Roman"/>
                <w:sz w:val="20"/>
                <w:szCs w:val="20"/>
              </w:rPr>
            </w:pPr>
            <w:r w:rsidRPr="00AC6613">
              <w:rPr>
                <w:sz w:val="20"/>
                <w:szCs w:val="20"/>
              </w:rPr>
              <w:t>280,1</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282,8</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285,5</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288,2</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290,9</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293,6</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296,3</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299,4</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302,5</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305,6</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308,7</w:t>
            </w:r>
          </w:p>
        </w:tc>
        <w:tc>
          <w:tcPr>
            <w:tcW w:w="32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311,8</w:t>
            </w:r>
          </w:p>
        </w:tc>
      </w:tr>
      <w:tr w:rsidR="00AC6613" w:rsidRPr="00AC6613" w:rsidTr="00AC6613">
        <w:trPr>
          <w:trHeight w:val="20"/>
        </w:trPr>
        <w:tc>
          <w:tcPr>
            <w:tcW w:w="183" w:type="pct"/>
            <w:tcBorders>
              <w:top w:val="nil"/>
              <w:left w:val="single" w:sz="4" w:space="0" w:color="auto"/>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2</w:t>
            </w:r>
          </w:p>
        </w:tc>
        <w:tc>
          <w:tcPr>
            <w:tcW w:w="1146"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rPr>
                <w:rFonts w:eastAsia="Times New Roman" w:cs="Times New Roman"/>
                <w:sz w:val="20"/>
                <w:szCs w:val="20"/>
                <w:lang w:eastAsia="ru-RU"/>
              </w:rPr>
            </w:pPr>
            <w:r w:rsidRPr="00AC6613">
              <w:rPr>
                <w:rFonts w:eastAsia="Times New Roman" w:cs="Times New Roman"/>
                <w:sz w:val="20"/>
                <w:szCs w:val="20"/>
                <w:lang w:eastAsia="ru-RU"/>
              </w:rPr>
              <w:t>Расход воды перед подачей в распределительные сети</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тыс. м³</w:t>
            </w:r>
          </w:p>
        </w:tc>
        <w:tc>
          <w:tcPr>
            <w:tcW w:w="341"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0,0</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0,0</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0,0</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0,0</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0,0</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0,0</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0,0</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0,0</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0,0</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0,0</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0,0</w:t>
            </w:r>
          </w:p>
        </w:tc>
        <w:tc>
          <w:tcPr>
            <w:tcW w:w="32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0,0</w:t>
            </w:r>
          </w:p>
        </w:tc>
      </w:tr>
      <w:tr w:rsidR="00AC6613" w:rsidRPr="00AC6613" w:rsidTr="00AC6613">
        <w:trPr>
          <w:trHeight w:val="20"/>
        </w:trPr>
        <w:tc>
          <w:tcPr>
            <w:tcW w:w="183" w:type="pct"/>
            <w:tcBorders>
              <w:top w:val="nil"/>
              <w:left w:val="single" w:sz="4" w:space="0" w:color="auto"/>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3</w:t>
            </w:r>
          </w:p>
        </w:tc>
        <w:tc>
          <w:tcPr>
            <w:tcW w:w="1146"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rPr>
                <w:rFonts w:eastAsia="Times New Roman" w:cs="Times New Roman"/>
                <w:sz w:val="20"/>
                <w:szCs w:val="20"/>
                <w:lang w:eastAsia="ru-RU"/>
              </w:rPr>
            </w:pPr>
            <w:r w:rsidRPr="00AC6613">
              <w:rPr>
                <w:rFonts w:eastAsia="Times New Roman" w:cs="Times New Roman"/>
                <w:sz w:val="20"/>
                <w:szCs w:val="20"/>
                <w:lang w:eastAsia="ru-RU"/>
              </w:rPr>
              <w:t>Подача воды в распределительные сети</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тыс. м³</w:t>
            </w:r>
          </w:p>
        </w:tc>
        <w:tc>
          <w:tcPr>
            <w:tcW w:w="341"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280,1</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282,8</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285,5</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288,2</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290,9</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293,6</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296,3</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299,4</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302,5</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305,6</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308,7</w:t>
            </w:r>
          </w:p>
        </w:tc>
        <w:tc>
          <w:tcPr>
            <w:tcW w:w="32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311,8</w:t>
            </w:r>
          </w:p>
        </w:tc>
      </w:tr>
      <w:tr w:rsidR="00AC6613" w:rsidRPr="00AC6613" w:rsidTr="00AC6613">
        <w:trPr>
          <w:trHeight w:val="20"/>
        </w:trPr>
        <w:tc>
          <w:tcPr>
            <w:tcW w:w="183" w:type="pct"/>
            <w:tcBorders>
              <w:top w:val="nil"/>
              <w:left w:val="single" w:sz="4" w:space="0" w:color="auto"/>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4</w:t>
            </w:r>
          </w:p>
        </w:tc>
        <w:tc>
          <w:tcPr>
            <w:tcW w:w="1146"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rPr>
                <w:rFonts w:eastAsia="Times New Roman" w:cs="Times New Roman"/>
                <w:sz w:val="20"/>
                <w:szCs w:val="20"/>
                <w:lang w:eastAsia="ru-RU"/>
              </w:rPr>
            </w:pPr>
            <w:r w:rsidRPr="00AC6613">
              <w:rPr>
                <w:rFonts w:eastAsia="Times New Roman" w:cs="Times New Roman"/>
                <w:sz w:val="20"/>
                <w:szCs w:val="20"/>
                <w:lang w:eastAsia="ru-RU"/>
              </w:rPr>
              <w:t>Потери воды при транспортировке</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тыс. м³</w:t>
            </w:r>
          </w:p>
        </w:tc>
        <w:tc>
          <w:tcPr>
            <w:tcW w:w="341"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25,5</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25,7</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26,0</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26,2</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26,4</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26,7</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26,9</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27,2</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27,5</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27,8</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28,1</w:t>
            </w:r>
          </w:p>
        </w:tc>
        <w:tc>
          <w:tcPr>
            <w:tcW w:w="32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28,3</w:t>
            </w:r>
          </w:p>
        </w:tc>
      </w:tr>
      <w:tr w:rsidR="00AC6613" w:rsidRPr="00AC6613" w:rsidTr="00AC6613">
        <w:trPr>
          <w:trHeight w:val="20"/>
        </w:trPr>
        <w:tc>
          <w:tcPr>
            <w:tcW w:w="183" w:type="pct"/>
            <w:tcBorders>
              <w:top w:val="nil"/>
              <w:left w:val="single" w:sz="4" w:space="0" w:color="auto"/>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5</w:t>
            </w:r>
          </w:p>
        </w:tc>
        <w:tc>
          <w:tcPr>
            <w:tcW w:w="1146"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rPr>
                <w:rFonts w:eastAsia="Times New Roman" w:cs="Times New Roman"/>
                <w:sz w:val="20"/>
                <w:szCs w:val="20"/>
                <w:lang w:eastAsia="ru-RU"/>
              </w:rPr>
            </w:pPr>
            <w:r w:rsidRPr="00AC6613">
              <w:rPr>
                <w:rFonts w:eastAsia="Times New Roman" w:cs="Times New Roman"/>
                <w:sz w:val="20"/>
                <w:szCs w:val="20"/>
                <w:lang w:eastAsia="ru-RU"/>
              </w:rPr>
              <w:t>Полезная реализация, включая категории:</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тыс. м³</w:t>
            </w:r>
          </w:p>
        </w:tc>
        <w:tc>
          <w:tcPr>
            <w:tcW w:w="341"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254,6</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257,1</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259,5</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262,0</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264,4</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266,9</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269,3</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272,2</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275,0</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277,8</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280,7</w:t>
            </w:r>
          </w:p>
        </w:tc>
        <w:tc>
          <w:tcPr>
            <w:tcW w:w="32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283,5</w:t>
            </w:r>
          </w:p>
        </w:tc>
      </w:tr>
      <w:tr w:rsidR="00AC6613" w:rsidRPr="00AC6613" w:rsidTr="00AC6613">
        <w:trPr>
          <w:trHeight w:val="20"/>
        </w:trPr>
        <w:tc>
          <w:tcPr>
            <w:tcW w:w="183" w:type="pct"/>
            <w:tcBorders>
              <w:top w:val="nil"/>
              <w:left w:val="single" w:sz="4" w:space="0" w:color="auto"/>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5.1</w:t>
            </w:r>
          </w:p>
        </w:tc>
        <w:tc>
          <w:tcPr>
            <w:tcW w:w="1146"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right"/>
              <w:rPr>
                <w:rFonts w:eastAsia="Times New Roman" w:cs="Times New Roman"/>
                <w:sz w:val="20"/>
                <w:szCs w:val="20"/>
                <w:lang w:eastAsia="ru-RU"/>
              </w:rPr>
            </w:pPr>
            <w:r w:rsidRPr="00AC6613">
              <w:rPr>
                <w:rFonts w:eastAsia="Times New Roman" w:cs="Times New Roman"/>
                <w:sz w:val="20"/>
                <w:szCs w:val="20"/>
                <w:lang w:eastAsia="ru-RU"/>
              </w:rPr>
              <w:t>Население</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тыс. м³</w:t>
            </w:r>
          </w:p>
        </w:tc>
        <w:tc>
          <w:tcPr>
            <w:tcW w:w="341"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141,9</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143,4</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144,9</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146,4</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147,9</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149,4</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150,9</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152,6</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154,3</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156,0</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157,8</w:t>
            </w:r>
          </w:p>
        </w:tc>
        <w:tc>
          <w:tcPr>
            <w:tcW w:w="32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159,5</w:t>
            </w:r>
          </w:p>
        </w:tc>
      </w:tr>
      <w:tr w:rsidR="00AC6613" w:rsidRPr="00AC6613" w:rsidTr="00AC6613">
        <w:trPr>
          <w:trHeight w:val="20"/>
        </w:trPr>
        <w:tc>
          <w:tcPr>
            <w:tcW w:w="183" w:type="pct"/>
            <w:tcBorders>
              <w:top w:val="nil"/>
              <w:left w:val="single" w:sz="4" w:space="0" w:color="auto"/>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5.2</w:t>
            </w:r>
          </w:p>
        </w:tc>
        <w:tc>
          <w:tcPr>
            <w:tcW w:w="1146"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right"/>
              <w:rPr>
                <w:rFonts w:eastAsia="Times New Roman" w:cs="Times New Roman"/>
                <w:sz w:val="20"/>
                <w:szCs w:val="20"/>
                <w:lang w:eastAsia="ru-RU"/>
              </w:rPr>
            </w:pPr>
            <w:r w:rsidRPr="00AC6613">
              <w:rPr>
                <w:rFonts w:eastAsia="Times New Roman" w:cs="Times New Roman"/>
                <w:sz w:val="20"/>
                <w:szCs w:val="20"/>
                <w:lang w:eastAsia="ru-RU"/>
              </w:rPr>
              <w:t>Бюджетные (соц. сфера)</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тыс. м³</w:t>
            </w:r>
          </w:p>
        </w:tc>
        <w:tc>
          <w:tcPr>
            <w:tcW w:w="341"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6,3</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6,4</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6,4</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6,5</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6,6</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6,6</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6,7</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6,8</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6,9</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6,9</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7,0</w:t>
            </w:r>
          </w:p>
        </w:tc>
        <w:tc>
          <w:tcPr>
            <w:tcW w:w="32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7,1</w:t>
            </w:r>
          </w:p>
        </w:tc>
      </w:tr>
      <w:tr w:rsidR="00AC6613" w:rsidRPr="00AC6613" w:rsidTr="00AC6613">
        <w:trPr>
          <w:trHeight w:val="20"/>
        </w:trPr>
        <w:tc>
          <w:tcPr>
            <w:tcW w:w="183" w:type="pct"/>
            <w:tcBorders>
              <w:top w:val="nil"/>
              <w:left w:val="single" w:sz="4" w:space="0" w:color="auto"/>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5.3</w:t>
            </w:r>
          </w:p>
        </w:tc>
        <w:tc>
          <w:tcPr>
            <w:tcW w:w="1146"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right"/>
              <w:rPr>
                <w:rFonts w:eastAsia="Times New Roman" w:cs="Times New Roman"/>
                <w:sz w:val="20"/>
                <w:szCs w:val="20"/>
                <w:lang w:eastAsia="ru-RU"/>
              </w:rPr>
            </w:pPr>
            <w:r w:rsidRPr="00AC6613">
              <w:rPr>
                <w:rFonts w:eastAsia="Times New Roman" w:cs="Times New Roman"/>
                <w:sz w:val="20"/>
                <w:szCs w:val="20"/>
                <w:lang w:eastAsia="ru-RU"/>
              </w:rPr>
              <w:t>Прочие</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тыс. м³</w:t>
            </w:r>
          </w:p>
        </w:tc>
        <w:tc>
          <w:tcPr>
            <w:tcW w:w="341"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273"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c>
          <w:tcPr>
            <w:tcW w:w="324" w:type="pct"/>
            <w:tcBorders>
              <w:top w:val="nil"/>
              <w:left w:val="nil"/>
              <w:bottom w:val="single" w:sz="4" w:space="0" w:color="auto"/>
              <w:right w:val="single" w:sz="4" w:space="0" w:color="auto"/>
            </w:tcBorders>
            <w:shd w:val="clear" w:color="auto" w:fill="auto"/>
            <w:vAlign w:val="center"/>
            <w:hideMark/>
          </w:tcPr>
          <w:p w:rsidR="000128FA" w:rsidRPr="00AC6613" w:rsidRDefault="000128FA" w:rsidP="000128FA">
            <w:pPr>
              <w:jc w:val="center"/>
              <w:rPr>
                <w:sz w:val="20"/>
                <w:szCs w:val="20"/>
              </w:rPr>
            </w:pPr>
            <w:r w:rsidRPr="00AC6613">
              <w:rPr>
                <w:sz w:val="20"/>
                <w:szCs w:val="20"/>
              </w:rPr>
              <w:t>13,6</w:t>
            </w:r>
          </w:p>
        </w:tc>
      </w:tr>
    </w:tbl>
    <w:p w:rsidR="00133D77" w:rsidRPr="00DD69F4" w:rsidRDefault="00133D77" w:rsidP="00594464">
      <w:pPr>
        <w:pStyle w:val="aa"/>
        <w:spacing w:before="240"/>
      </w:pPr>
      <w:r w:rsidRPr="00DD69F4">
        <w:t xml:space="preserve">Перспективные балансы водоотведения по СП </w:t>
      </w:r>
      <w:r w:rsidR="001C633B" w:rsidRPr="00DD69F4">
        <w:t xml:space="preserve">Туношенское </w:t>
      </w:r>
      <w:r w:rsidRPr="00DD69F4">
        <w:t xml:space="preserve">рассмотрены в Части </w:t>
      </w:r>
      <w:r w:rsidRPr="00DD69F4">
        <w:rPr>
          <w:lang w:val="en-US"/>
        </w:rPr>
        <w:t>III</w:t>
      </w:r>
      <w:r w:rsidRPr="00DD69F4">
        <w:t xml:space="preserve"> данной работы.</w:t>
      </w:r>
    </w:p>
    <w:p w:rsidR="00133D77" w:rsidRPr="00DD69F4" w:rsidRDefault="00133D77" w:rsidP="00133D77">
      <w:pPr>
        <w:pStyle w:val="aa"/>
        <w:sectPr w:rsidR="00133D77" w:rsidRPr="00DD69F4" w:rsidSect="000128FA">
          <w:pgSz w:w="16838" w:h="11906" w:orient="landscape"/>
          <w:pgMar w:top="984" w:right="253" w:bottom="851" w:left="851"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DD69F4" w:rsidRDefault="00133D77" w:rsidP="00A65054">
      <w:pPr>
        <w:pStyle w:val="2"/>
        <w:rPr>
          <w:rFonts w:cs="Times New Roman"/>
        </w:rPr>
      </w:pPr>
      <w:bookmarkStart w:id="68" w:name="_Toc511724745"/>
      <w:r w:rsidRPr="00DD69F4">
        <w:rPr>
          <w:rFonts w:cs="Times New Roman"/>
        </w:rPr>
        <w:lastRenderedPageBreak/>
        <w:t>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bookmarkEnd w:id="68"/>
    </w:p>
    <w:p w:rsidR="00133D77" w:rsidRPr="00DD69F4" w:rsidRDefault="00133D77" w:rsidP="00133D77">
      <w:pPr>
        <w:pStyle w:val="aa"/>
      </w:pPr>
      <w:r w:rsidRPr="00DD69F4">
        <w:t xml:space="preserve">Расчет требуемой мощности водозаборных и очистных сооружений исходя из данных о перспективном потреблении воды и величины потерь воды при ее транспортировке с указанием требуемых объемов подачи и потребления воды, дефицита (резерва) мощностей по технологическим зонам с разбивкой по годам по ЦСВС, расположенным на территории СП </w:t>
      </w:r>
      <w:r w:rsidR="001C633B" w:rsidRPr="00DD69F4">
        <w:t>Туношенское</w:t>
      </w:r>
      <w:r w:rsidRPr="00DD69F4">
        <w:t>, представлен в таблице ниже.</w:t>
      </w:r>
    </w:p>
    <w:p w:rsidR="00133D77" w:rsidRPr="00DD69F4" w:rsidRDefault="00133D77" w:rsidP="00133D77">
      <w:pPr>
        <w:pStyle w:val="aa"/>
        <w:keepNext/>
        <w:spacing w:after="0"/>
        <w:ind w:firstLine="0"/>
        <w:sectPr w:rsidR="00133D77" w:rsidRPr="00DD69F4"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030E98" w:rsidRPr="00DD69F4" w:rsidRDefault="00133D77" w:rsidP="00B669A3">
      <w:pPr>
        <w:pStyle w:val="aa"/>
        <w:keepNext/>
        <w:spacing w:after="0"/>
        <w:ind w:firstLine="0"/>
      </w:pPr>
      <w:bookmarkStart w:id="69" w:name="_Toc511724875"/>
      <w:r w:rsidRPr="00DD69F4">
        <w:lastRenderedPageBreak/>
        <w:t xml:space="preserve">Таблица </w:t>
      </w:r>
      <w:fldSimple w:instr=" STYLEREF 1 \s ">
        <w:r w:rsidR="003F0272">
          <w:rPr>
            <w:noProof/>
          </w:rPr>
          <w:t>3</w:t>
        </w:r>
      </w:fldSimple>
      <w:r w:rsidRPr="00DD69F4">
        <w:t>.</w:t>
      </w:r>
      <w:fldSimple w:instr=" SEQ Таблица \* ARABIC \s 1 ">
        <w:r w:rsidR="003F0272">
          <w:rPr>
            <w:noProof/>
          </w:rPr>
          <w:t>11</w:t>
        </w:r>
      </w:fldSimple>
      <w:r w:rsidRPr="00DD69F4">
        <w:rPr>
          <w:noProof/>
        </w:rPr>
        <w:t xml:space="preserve"> – </w:t>
      </w:r>
      <w:r w:rsidRPr="00DD69F4">
        <w:t>Расчет требуемой мощности водозаборных и очистных сооружений по ЦСВС</w:t>
      </w:r>
      <w:bookmarkEnd w:id="69"/>
    </w:p>
    <w:tbl>
      <w:tblPr>
        <w:tblW w:w="153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1"/>
        <w:gridCol w:w="4057"/>
        <w:gridCol w:w="679"/>
        <w:gridCol w:w="888"/>
        <w:gridCol w:w="832"/>
        <w:gridCol w:w="881"/>
        <w:gridCol w:w="823"/>
        <w:gridCol w:w="824"/>
        <w:gridCol w:w="824"/>
        <w:gridCol w:w="824"/>
        <w:gridCol w:w="824"/>
        <w:gridCol w:w="824"/>
        <w:gridCol w:w="824"/>
        <w:gridCol w:w="824"/>
        <w:gridCol w:w="824"/>
        <w:gridCol w:w="11"/>
      </w:tblGrid>
      <w:tr w:rsidR="00AC6613" w:rsidRPr="00AC6613" w:rsidTr="00AC6613">
        <w:trPr>
          <w:trHeight w:val="20"/>
        </w:trPr>
        <w:tc>
          <w:tcPr>
            <w:tcW w:w="621" w:type="dxa"/>
            <w:vMerge w:val="restart"/>
            <w:shd w:val="clear" w:color="auto" w:fill="auto"/>
            <w:vAlign w:val="center"/>
            <w:hideMark/>
          </w:tcPr>
          <w:p w:rsidR="00030E98" w:rsidRPr="00AC6613" w:rsidRDefault="00030E98" w:rsidP="00030E98">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 п.п.</w:t>
            </w:r>
          </w:p>
        </w:tc>
        <w:tc>
          <w:tcPr>
            <w:tcW w:w="4057" w:type="dxa"/>
            <w:vMerge w:val="restart"/>
            <w:shd w:val="clear" w:color="auto" w:fill="auto"/>
            <w:vAlign w:val="center"/>
            <w:hideMark/>
          </w:tcPr>
          <w:p w:rsidR="00030E98" w:rsidRPr="00AC6613" w:rsidRDefault="00030E98" w:rsidP="00030E98">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Показатель</w:t>
            </w:r>
          </w:p>
        </w:tc>
        <w:tc>
          <w:tcPr>
            <w:tcW w:w="679" w:type="dxa"/>
            <w:vMerge w:val="restart"/>
            <w:shd w:val="clear" w:color="auto" w:fill="auto"/>
            <w:vAlign w:val="center"/>
            <w:hideMark/>
          </w:tcPr>
          <w:p w:rsidR="00030E98" w:rsidRPr="00AC6613" w:rsidRDefault="00030E98" w:rsidP="00030E98">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Ед. изм.</w:t>
            </w:r>
          </w:p>
        </w:tc>
        <w:tc>
          <w:tcPr>
            <w:tcW w:w="888" w:type="dxa"/>
            <w:shd w:val="clear" w:color="auto" w:fill="auto"/>
            <w:vAlign w:val="center"/>
            <w:hideMark/>
          </w:tcPr>
          <w:p w:rsidR="00030E98" w:rsidRPr="00AC6613" w:rsidRDefault="00030E98" w:rsidP="00030E98">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Период</w:t>
            </w:r>
          </w:p>
        </w:tc>
        <w:tc>
          <w:tcPr>
            <w:tcW w:w="9139" w:type="dxa"/>
            <w:gridSpan w:val="12"/>
            <w:shd w:val="clear" w:color="auto" w:fill="auto"/>
            <w:vAlign w:val="center"/>
            <w:hideMark/>
          </w:tcPr>
          <w:p w:rsidR="00030E98" w:rsidRPr="00AC6613" w:rsidRDefault="00030E98" w:rsidP="00030E98">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Прогнозный период</w:t>
            </w:r>
          </w:p>
        </w:tc>
      </w:tr>
      <w:tr w:rsidR="00AC6613" w:rsidRPr="00AC6613" w:rsidTr="00AC6613">
        <w:trPr>
          <w:gridAfter w:val="1"/>
          <w:wAfter w:w="11" w:type="dxa"/>
          <w:trHeight w:val="20"/>
        </w:trPr>
        <w:tc>
          <w:tcPr>
            <w:tcW w:w="621" w:type="dxa"/>
            <w:vMerge/>
            <w:shd w:val="clear" w:color="auto" w:fill="auto"/>
            <w:vAlign w:val="center"/>
            <w:hideMark/>
          </w:tcPr>
          <w:p w:rsidR="00030E98" w:rsidRPr="00AC6613" w:rsidRDefault="00030E98" w:rsidP="00030E98">
            <w:pPr>
              <w:spacing w:line="240" w:lineRule="auto"/>
              <w:rPr>
                <w:rFonts w:eastAsia="Times New Roman" w:cs="Times New Roman"/>
                <w:b/>
                <w:bCs/>
                <w:sz w:val="20"/>
                <w:szCs w:val="20"/>
                <w:lang w:eastAsia="ru-RU"/>
              </w:rPr>
            </w:pPr>
          </w:p>
        </w:tc>
        <w:tc>
          <w:tcPr>
            <w:tcW w:w="4057" w:type="dxa"/>
            <w:vMerge/>
            <w:shd w:val="clear" w:color="auto" w:fill="auto"/>
            <w:vAlign w:val="center"/>
            <w:hideMark/>
          </w:tcPr>
          <w:p w:rsidR="00030E98" w:rsidRPr="00AC6613" w:rsidRDefault="00030E98" w:rsidP="00030E98">
            <w:pPr>
              <w:spacing w:line="240" w:lineRule="auto"/>
              <w:rPr>
                <w:rFonts w:eastAsia="Times New Roman" w:cs="Times New Roman"/>
                <w:b/>
                <w:bCs/>
                <w:sz w:val="20"/>
                <w:szCs w:val="20"/>
                <w:lang w:eastAsia="ru-RU"/>
              </w:rPr>
            </w:pPr>
          </w:p>
        </w:tc>
        <w:tc>
          <w:tcPr>
            <w:tcW w:w="679" w:type="dxa"/>
            <w:vMerge/>
            <w:shd w:val="clear" w:color="auto" w:fill="auto"/>
            <w:vAlign w:val="center"/>
            <w:hideMark/>
          </w:tcPr>
          <w:p w:rsidR="00030E98" w:rsidRPr="00AC6613" w:rsidRDefault="00030E98" w:rsidP="00030E98">
            <w:pPr>
              <w:spacing w:line="240" w:lineRule="auto"/>
              <w:rPr>
                <w:rFonts w:eastAsia="Times New Roman" w:cs="Times New Roman"/>
                <w:b/>
                <w:bCs/>
                <w:sz w:val="20"/>
                <w:szCs w:val="20"/>
                <w:lang w:eastAsia="ru-RU"/>
              </w:rPr>
            </w:pPr>
          </w:p>
        </w:tc>
        <w:tc>
          <w:tcPr>
            <w:tcW w:w="888" w:type="dxa"/>
            <w:shd w:val="clear" w:color="auto" w:fill="auto"/>
            <w:vAlign w:val="center"/>
            <w:hideMark/>
          </w:tcPr>
          <w:p w:rsidR="00030E98" w:rsidRPr="00AC6613" w:rsidRDefault="00030E98" w:rsidP="00030E98">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2016 г.</w:t>
            </w:r>
          </w:p>
        </w:tc>
        <w:tc>
          <w:tcPr>
            <w:tcW w:w="832" w:type="dxa"/>
            <w:shd w:val="clear" w:color="auto" w:fill="auto"/>
            <w:vAlign w:val="center"/>
            <w:hideMark/>
          </w:tcPr>
          <w:p w:rsidR="00030E98" w:rsidRPr="00AC6613" w:rsidRDefault="00030E98" w:rsidP="00030E98">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2017 г.</w:t>
            </w:r>
          </w:p>
        </w:tc>
        <w:tc>
          <w:tcPr>
            <w:tcW w:w="881" w:type="dxa"/>
            <w:shd w:val="clear" w:color="auto" w:fill="auto"/>
            <w:vAlign w:val="center"/>
            <w:hideMark/>
          </w:tcPr>
          <w:p w:rsidR="00030E98" w:rsidRPr="00AC6613" w:rsidRDefault="00030E98" w:rsidP="00030E98">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2018 г.</w:t>
            </w:r>
          </w:p>
        </w:tc>
        <w:tc>
          <w:tcPr>
            <w:tcW w:w="823" w:type="dxa"/>
            <w:shd w:val="clear" w:color="auto" w:fill="auto"/>
            <w:vAlign w:val="center"/>
            <w:hideMark/>
          </w:tcPr>
          <w:p w:rsidR="00030E98" w:rsidRPr="00AC6613" w:rsidRDefault="00030E98" w:rsidP="00030E98">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2019 г.</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2020 г.</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2021 г.</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2022 г.</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2023 г.</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2024 г.</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2025 г.</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2026 г.</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2027 г.</w:t>
            </w:r>
          </w:p>
        </w:tc>
      </w:tr>
      <w:tr w:rsidR="00AC6613" w:rsidRPr="00AC6613" w:rsidTr="00AC6613">
        <w:trPr>
          <w:trHeight w:val="20"/>
        </w:trPr>
        <w:tc>
          <w:tcPr>
            <w:tcW w:w="621"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w:t>
            </w:r>
          </w:p>
        </w:tc>
        <w:tc>
          <w:tcPr>
            <w:tcW w:w="14763" w:type="dxa"/>
            <w:gridSpan w:val="15"/>
            <w:shd w:val="clear" w:color="auto" w:fill="auto"/>
            <w:vAlign w:val="center"/>
            <w:hideMark/>
          </w:tcPr>
          <w:p w:rsidR="00030E98" w:rsidRPr="00AC6613" w:rsidRDefault="00552547" w:rsidP="00030E98">
            <w:pPr>
              <w:spacing w:line="240" w:lineRule="auto"/>
              <w:jc w:val="center"/>
              <w:rPr>
                <w:rFonts w:eastAsia="Times New Roman" w:cs="Times New Roman"/>
                <w:b/>
                <w:bCs/>
                <w:sz w:val="20"/>
                <w:szCs w:val="20"/>
                <w:lang w:eastAsia="ru-RU"/>
              </w:rPr>
            </w:pPr>
            <w:r w:rsidRPr="00AC6613">
              <w:rPr>
                <w:rFonts w:eastAsia="Times New Roman" w:cs="Times New Roman"/>
                <w:b/>
                <w:bCs/>
                <w:sz w:val="20"/>
                <w:szCs w:val="20"/>
                <w:lang w:eastAsia="ru-RU"/>
              </w:rPr>
              <w:t>Технологические зоны водоснабжения (питьевого) № 1(пос. Дорожный), № 2 (пос. Туношна-городок 26), № 3 (с. Красное), № 4 (с. Туношна), № 6 (дер. Мокеевское)</w:t>
            </w:r>
          </w:p>
        </w:tc>
      </w:tr>
      <w:tr w:rsidR="00AC6613" w:rsidRPr="00AC6613" w:rsidTr="00AC6613">
        <w:trPr>
          <w:gridAfter w:val="1"/>
          <w:wAfter w:w="11" w:type="dxa"/>
          <w:trHeight w:val="20"/>
        </w:trPr>
        <w:tc>
          <w:tcPr>
            <w:tcW w:w="621"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1.1</w:t>
            </w:r>
          </w:p>
        </w:tc>
        <w:tc>
          <w:tcPr>
            <w:tcW w:w="4057" w:type="dxa"/>
            <w:shd w:val="clear" w:color="auto" w:fill="auto"/>
            <w:vAlign w:val="center"/>
            <w:hideMark/>
          </w:tcPr>
          <w:p w:rsidR="00030E98" w:rsidRPr="00AC6613" w:rsidRDefault="00030E98" w:rsidP="00030E98">
            <w:pPr>
              <w:spacing w:line="240" w:lineRule="auto"/>
              <w:rPr>
                <w:rFonts w:eastAsia="Times New Roman" w:cs="Times New Roman"/>
                <w:sz w:val="20"/>
                <w:szCs w:val="20"/>
                <w:lang w:eastAsia="ru-RU"/>
              </w:rPr>
            </w:pPr>
            <w:r w:rsidRPr="00AC6613">
              <w:rPr>
                <w:rFonts w:eastAsia="Times New Roman" w:cs="Times New Roman"/>
                <w:sz w:val="20"/>
                <w:szCs w:val="20"/>
                <w:lang w:eastAsia="ru-RU"/>
              </w:rPr>
              <w:t>Подача воды в распределительные сети (годовая)</w:t>
            </w:r>
          </w:p>
        </w:tc>
        <w:tc>
          <w:tcPr>
            <w:tcW w:w="679"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тыс. м³</w:t>
            </w:r>
          </w:p>
        </w:tc>
        <w:tc>
          <w:tcPr>
            <w:tcW w:w="888"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280,1</w:t>
            </w:r>
          </w:p>
        </w:tc>
        <w:tc>
          <w:tcPr>
            <w:tcW w:w="832"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282,8</w:t>
            </w:r>
          </w:p>
        </w:tc>
        <w:tc>
          <w:tcPr>
            <w:tcW w:w="881"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285,5</w:t>
            </w:r>
          </w:p>
        </w:tc>
        <w:tc>
          <w:tcPr>
            <w:tcW w:w="823"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288,2</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290,9</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293,6</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296,3</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299,4</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302,5</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305,6</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308,7</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311,8</w:t>
            </w:r>
          </w:p>
        </w:tc>
      </w:tr>
      <w:tr w:rsidR="00AC6613" w:rsidRPr="00AC6613" w:rsidTr="00AC6613">
        <w:trPr>
          <w:gridAfter w:val="1"/>
          <w:wAfter w:w="11" w:type="dxa"/>
          <w:trHeight w:val="20"/>
        </w:trPr>
        <w:tc>
          <w:tcPr>
            <w:tcW w:w="621"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1.2</w:t>
            </w:r>
          </w:p>
        </w:tc>
        <w:tc>
          <w:tcPr>
            <w:tcW w:w="4057" w:type="dxa"/>
            <w:shd w:val="clear" w:color="auto" w:fill="auto"/>
            <w:vAlign w:val="center"/>
            <w:hideMark/>
          </w:tcPr>
          <w:p w:rsidR="00030E98" w:rsidRPr="00AC6613" w:rsidRDefault="00030E98" w:rsidP="00030E98">
            <w:pPr>
              <w:spacing w:line="240" w:lineRule="auto"/>
              <w:rPr>
                <w:rFonts w:eastAsia="Times New Roman" w:cs="Times New Roman"/>
                <w:sz w:val="20"/>
                <w:szCs w:val="20"/>
                <w:lang w:eastAsia="ru-RU"/>
              </w:rPr>
            </w:pPr>
            <w:r w:rsidRPr="00AC6613">
              <w:rPr>
                <w:rFonts w:eastAsia="Times New Roman" w:cs="Times New Roman"/>
                <w:sz w:val="20"/>
                <w:szCs w:val="20"/>
                <w:lang w:eastAsia="ru-RU"/>
              </w:rPr>
              <w:t>Подача воды в распределительные сети (среднесуточная)</w:t>
            </w:r>
          </w:p>
        </w:tc>
        <w:tc>
          <w:tcPr>
            <w:tcW w:w="679"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м³</w:t>
            </w:r>
          </w:p>
        </w:tc>
        <w:tc>
          <w:tcPr>
            <w:tcW w:w="888"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767,3</w:t>
            </w:r>
          </w:p>
        </w:tc>
        <w:tc>
          <w:tcPr>
            <w:tcW w:w="832"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774,7</w:t>
            </w:r>
          </w:p>
        </w:tc>
        <w:tc>
          <w:tcPr>
            <w:tcW w:w="881"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782,1</w:t>
            </w:r>
          </w:p>
        </w:tc>
        <w:tc>
          <w:tcPr>
            <w:tcW w:w="823"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789,5</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796,9</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804,3</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811,6</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820,2</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828,7</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837,3</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845,8</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854,4</w:t>
            </w:r>
          </w:p>
        </w:tc>
      </w:tr>
      <w:tr w:rsidR="00AC6613" w:rsidRPr="00AC6613" w:rsidTr="00AC6613">
        <w:trPr>
          <w:gridAfter w:val="1"/>
          <w:wAfter w:w="11" w:type="dxa"/>
          <w:trHeight w:val="20"/>
        </w:trPr>
        <w:tc>
          <w:tcPr>
            <w:tcW w:w="621"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w:t>
            </w:r>
          </w:p>
        </w:tc>
        <w:tc>
          <w:tcPr>
            <w:tcW w:w="4057" w:type="dxa"/>
            <w:shd w:val="clear" w:color="auto" w:fill="auto"/>
            <w:vAlign w:val="center"/>
            <w:hideMark/>
          </w:tcPr>
          <w:p w:rsidR="00030E98" w:rsidRPr="00AC6613" w:rsidRDefault="00030E98" w:rsidP="00030E98">
            <w:pPr>
              <w:spacing w:line="240" w:lineRule="auto"/>
              <w:rPr>
                <w:rFonts w:eastAsia="Times New Roman" w:cs="Times New Roman"/>
                <w:sz w:val="20"/>
                <w:szCs w:val="20"/>
                <w:lang w:eastAsia="ru-RU"/>
              </w:rPr>
            </w:pPr>
            <w:r w:rsidRPr="00AC6613">
              <w:rPr>
                <w:rFonts w:eastAsia="Times New Roman" w:cs="Times New Roman"/>
                <w:sz w:val="20"/>
                <w:szCs w:val="20"/>
                <w:lang w:eastAsia="ru-RU"/>
              </w:rPr>
              <w:t>Коэффициент суточной неравномерности*</w:t>
            </w:r>
          </w:p>
        </w:tc>
        <w:tc>
          <w:tcPr>
            <w:tcW w:w="679"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w:t>
            </w:r>
          </w:p>
        </w:tc>
        <w:tc>
          <w:tcPr>
            <w:tcW w:w="888"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w:t>
            </w:r>
          </w:p>
        </w:tc>
        <w:tc>
          <w:tcPr>
            <w:tcW w:w="832"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w:t>
            </w:r>
          </w:p>
        </w:tc>
        <w:tc>
          <w:tcPr>
            <w:tcW w:w="881"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w:t>
            </w:r>
          </w:p>
        </w:tc>
        <w:tc>
          <w:tcPr>
            <w:tcW w:w="823"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w:t>
            </w:r>
          </w:p>
        </w:tc>
      </w:tr>
      <w:tr w:rsidR="00AC6613" w:rsidRPr="00AC6613" w:rsidTr="00AC6613">
        <w:trPr>
          <w:gridAfter w:val="1"/>
          <w:wAfter w:w="11" w:type="dxa"/>
          <w:trHeight w:val="20"/>
        </w:trPr>
        <w:tc>
          <w:tcPr>
            <w:tcW w:w="621"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1.4</w:t>
            </w:r>
          </w:p>
        </w:tc>
        <w:tc>
          <w:tcPr>
            <w:tcW w:w="4057" w:type="dxa"/>
            <w:shd w:val="clear" w:color="auto" w:fill="auto"/>
            <w:vAlign w:val="center"/>
            <w:hideMark/>
          </w:tcPr>
          <w:p w:rsidR="00030E98" w:rsidRPr="00AC6613" w:rsidRDefault="00030E98" w:rsidP="00030E98">
            <w:pPr>
              <w:spacing w:line="240" w:lineRule="auto"/>
              <w:rPr>
                <w:rFonts w:eastAsia="Times New Roman" w:cs="Times New Roman"/>
                <w:sz w:val="20"/>
                <w:szCs w:val="20"/>
                <w:lang w:eastAsia="ru-RU"/>
              </w:rPr>
            </w:pPr>
            <w:r w:rsidRPr="00AC6613">
              <w:rPr>
                <w:rFonts w:eastAsia="Times New Roman" w:cs="Times New Roman"/>
                <w:sz w:val="20"/>
                <w:szCs w:val="20"/>
                <w:lang w:eastAsia="ru-RU"/>
              </w:rPr>
              <w:t>Подача воды в распределительные сети (в сутки максимального водопотребления)</w:t>
            </w:r>
          </w:p>
        </w:tc>
        <w:tc>
          <w:tcPr>
            <w:tcW w:w="679"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м³</w:t>
            </w:r>
          </w:p>
        </w:tc>
        <w:tc>
          <w:tcPr>
            <w:tcW w:w="888"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997,5</w:t>
            </w:r>
          </w:p>
        </w:tc>
        <w:tc>
          <w:tcPr>
            <w:tcW w:w="832"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1 007,1</w:t>
            </w:r>
          </w:p>
        </w:tc>
        <w:tc>
          <w:tcPr>
            <w:tcW w:w="881"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1 016,7</w:t>
            </w:r>
          </w:p>
        </w:tc>
        <w:tc>
          <w:tcPr>
            <w:tcW w:w="823"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1 026,3</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1 035,9</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1 045,5</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1 055,1</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1 066,3</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1 077,4</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1 088,5</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1 099,6</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1 110,7</w:t>
            </w:r>
          </w:p>
        </w:tc>
      </w:tr>
      <w:tr w:rsidR="00AC6613" w:rsidRPr="00AC6613" w:rsidTr="00AC6613">
        <w:trPr>
          <w:gridAfter w:val="1"/>
          <w:wAfter w:w="11" w:type="dxa"/>
          <w:trHeight w:val="20"/>
        </w:trPr>
        <w:tc>
          <w:tcPr>
            <w:tcW w:w="621"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1.5</w:t>
            </w:r>
          </w:p>
        </w:tc>
        <w:tc>
          <w:tcPr>
            <w:tcW w:w="4057" w:type="dxa"/>
            <w:shd w:val="clear" w:color="auto" w:fill="auto"/>
            <w:vAlign w:val="center"/>
            <w:hideMark/>
          </w:tcPr>
          <w:p w:rsidR="00030E98" w:rsidRPr="00AC6613" w:rsidRDefault="00030E98" w:rsidP="00030E98">
            <w:pPr>
              <w:spacing w:line="240" w:lineRule="auto"/>
              <w:rPr>
                <w:rFonts w:eastAsia="Times New Roman" w:cs="Times New Roman"/>
                <w:sz w:val="20"/>
                <w:szCs w:val="20"/>
                <w:lang w:eastAsia="ru-RU"/>
              </w:rPr>
            </w:pPr>
            <w:r w:rsidRPr="00AC6613">
              <w:rPr>
                <w:rFonts w:eastAsia="Times New Roman" w:cs="Times New Roman"/>
                <w:sz w:val="20"/>
                <w:szCs w:val="20"/>
                <w:lang w:eastAsia="ru-RU"/>
              </w:rPr>
              <w:t>Подача воды в распределительные сети (в сутки максимального водопотребления)</w:t>
            </w:r>
          </w:p>
        </w:tc>
        <w:tc>
          <w:tcPr>
            <w:tcW w:w="679"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м³/ч</w:t>
            </w:r>
          </w:p>
        </w:tc>
        <w:tc>
          <w:tcPr>
            <w:tcW w:w="888"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41,6</w:t>
            </w:r>
          </w:p>
        </w:tc>
        <w:tc>
          <w:tcPr>
            <w:tcW w:w="832"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42,0</w:t>
            </w:r>
          </w:p>
        </w:tc>
        <w:tc>
          <w:tcPr>
            <w:tcW w:w="881"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42,4</w:t>
            </w:r>
          </w:p>
        </w:tc>
        <w:tc>
          <w:tcPr>
            <w:tcW w:w="823"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42,8</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43,2</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43,6</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44,0</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44,4</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44,9</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45,4</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45,8</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46,3</w:t>
            </w:r>
          </w:p>
        </w:tc>
      </w:tr>
      <w:tr w:rsidR="00AC6613" w:rsidRPr="00AC6613" w:rsidTr="00AC6613">
        <w:trPr>
          <w:gridAfter w:val="1"/>
          <w:wAfter w:w="11" w:type="dxa"/>
          <w:trHeight w:val="20"/>
        </w:trPr>
        <w:tc>
          <w:tcPr>
            <w:tcW w:w="621"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1.6</w:t>
            </w:r>
          </w:p>
        </w:tc>
        <w:tc>
          <w:tcPr>
            <w:tcW w:w="4057" w:type="dxa"/>
            <w:shd w:val="clear" w:color="auto" w:fill="auto"/>
            <w:vAlign w:val="center"/>
            <w:hideMark/>
          </w:tcPr>
          <w:p w:rsidR="00030E98" w:rsidRPr="00AC6613" w:rsidRDefault="00030E98" w:rsidP="00030E98">
            <w:pPr>
              <w:spacing w:line="240" w:lineRule="auto"/>
              <w:rPr>
                <w:rFonts w:eastAsia="Times New Roman" w:cs="Times New Roman"/>
                <w:sz w:val="20"/>
                <w:szCs w:val="20"/>
                <w:lang w:eastAsia="ru-RU"/>
              </w:rPr>
            </w:pPr>
            <w:r w:rsidRPr="00AC6613">
              <w:rPr>
                <w:rFonts w:eastAsia="Times New Roman" w:cs="Times New Roman"/>
                <w:sz w:val="20"/>
                <w:szCs w:val="20"/>
                <w:lang w:eastAsia="ru-RU"/>
              </w:rPr>
              <w:t>Производительность водозаборных сооружений**</w:t>
            </w:r>
          </w:p>
        </w:tc>
        <w:tc>
          <w:tcPr>
            <w:tcW w:w="679"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м³/ч</w:t>
            </w:r>
          </w:p>
        </w:tc>
        <w:tc>
          <w:tcPr>
            <w:tcW w:w="888"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133,0</w:t>
            </w:r>
          </w:p>
        </w:tc>
        <w:tc>
          <w:tcPr>
            <w:tcW w:w="832"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133,0</w:t>
            </w:r>
          </w:p>
        </w:tc>
        <w:tc>
          <w:tcPr>
            <w:tcW w:w="881"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133,0</w:t>
            </w:r>
          </w:p>
        </w:tc>
        <w:tc>
          <w:tcPr>
            <w:tcW w:w="823"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133,0</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133,0</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133,0</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133,0</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133,0</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133,0</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133,0</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133,0</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133,0</w:t>
            </w:r>
          </w:p>
        </w:tc>
      </w:tr>
      <w:tr w:rsidR="00AC6613" w:rsidRPr="00AC6613" w:rsidTr="00AC6613">
        <w:trPr>
          <w:gridAfter w:val="1"/>
          <w:wAfter w:w="11" w:type="dxa"/>
          <w:trHeight w:val="20"/>
        </w:trPr>
        <w:tc>
          <w:tcPr>
            <w:tcW w:w="621" w:type="dxa"/>
            <w:vMerge w:val="restart"/>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1.7</w:t>
            </w:r>
          </w:p>
        </w:tc>
        <w:tc>
          <w:tcPr>
            <w:tcW w:w="4057" w:type="dxa"/>
            <w:vMerge w:val="restart"/>
            <w:shd w:val="clear" w:color="auto" w:fill="auto"/>
            <w:vAlign w:val="center"/>
            <w:hideMark/>
          </w:tcPr>
          <w:p w:rsidR="00030E98" w:rsidRPr="00AC6613" w:rsidRDefault="00030E98" w:rsidP="00030E98">
            <w:pPr>
              <w:spacing w:line="240" w:lineRule="auto"/>
              <w:rPr>
                <w:rFonts w:eastAsia="Times New Roman" w:cs="Times New Roman"/>
                <w:sz w:val="20"/>
                <w:szCs w:val="20"/>
                <w:lang w:eastAsia="ru-RU"/>
              </w:rPr>
            </w:pPr>
            <w:r w:rsidRPr="00AC6613">
              <w:rPr>
                <w:rFonts w:eastAsia="Times New Roman" w:cs="Times New Roman"/>
                <w:sz w:val="20"/>
                <w:szCs w:val="20"/>
                <w:lang w:eastAsia="ru-RU"/>
              </w:rPr>
              <w:t>Резерв (+)/дефицит (-) производительности водозаборных сооружений</w:t>
            </w:r>
          </w:p>
        </w:tc>
        <w:tc>
          <w:tcPr>
            <w:tcW w:w="679"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м³/ч</w:t>
            </w:r>
          </w:p>
        </w:tc>
        <w:tc>
          <w:tcPr>
            <w:tcW w:w="888"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91,4</w:t>
            </w:r>
          </w:p>
        </w:tc>
        <w:tc>
          <w:tcPr>
            <w:tcW w:w="832"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91,0</w:t>
            </w:r>
          </w:p>
        </w:tc>
        <w:tc>
          <w:tcPr>
            <w:tcW w:w="881"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90,6</w:t>
            </w:r>
          </w:p>
        </w:tc>
        <w:tc>
          <w:tcPr>
            <w:tcW w:w="823"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90,2</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89,8</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89,4</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89,0</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88,6</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88,1</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87,6</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87,2</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86,7</w:t>
            </w:r>
          </w:p>
        </w:tc>
      </w:tr>
      <w:tr w:rsidR="00AC6613" w:rsidRPr="00AC6613" w:rsidTr="00AC6613">
        <w:trPr>
          <w:gridAfter w:val="1"/>
          <w:wAfter w:w="11" w:type="dxa"/>
          <w:trHeight w:val="20"/>
        </w:trPr>
        <w:tc>
          <w:tcPr>
            <w:tcW w:w="621" w:type="dxa"/>
            <w:vMerge/>
            <w:shd w:val="clear" w:color="auto" w:fill="auto"/>
            <w:vAlign w:val="center"/>
            <w:hideMark/>
          </w:tcPr>
          <w:p w:rsidR="00030E98" w:rsidRPr="00AC6613" w:rsidRDefault="00030E98" w:rsidP="00030E98">
            <w:pPr>
              <w:spacing w:line="240" w:lineRule="auto"/>
              <w:rPr>
                <w:rFonts w:eastAsia="Times New Roman" w:cs="Times New Roman"/>
                <w:sz w:val="20"/>
                <w:szCs w:val="20"/>
                <w:lang w:eastAsia="ru-RU"/>
              </w:rPr>
            </w:pPr>
          </w:p>
        </w:tc>
        <w:tc>
          <w:tcPr>
            <w:tcW w:w="4057" w:type="dxa"/>
            <w:vMerge/>
            <w:shd w:val="clear" w:color="auto" w:fill="auto"/>
            <w:vAlign w:val="center"/>
            <w:hideMark/>
          </w:tcPr>
          <w:p w:rsidR="00030E98" w:rsidRPr="00AC6613" w:rsidRDefault="00030E98" w:rsidP="00030E98">
            <w:pPr>
              <w:spacing w:line="240" w:lineRule="auto"/>
              <w:rPr>
                <w:rFonts w:eastAsia="Times New Roman" w:cs="Times New Roman"/>
                <w:sz w:val="20"/>
                <w:szCs w:val="20"/>
                <w:lang w:eastAsia="ru-RU"/>
              </w:rPr>
            </w:pPr>
          </w:p>
        </w:tc>
        <w:tc>
          <w:tcPr>
            <w:tcW w:w="679"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w:t>
            </w:r>
          </w:p>
        </w:tc>
        <w:tc>
          <w:tcPr>
            <w:tcW w:w="888"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68,8</w:t>
            </w:r>
          </w:p>
        </w:tc>
        <w:tc>
          <w:tcPr>
            <w:tcW w:w="832"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68,4</w:t>
            </w:r>
          </w:p>
        </w:tc>
        <w:tc>
          <w:tcPr>
            <w:tcW w:w="881"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68,1</w:t>
            </w:r>
          </w:p>
        </w:tc>
        <w:tc>
          <w:tcPr>
            <w:tcW w:w="823"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67,8</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67,5</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67,2</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66,9</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66,6</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66,2</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65,9</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65,6</w:t>
            </w:r>
          </w:p>
        </w:tc>
        <w:tc>
          <w:tcPr>
            <w:tcW w:w="824" w:type="dxa"/>
            <w:shd w:val="clear" w:color="auto" w:fill="auto"/>
            <w:vAlign w:val="center"/>
            <w:hideMark/>
          </w:tcPr>
          <w:p w:rsidR="00030E98" w:rsidRPr="00AC6613" w:rsidRDefault="00030E98" w:rsidP="00030E98">
            <w:pPr>
              <w:spacing w:line="240" w:lineRule="auto"/>
              <w:jc w:val="center"/>
              <w:rPr>
                <w:rFonts w:eastAsia="Times New Roman" w:cs="Times New Roman"/>
                <w:sz w:val="20"/>
                <w:szCs w:val="20"/>
                <w:lang w:eastAsia="ru-RU"/>
              </w:rPr>
            </w:pPr>
            <w:r w:rsidRPr="00AC6613">
              <w:rPr>
                <w:rFonts w:eastAsia="Times New Roman" w:cs="Times New Roman"/>
                <w:sz w:val="20"/>
                <w:szCs w:val="20"/>
                <w:lang w:eastAsia="ru-RU"/>
              </w:rPr>
              <w:t>65,2</w:t>
            </w:r>
          </w:p>
        </w:tc>
      </w:tr>
    </w:tbl>
    <w:p w:rsidR="00133D77" w:rsidRPr="00DD69F4" w:rsidRDefault="00133D77" w:rsidP="00B669A3">
      <w:pPr>
        <w:pStyle w:val="aa"/>
        <w:spacing w:after="0"/>
        <w:ind w:firstLine="0"/>
        <w:rPr>
          <w:i/>
          <w:sz w:val="20"/>
        </w:rPr>
      </w:pPr>
      <w:r w:rsidRPr="00DD69F4">
        <w:rPr>
          <w:i/>
          <w:sz w:val="20"/>
        </w:rPr>
        <w:t>* в соответствии с п. 5.2 СП 31.13330.2012 «Водоснабжение. Наружные сети и сооружения. Актуализированная редакция СНиП 2.04.02-84»;</w:t>
      </w:r>
    </w:p>
    <w:p w:rsidR="00133D77" w:rsidRPr="00DD69F4" w:rsidRDefault="00133D77" w:rsidP="00B669A3">
      <w:pPr>
        <w:pStyle w:val="aa"/>
        <w:keepNext/>
        <w:spacing w:after="0"/>
        <w:ind w:firstLine="0"/>
        <w:rPr>
          <w:i/>
          <w:sz w:val="20"/>
        </w:rPr>
      </w:pPr>
      <w:r w:rsidRPr="00DD69F4">
        <w:rPr>
          <w:i/>
          <w:sz w:val="20"/>
        </w:rPr>
        <w:t xml:space="preserve">** исходя из производительности насосных агрегатов, установленных на скважинах </w:t>
      </w:r>
    </w:p>
    <w:p w:rsidR="00133D77" w:rsidRPr="00DD69F4" w:rsidRDefault="00133D77" w:rsidP="00B669A3">
      <w:pPr>
        <w:pStyle w:val="aa"/>
        <w:spacing w:before="240"/>
      </w:pPr>
      <w:r w:rsidRPr="00DD69F4">
        <w:t>Как видно из представленной таблицы, на рассматриваемом периоде ожидается:</w:t>
      </w:r>
    </w:p>
    <w:p w:rsidR="001C633B" w:rsidRPr="00DD69F4" w:rsidRDefault="00133D77" w:rsidP="00030E98">
      <w:pPr>
        <w:pStyle w:val="aa"/>
        <w:numPr>
          <w:ilvl w:val="0"/>
          <w:numId w:val="35"/>
        </w:numPr>
      </w:pPr>
      <w:r w:rsidRPr="00DD69F4">
        <w:t xml:space="preserve">в технологической зоне </w:t>
      </w:r>
      <w:r w:rsidR="00030E98" w:rsidRPr="000128FA">
        <w:rPr>
          <w:color w:val="000000" w:themeColor="text1"/>
        </w:rPr>
        <w:t xml:space="preserve">водоснабжения (питьевого) № 1, № 2, № 3, № 4, № 6 (включительно) на территории СП Туношенское </w:t>
      </w:r>
      <w:r w:rsidR="001C633B" w:rsidRPr="00DD69F4">
        <w:t>изменение</w:t>
      </w:r>
      <w:r w:rsidRPr="00DD69F4">
        <w:t xml:space="preserve"> требуемой производительности водозаборных и водоочистных сооружений на рассматриваемом периоде ежегодно примерно на </w:t>
      </w:r>
      <w:r w:rsidR="001C633B" w:rsidRPr="00DD69F4">
        <w:t>1</w:t>
      </w:r>
      <w:r w:rsidRPr="00DD69F4">
        <w:t xml:space="preserve"> % от уровня предыдущего года, а к 2027 г. требуемая производительность водозаборных и водоочистных сооружений в данной технологической зоне составит </w:t>
      </w:r>
      <w:r w:rsidR="00030E98">
        <w:t>46,3</w:t>
      </w:r>
      <w:r w:rsidRPr="00DD69F4">
        <w:t xml:space="preserve"> м³/ч, резерв производительности – до </w:t>
      </w:r>
      <w:r w:rsidR="00030E98">
        <w:t xml:space="preserve">65,2 </w:t>
      </w:r>
      <w:r w:rsidRPr="00DD69F4">
        <w:t>%</w:t>
      </w:r>
    </w:p>
    <w:p w:rsidR="00133D77" w:rsidRPr="00DD69F4" w:rsidRDefault="00133D77" w:rsidP="00B41495">
      <w:pPr>
        <w:pStyle w:val="aa"/>
        <w:numPr>
          <w:ilvl w:val="0"/>
          <w:numId w:val="35"/>
        </w:numPr>
        <w:sectPr w:rsidR="00133D77" w:rsidRPr="00DD69F4" w:rsidSect="00030E98">
          <w:pgSz w:w="16838" w:h="11906" w:orient="landscape"/>
          <w:pgMar w:top="984" w:right="678" w:bottom="851" w:left="851"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DD69F4" w:rsidRDefault="00133D77" w:rsidP="00A65054">
      <w:pPr>
        <w:pStyle w:val="2"/>
        <w:rPr>
          <w:rFonts w:cs="Times New Roman"/>
        </w:rPr>
      </w:pPr>
      <w:bookmarkStart w:id="70" w:name="_Toc511724746"/>
      <w:r w:rsidRPr="00DD69F4">
        <w:rPr>
          <w:rFonts w:cs="Times New Roman"/>
        </w:rPr>
        <w:lastRenderedPageBreak/>
        <w:t>Наименование организации, которая наделена статусом гарантирующей организации</w:t>
      </w:r>
      <w:bookmarkEnd w:id="70"/>
    </w:p>
    <w:p w:rsidR="00133D77" w:rsidRPr="00DD69F4" w:rsidRDefault="00133D77" w:rsidP="00133D77">
      <w:pPr>
        <w:pStyle w:val="aa"/>
      </w:pPr>
      <w:r w:rsidRPr="00DD69F4">
        <w:t>В соответствии с ФЗ РФ от 07.12.2011 № 416-ФЗ «О водоснабжении и водоотведении» введены и определены следующие понятия и требования:</w:t>
      </w:r>
    </w:p>
    <w:p w:rsidR="00133D77" w:rsidRPr="00DD69F4" w:rsidRDefault="00133D77" w:rsidP="00B41495">
      <w:pPr>
        <w:pStyle w:val="aa"/>
        <w:numPr>
          <w:ilvl w:val="0"/>
          <w:numId w:val="33"/>
        </w:numPr>
      </w:pPr>
      <w:r w:rsidRPr="00DD69F4">
        <w:t>глава 1, статья 2: «гарантирующая организация – организация, осуществляющая холодное водоснабжение и (или) водоотведение, определенная решением органа местного самоуправления поселения, городского округа, которая обязана заключить договор холодного водоснабжения, договор водоотведения, единый договор холодного водоснабжения и водоотведения с любым обратившимся к ней лицом, чьи объекты подключены к централизованной системе холодного водоснабжения и (или) водоотведения»;</w:t>
      </w:r>
    </w:p>
    <w:p w:rsidR="00133D77" w:rsidRPr="00DD69F4" w:rsidRDefault="00133D77" w:rsidP="00B41495">
      <w:pPr>
        <w:pStyle w:val="aa"/>
        <w:numPr>
          <w:ilvl w:val="0"/>
          <w:numId w:val="33"/>
        </w:numPr>
      </w:pPr>
      <w:r w:rsidRPr="00DD69F4">
        <w:t>глава 2, статья 6: к полномочиям органов местного самоуправления поселений, городских округов относится определение для каждой централизованной системы холодного водоснабжения и (или) водоотведения гарантирующей организации и установление зон ее деятельности;</w:t>
      </w:r>
    </w:p>
    <w:p w:rsidR="00133D77" w:rsidRPr="00DD69F4" w:rsidRDefault="00133D77" w:rsidP="00B41495">
      <w:pPr>
        <w:pStyle w:val="aa"/>
        <w:numPr>
          <w:ilvl w:val="0"/>
          <w:numId w:val="33"/>
        </w:numPr>
      </w:pPr>
      <w:r w:rsidRPr="00DD69F4">
        <w:t>глава 3, статья 12, пункт 1: «Органы местного самоуправления поселений, городских округов для каждой централизованной системы холодного водоснабжения и (или) водоотведения определяют гарантирующую организацию и устанавливают зоны ее деятельности. Для централизованных ливневых систем водоотведения гарантирующая организация не определяется»;</w:t>
      </w:r>
    </w:p>
    <w:p w:rsidR="00133D77" w:rsidRPr="00DD69F4" w:rsidRDefault="00133D77" w:rsidP="00B41495">
      <w:pPr>
        <w:pStyle w:val="aa"/>
        <w:numPr>
          <w:ilvl w:val="0"/>
          <w:numId w:val="33"/>
        </w:numPr>
      </w:pPr>
      <w:r w:rsidRPr="00DD69F4">
        <w:t>глава 3, статья 12, пункт 2: «Организация, осуществляющая холодное водоснабжение и (или) водоотведение и эксплуатирующая водопроводные и (или) канализационные сети, наделяется статусом гарантирующей организации, если к водопроводным и (или) канализационным сетям этой организации присоединено наибольшее количество абонентов из всех организаций, осуществляющих холодное водоснабжение и (или) водоотведение»;</w:t>
      </w:r>
    </w:p>
    <w:p w:rsidR="00133D77" w:rsidRPr="00DD69F4" w:rsidRDefault="00133D77" w:rsidP="00B41495">
      <w:pPr>
        <w:pStyle w:val="aa"/>
        <w:numPr>
          <w:ilvl w:val="0"/>
          <w:numId w:val="33"/>
        </w:numPr>
      </w:pPr>
      <w:r w:rsidRPr="00DD69F4">
        <w:t>глава 8, статья 42, пункт 2: «До 1 июля 2013 года органы местного самоуправления поселения, городского округа осуществляют инвентаризацию водопроводных и канализационных сетей, участвующих в водоснабжении и водоотведении (транспортировке воды и сточных вод), утверждают схему водоснабжения и водоотведения, определяют гарантирующую организацию, устанавливают зоны ее деятельности».</w:t>
      </w:r>
    </w:p>
    <w:p w:rsidR="00133D77" w:rsidRPr="00DD69F4" w:rsidRDefault="00133D77" w:rsidP="00133D77">
      <w:pPr>
        <w:pStyle w:val="aa"/>
      </w:pPr>
      <w:r w:rsidRPr="00DD69F4">
        <w:t>В соответствии с указанными выше требованиями:</w:t>
      </w:r>
    </w:p>
    <w:p w:rsidR="00BA7A17" w:rsidRPr="00DD69F4" w:rsidRDefault="00D15D07" w:rsidP="00D15D07">
      <w:pPr>
        <w:pStyle w:val="aa"/>
        <w:numPr>
          <w:ilvl w:val="0"/>
          <w:numId w:val="36"/>
        </w:numPr>
        <w:spacing w:after="200"/>
        <w:rPr>
          <w:b/>
          <w:caps/>
        </w:rPr>
      </w:pPr>
      <w:r w:rsidRPr="00D15D07">
        <w:t>Приказ департамента жилищно-коммунального хозяйства, энергетики и регулирования тарифов Ярославской области от 15.11.2017 № 335 «Об определении гарантирующих организаций в сфере холодного водоснабжения и водоотведения на территории Ярославского муниципального района»</w:t>
      </w:r>
      <w:r w:rsidR="00107CF0" w:rsidRPr="00DD69F4">
        <w:t xml:space="preserve"> гарантирующ</w:t>
      </w:r>
      <w:r>
        <w:t>ими</w:t>
      </w:r>
      <w:r w:rsidR="00107CF0" w:rsidRPr="00DD69F4">
        <w:t xml:space="preserve"> организаци</w:t>
      </w:r>
      <w:r>
        <w:t>ями</w:t>
      </w:r>
      <w:r w:rsidR="00107CF0" w:rsidRPr="00DD69F4">
        <w:t xml:space="preserve"> в сфере водоснабжения и водоотведения на </w:t>
      </w:r>
      <w:r w:rsidR="00107CF0" w:rsidRPr="00030E98">
        <w:t xml:space="preserve">территории СП Туношенское определены ОАО "ЖКХ "Заволжье" и </w:t>
      </w:r>
      <w:r w:rsidR="00030E98">
        <w:t xml:space="preserve">АО </w:t>
      </w:r>
      <w:r w:rsidR="00030E98">
        <w:lastRenderedPageBreak/>
        <w:t>«Яркоммунсервис»</w:t>
      </w:r>
      <w:r w:rsidR="00925B36">
        <w:t xml:space="preserve"> (пансионата Туношна), ОАО «РЖД» (ст. Лютово</w:t>
      </w:r>
      <w:r w:rsidR="009D0845">
        <w:t xml:space="preserve"> и ст. Телищево</w:t>
      </w:r>
      <w:r w:rsidR="00925B36">
        <w:t>).</w:t>
      </w:r>
      <w:r w:rsidR="00BA7A17" w:rsidRPr="00030E98">
        <w:br w:type="page"/>
      </w:r>
    </w:p>
    <w:p w:rsidR="00133D77" w:rsidRPr="00DD69F4" w:rsidRDefault="00133D77" w:rsidP="00A65054">
      <w:pPr>
        <w:pStyle w:val="1"/>
        <w:rPr>
          <w:rFonts w:cs="Times New Roman"/>
        </w:rPr>
      </w:pPr>
      <w:bookmarkStart w:id="71" w:name="_Toc511724747"/>
      <w:r w:rsidRPr="00DD69F4">
        <w:rPr>
          <w:rFonts w:cs="Times New Roman"/>
        </w:rPr>
        <w:lastRenderedPageBreak/>
        <w:t>Предложения по строительству, реконструкции и модернизации объектов централизованных систем водоснабжения</w:t>
      </w:r>
      <w:bookmarkEnd w:id="71"/>
    </w:p>
    <w:p w:rsidR="00133D77" w:rsidRPr="00DD69F4" w:rsidRDefault="00133D77" w:rsidP="00A65054">
      <w:pPr>
        <w:pStyle w:val="2"/>
        <w:rPr>
          <w:rFonts w:cs="Times New Roman"/>
        </w:rPr>
      </w:pPr>
      <w:bookmarkStart w:id="72" w:name="_Toc511724748"/>
      <w:r w:rsidRPr="00DD69F4">
        <w:rPr>
          <w:rFonts w:cs="Times New Roman"/>
        </w:rPr>
        <w:t>Перечень основных мероприятий по реализации схем водоснабжения с разбивкой по годам</w:t>
      </w:r>
      <w:bookmarkEnd w:id="72"/>
    </w:p>
    <w:p w:rsidR="009D0845" w:rsidRPr="00C624D2" w:rsidRDefault="009D0845" w:rsidP="009D0845">
      <w:pPr>
        <w:pStyle w:val="aa"/>
      </w:pPr>
      <w:r>
        <w:t>Все предлагаемые в данном разделе мероприятия разделены на 4 категории</w:t>
      </w:r>
      <w:r w:rsidRPr="00C624D2">
        <w:t>:</w:t>
      </w:r>
    </w:p>
    <w:p w:rsidR="009D0845" w:rsidRPr="00FB1ED6" w:rsidRDefault="009D0845" w:rsidP="00EE748B">
      <w:pPr>
        <w:pStyle w:val="aa"/>
        <w:numPr>
          <w:ilvl w:val="0"/>
          <w:numId w:val="53"/>
        </w:numPr>
        <w:rPr>
          <w:b/>
          <w:caps/>
        </w:rPr>
      </w:pPr>
      <w:r>
        <w:t>Системные мероприятия – категория мероприятий, в которой указываются мероприятия по строительству и реконструкции объектов и сетей, направленные на изменение сложившейся структуры ЦСВС населенного пункта (подключение к ЦСВС другого населенного пункта посредством объединения технологических зон, объединение двух или более технологических зон населенного пункта в одну) и мероприятия по строительству ЦСВС в населенном пункте, в котором она отсутствует (создание новой технологической зоны, либо объединение вновь создаваемой технологической зоны с существующей технологической зоной другого населенного пункта)</w:t>
      </w:r>
      <w:r w:rsidRPr="00C2321C">
        <w:t>;</w:t>
      </w:r>
    </w:p>
    <w:p w:rsidR="009D0845" w:rsidRDefault="009D0845" w:rsidP="00EE748B">
      <w:pPr>
        <w:pStyle w:val="aa"/>
        <w:numPr>
          <w:ilvl w:val="0"/>
          <w:numId w:val="53"/>
        </w:numPr>
      </w:pPr>
      <w:r>
        <w:t>Мероприятия по объектам – категория мероприятий, в которой указываются мероприятия по строительству, реконструкции, модернизации и капитальному ремонту объектов ЦСВС (ВЗ, ВОС, НС, ВНС, РЧВ, ВНБ) 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ВНС с целью подачи воды в новый застраиваемый район соответствующего населенного пункта)</w:t>
      </w:r>
      <w:r w:rsidRPr="00D749D6">
        <w:t>;</w:t>
      </w:r>
    </w:p>
    <w:p w:rsidR="009D0845" w:rsidRDefault="009D0845" w:rsidP="00EE748B">
      <w:pPr>
        <w:pStyle w:val="aa"/>
        <w:numPr>
          <w:ilvl w:val="0"/>
          <w:numId w:val="53"/>
        </w:numPr>
      </w:pPr>
      <w:r>
        <w:t>Мероприятия по сетям – категория мероприятий, в которой указываются мероприятия по новому строительству, реконструкции и капитальному ремонту (капитальному ремонту) сетей ЦСВС</w:t>
      </w:r>
      <w:r w:rsidRPr="00D749D6">
        <w:t xml:space="preserve"> </w:t>
      </w:r>
      <w:r>
        <w:t>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водовода с целью подачи воды в новый застраиваемый район соответствующего населенного пункта)</w:t>
      </w:r>
      <w:r w:rsidRPr="00D749D6">
        <w:t>;</w:t>
      </w:r>
    </w:p>
    <w:p w:rsidR="009D0845" w:rsidRPr="00DC2DAE" w:rsidRDefault="009D0845" w:rsidP="00EE748B">
      <w:pPr>
        <w:pStyle w:val="aa"/>
        <w:numPr>
          <w:ilvl w:val="0"/>
          <w:numId w:val="53"/>
        </w:numPr>
      </w:pPr>
      <w:r>
        <w:t>Прочие мероприятия – категория мероприятий, в которой указываются мероприятия, не относящиеся к трем предыдущим категориям (не связанные со строительством, реконструкцией, модернизацией и капитальным ремонтом объектов и сетей) и, в большинстве случаев, носящие обобщенный характер по конкретной ЦСВС (технологической зоне) либо по конкретной РСО</w:t>
      </w:r>
      <w:r w:rsidRPr="005B55E0">
        <w:t xml:space="preserve">: </w:t>
      </w:r>
      <w:r>
        <w:t>внедрение систем комплексной автоматизации и диспетчеризации ЦСВС.</w:t>
      </w:r>
    </w:p>
    <w:p w:rsidR="009D0845" w:rsidRDefault="009D0845" w:rsidP="009D0845">
      <w:pPr>
        <w:pStyle w:val="aa"/>
      </w:pPr>
      <w:r>
        <w:t>В случае наличия в ЦСВС населенного пункта водонапорных башен предусматривается их капитальный ремонт (при наличии обоснованности – высоком физическом износе башни), в случае, отсутствия башен – капитальный ремонт или реконструкция водозаборных сооружений (скважин) данного населенного пункта с внедрением ЧРП.</w:t>
      </w:r>
    </w:p>
    <w:p w:rsidR="009D0845" w:rsidRDefault="009D0845" w:rsidP="009D0845">
      <w:pPr>
        <w:pStyle w:val="aa"/>
      </w:pPr>
      <w:r>
        <w:lastRenderedPageBreak/>
        <w:t>Строительство ЦСВС, где они отсутствуют, предусматривается для населенных пунктов с численностью населения ≥ 200 чел.</w:t>
      </w:r>
      <w:r w:rsidRPr="00256C3A">
        <w:t xml:space="preserve">: </w:t>
      </w:r>
      <w:r>
        <w:t>указанное условие позволяет нести безубыточную коммерческую деятельность организациям, эксплуатирующим ЦСВС. Технико-экономическое обоснование указанного положение приведено в Единой схеме водоснабжения и водоотведения муниципальных образований Ярославской области.</w:t>
      </w:r>
    </w:p>
    <w:p w:rsidR="009D0845" w:rsidRPr="006F31B5" w:rsidRDefault="009D0845" w:rsidP="009D0845">
      <w:pPr>
        <w:pStyle w:val="aa"/>
      </w:pPr>
      <w:r>
        <w:t>В случае отсутствия документально подтвержденных доказательств (протоколов анализов проб, уведомлений надзорных органов) о неудовлетворительном качестве воды в каком-либо населенном пункте, предусматривается строительство ВОС в таком населенном пункте, а соответствующее мероприятие указывается в категории «Прочие». Данное обстоятельство обуславливается тем, что для подавляющего большинства ЦСВС, действующих на территории Ярославской области, в случае забора воды из подземных источников наблюдается превышение нормируемых показателей качества, предъявляемых к воде питьевого качества. Характерной особенностью является повышенное содержания железа в воде (местами до 15 раз превышающее нормативы), что, в свою очередь, также оказывает негативное влияние на органолептические показатели воды (цветность, мутность, привкус).</w:t>
      </w:r>
    </w:p>
    <w:p w:rsidR="009D0845" w:rsidRDefault="009D0845" w:rsidP="009D0845">
      <w:pPr>
        <w:pStyle w:val="aa"/>
      </w:pPr>
      <w:r>
        <w:t>Строительство ВОС в населенных пунктах предусматривается в непосредственной близости от водозаборных сооружения (скважин). В случае наличия большого количества водозаборных сооружений, входящих в общую технологическую зону водоснабжения и территориально рассредоточенных, количество, местоположение и технические характеристики ВОС необходимо определить на этапе проектирования.</w:t>
      </w:r>
    </w:p>
    <w:p w:rsidR="009D0845" w:rsidRDefault="009D0845" w:rsidP="009D0845">
      <w:pPr>
        <w:pStyle w:val="aa"/>
      </w:pPr>
      <w:r>
        <w:t>Следует отметить, что в рамках данной работы рассматриваются мероприятия, касающиеся нового строительства, реконструкции, модернизации и капитального ремонта объектов и сетей ЦСВС, т.е. мероприятия технического плана. Поэтому следует учесть, что помимо указанных мероприятий, что немаловажной является необходимость во многих случаях проведения мероприятий организационного характера, таких как</w:t>
      </w:r>
      <w:r w:rsidRPr="00851CFA">
        <w:t>:</w:t>
      </w:r>
      <w:r>
        <w:t xml:space="preserve"> техническое обследование объектов и сетей ЦСВС, организация надлежащего состояния поясов ЗСО объектов ЦСВС и т.п. Такие мероприятия в рамках действующего законодательства должны проводится эксплуатирующими организациями самостоятельно и рассматриваться в соответствующих документах.</w:t>
      </w:r>
    </w:p>
    <w:p w:rsidR="009D0845" w:rsidRDefault="009D0845" w:rsidP="009D0845">
      <w:pPr>
        <w:pStyle w:val="aa"/>
      </w:pPr>
      <w:r>
        <w:t xml:space="preserve">Пояснение для таблиц, указанных далее в разделе 4 части </w:t>
      </w:r>
      <w:r>
        <w:rPr>
          <w:lang w:val="en-US"/>
        </w:rPr>
        <w:t>I</w:t>
      </w:r>
      <w:r>
        <w:t xml:space="preserve"> настоящей работы</w:t>
      </w:r>
      <w:r w:rsidRPr="002E1AA8">
        <w:t>:</w:t>
      </w:r>
    </w:p>
    <w:p w:rsidR="009D0845" w:rsidRDefault="009D0845" w:rsidP="00EE748B">
      <w:pPr>
        <w:pStyle w:val="aa"/>
        <w:numPr>
          <w:ilvl w:val="0"/>
          <w:numId w:val="54"/>
        </w:numPr>
      </w:pPr>
      <w:r>
        <w:t>значение «неактуально» в ячейках означает, что для соответствующего мероприятия соответствующая характеристика (которая для каждого столбца указана в шапке таблицы) не требует указания её параметров. Примером может служить мероприятие по  капитальному ремонту скважины, когда в таблице подраздела 4.7 в столбце «</w:t>
      </w:r>
      <w:r w:rsidRPr="002E1AA8">
        <w:t>Рекомендации о месте размещения насосных станций, резервуаров, водонапорных башен</w:t>
      </w:r>
      <w:r>
        <w:t>» указывается параметр «неактуально», так как данное мероприятие не предусматривает ни изменения местоположения самой скважины ни строительства насосных станций, резервуаров или водонапорных башен</w:t>
      </w:r>
      <w:r w:rsidRPr="00C3005F">
        <w:t>;</w:t>
      </w:r>
    </w:p>
    <w:p w:rsidR="009D0845" w:rsidRDefault="009D0845" w:rsidP="00EE748B">
      <w:pPr>
        <w:pStyle w:val="aa"/>
        <w:numPr>
          <w:ilvl w:val="0"/>
          <w:numId w:val="54"/>
        </w:numPr>
      </w:pPr>
      <w:r>
        <w:lastRenderedPageBreak/>
        <w:t>значение «-»</w:t>
      </w:r>
      <w:r w:rsidRPr="002E1AA8">
        <w:t xml:space="preserve"> </w:t>
      </w:r>
      <w:r>
        <w:t>в зависимости от смыслового контекста конкретной ячейки означает либо отсутствие необходимости её заполнения, либо повторение предыдущего значения, если подряд рассматриваются однотипные мероприятия.</w:t>
      </w:r>
    </w:p>
    <w:p w:rsidR="00133D77" w:rsidRPr="00DD69F4" w:rsidRDefault="00133D77" w:rsidP="009D0845">
      <w:pPr>
        <w:pStyle w:val="aa"/>
      </w:pPr>
      <w:r w:rsidRPr="00DD69F4">
        <w:t xml:space="preserve">Перечень основных мероприятий по реализации схем водоснабжения с разбивкой по годам по ЦСВС, расположенным на территории СП </w:t>
      </w:r>
      <w:r w:rsidR="008363F1" w:rsidRPr="00DD69F4">
        <w:t>Туношенское</w:t>
      </w:r>
      <w:r w:rsidRPr="00DD69F4">
        <w:t>, представлен в таблице ниже.</w:t>
      </w:r>
    </w:p>
    <w:p w:rsidR="002E137E" w:rsidRDefault="00133D77" w:rsidP="00133D77">
      <w:pPr>
        <w:pStyle w:val="aa"/>
        <w:keepNext/>
        <w:spacing w:after="0"/>
        <w:ind w:firstLine="0"/>
      </w:pPr>
      <w:bookmarkStart w:id="73" w:name="_Toc511724876"/>
      <w:r w:rsidRPr="00DD69F4">
        <w:t xml:space="preserve">Таблица </w:t>
      </w:r>
      <w:fldSimple w:instr=" STYLEREF 1 \s ">
        <w:r w:rsidR="003F0272">
          <w:rPr>
            <w:noProof/>
          </w:rPr>
          <w:t>4</w:t>
        </w:r>
      </w:fldSimple>
      <w:r w:rsidRPr="00DD69F4">
        <w:t>.</w:t>
      </w:r>
      <w:fldSimple w:instr=" SEQ Таблица \* ARABIC \s 1 ">
        <w:r w:rsidR="003F0272">
          <w:rPr>
            <w:noProof/>
          </w:rPr>
          <w:t>1</w:t>
        </w:r>
      </w:fldSimple>
      <w:r w:rsidRPr="00DD69F4">
        <w:rPr>
          <w:noProof/>
        </w:rPr>
        <w:t xml:space="preserve"> – </w:t>
      </w:r>
      <w:r w:rsidRPr="00DD69F4">
        <w:t>Перечень основных мероприятий по реализации схем водоснабжения</w:t>
      </w:r>
      <w:bookmarkEnd w:id="73"/>
    </w:p>
    <w:tbl>
      <w:tblPr>
        <w:tblW w:w="964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3997"/>
        <w:gridCol w:w="2200"/>
        <w:gridCol w:w="2489"/>
      </w:tblGrid>
      <w:tr w:rsidR="005A5B30" w:rsidRPr="005A5B30" w:rsidTr="005A5B30">
        <w:trPr>
          <w:trHeight w:val="230"/>
          <w:tblHeader/>
        </w:trPr>
        <w:tc>
          <w:tcPr>
            <w:tcW w:w="960" w:type="dxa"/>
            <w:vMerge w:val="restart"/>
            <w:shd w:val="clear" w:color="auto" w:fill="auto"/>
            <w:vAlign w:val="center"/>
            <w:hideMark/>
          </w:tcPr>
          <w:p w:rsidR="002E137E" w:rsidRPr="005A5B30" w:rsidRDefault="002E137E" w:rsidP="002E137E">
            <w:pPr>
              <w:spacing w:line="240" w:lineRule="auto"/>
              <w:jc w:val="center"/>
              <w:rPr>
                <w:rFonts w:eastAsia="Times New Roman" w:cs="Times New Roman"/>
                <w:b/>
                <w:bCs/>
                <w:sz w:val="20"/>
                <w:szCs w:val="20"/>
                <w:lang w:eastAsia="ru-RU"/>
              </w:rPr>
            </w:pPr>
            <w:r w:rsidRPr="005A5B30">
              <w:rPr>
                <w:rFonts w:eastAsia="Times New Roman" w:cs="Times New Roman"/>
                <w:b/>
                <w:bCs/>
                <w:sz w:val="20"/>
                <w:szCs w:val="20"/>
                <w:lang w:eastAsia="ru-RU"/>
              </w:rPr>
              <w:t>№ п.п.</w:t>
            </w:r>
          </w:p>
        </w:tc>
        <w:tc>
          <w:tcPr>
            <w:tcW w:w="3997" w:type="dxa"/>
            <w:vMerge w:val="restart"/>
            <w:shd w:val="clear" w:color="auto" w:fill="auto"/>
            <w:vAlign w:val="center"/>
            <w:hideMark/>
          </w:tcPr>
          <w:p w:rsidR="002E137E" w:rsidRPr="005A5B30" w:rsidRDefault="002E137E" w:rsidP="002E137E">
            <w:pPr>
              <w:spacing w:line="240" w:lineRule="auto"/>
              <w:jc w:val="center"/>
              <w:rPr>
                <w:rFonts w:eastAsia="Times New Roman" w:cs="Times New Roman"/>
                <w:b/>
                <w:bCs/>
                <w:sz w:val="20"/>
                <w:szCs w:val="20"/>
                <w:lang w:eastAsia="ru-RU"/>
              </w:rPr>
            </w:pPr>
            <w:r w:rsidRPr="005A5B30">
              <w:rPr>
                <w:rFonts w:eastAsia="Times New Roman" w:cs="Times New Roman"/>
                <w:b/>
                <w:bCs/>
                <w:sz w:val="20"/>
                <w:szCs w:val="20"/>
                <w:lang w:eastAsia="ru-RU"/>
              </w:rPr>
              <w:t>Наименование мероприятия</w:t>
            </w:r>
          </w:p>
        </w:tc>
        <w:tc>
          <w:tcPr>
            <w:tcW w:w="2200" w:type="dxa"/>
            <w:vMerge w:val="restart"/>
            <w:shd w:val="clear" w:color="auto" w:fill="auto"/>
            <w:vAlign w:val="center"/>
            <w:hideMark/>
          </w:tcPr>
          <w:p w:rsidR="002E137E" w:rsidRPr="005A5B30" w:rsidRDefault="002E137E" w:rsidP="002E137E">
            <w:pPr>
              <w:spacing w:line="240" w:lineRule="auto"/>
              <w:jc w:val="center"/>
              <w:rPr>
                <w:rFonts w:eastAsia="Times New Roman" w:cs="Times New Roman"/>
                <w:b/>
                <w:bCs/>
                <w:sz w:val="20"/>
                <w:szCs w:val="20"/>
                <w:lang w:eastAsia="ru-RU"/>
              </w:rPr>
            </w:pPr>
            <w:r w:rsidRPr="005A5B30">
              <w:rPr>
                <w:rFonts w:eastAsia="Times New Roman" w:cs="Times New Roman"/>
                <w:b/>
                <w:bCs/>
                <w:sz w:val="20"/>
                <w:szCs w:val="20"/>
                <w:lang w:eastAsia="ru-RU"/>
              </w:rPr>
              <w:t>Период реализации</w:t>
            </w:r>
          </w:p>
        </w:tc>
        <w:tc>
          <w:tcPr>
            <w:tcW w:w="2489" w:type="dxa"/>
            <w:vMerge w:val="restart"/>
            <w:shd w:val="clear" w:color="auto" w:fill="auto"/>
            <w:vAlign w:val="center"/>
            <w:hideMark/>
          </w:tcPr>
          <w:p w:rsidR="002E137E" w:rsidRPr="005A5B30" w:rsidRDefault="002E137E" w:rsidP="002E137E">
            <w:pPr>
              <w:spacing w:line="240" w:lineRule="auto"/>
              <w:jc w:val="center"/>
              <w:rPr>
                <w:rFonts w:eastAsia="Times New Roman" w:cs="Times New Roman"/>
                <w:b/>
                <w:bCs/>
                <w:sz w:val="20"/>
                <w:szCs w:val="20"/>
                <w:lang w:eastAsia="ru-RU"/>
              </w:rPr>
            </w:pPr>
            <w:r w:rsidRPr="005A5B30">
              <w:rPr>
                <w:rFonts w:eastAsia="Times New Roman" w:cs="Times New Roman"/>
                <w:b/>
                <w:bCs/>
                <w:sz w:val="20"/>
                <w:szCs w:val="20"/>
                <w:lang w:eastAsia="ru-RU"/>
              </w:rPr>
              <w:t>Технические характеристики</w:t>
            </w:r>
          </w:p>
        </w:tc>
      </w:tr>
      <w:tr w:rsidR="005A5B30" w:rsidRPr="005A5B30" w:rsidTr="005A5B30">
        <w:trPr>
          <w:trHeight w:val="230"/>
        </w:trPr>
        <w:tc>
          <w:tcPr>
            <w:tcW w:w="960" w:type="dxa"/>
            <w:vMerge/>
            <w:shd w:val="clear" w:color="auto" w:fill="auto"/>
            <w:vAlign w:val="center"/>
            <w:hideMark/>
          </w:tcPr>
          <w:p w:rsidR="002E137E" w:rsidRPr="005A5B30" w:rsidRDefault="002E137E" w:rsidP="002E137E">
            <w:pPr>
              <w:spacing w:line="240" w:lineRule="auto"/>
              <w:rPr>
                <w:rFonts w:eastAsia="Times New Roman" w:cs="Times New Roman"/>
                <w:b/>
                <w:bCs/>
                <w:sz w:val="20"/>
                <w:szCs w:val="20"/>
                <w:lang w:eastAsia="ru-RU"/>
              </w:rPr>
            </w:pPr>
          </w:p>
        </w:tc>
        <w:tc>
          <w:tcPr>
            <w:tcW w:w="3997" w:type="dxa"/>
            <w:vMerge/>
            <w:shd w:val="clear" w:color="auto" w:fill="auto"/>
            <w:vAlign w:val="center"/>
            <w:hideMark/>
          </w:tcPr>
          <w:p w:rsidR="002E137E" w:rsidRPr="005A5B30" w:rsidRDefault="002E137E" w:rsidP="002E137E">
            <w:pPr>
              <w:spacing w:line="240" w:lineRule="auto"/>
              <w:rPr>
                <w:rFonts w:eastAsia="Times New Roman" w:cs="Times New Roman"/>
                <w:b/>
                <w:bCs/>
                <w:sz w:val="20"/>
                <w:szCs w:val="20"/>
                <w:lang w:eastAsia="ru-RU"/>
              </w:rPr>
            </w:pPr>
          </w:p>
        </w:tc>
        <w:tc>
          <w:tcPr>
            <w:tcW w:w="2200" w:type="dxa"/>
            <w:vMerge/>
            <w:shd w:val="clear" w:color="auto" w:fill="auto"/>
            <w:vAlign w:val="center"/>
            <w:hideMark/>
          </w:tcPr>
          <w:p w:rsidR="002E137E" w:rsidRPr="005A5B30" w:rsidRDefault="002E137E" w:rsidP="002E137E">
            <w:pPr>
              <w:spacing w:line="240" w:lineRule="auto"/>
              <w:rPr>
                <w:rFonts w:eastAsia="Times New Roman" w:cs="Times New Roman"/>
                <w:b/>
                <w:bCs/>
                <w:sz w:val="20"/>
                <w:szCs w:val="20"/>
                <w:lang w:eastAsia="ru-RU"/>
              </w:rPr>
            </w:pPr>
          </w:p>
        </w:tc>
        <w:tc>
          <w:tcPr>
            <w:tcW w:w="2489" w:type="dxa"/>
            <w:vMerge/>
            <w:shd w:val="clear" w:color="auto" w:fill="auto"/>
            <w:vAlign w:val="center"/>
            <w:hideMark/>
          </w:tcPr>
          <w:p w:rsidR="002E137E" w:rsidRPr="005A5B30" w:rsidRDefault="002E137E" w:rsidP="002E137E">
            <w:pPr>
              <w:spacing w:line="240" w:lineRule="auto"/>
              <w:rPr>
                <w:rFonts w:eastAsia="Times New Roman" w:cs="Times New Roman"/>
                <w:b/>
                <w:bCs/>
                <w:sz w:val="20"/>
                <w:szCs w:val="20"/>
                <w:lang w:eastAsia="ru-RU"/>
              </w:rPr>
            </w:pP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b/>
                <w:bCs/>
                <w:sz w:val="20"/>
                <w:szCs w:val="20"/>
                <w:lang w:eastAsia="ru-RU"/>
              </w:rPr>
            </w:pPr>
            <w:r w:rsidRPr="005A5B30">
              <w:rPr>
                <w:rFonts w:eastAsia="Times New Roman" w:cs="Times New Roman"/>
                <w:b/>
                <w:bCs/>
                <w:sz w:val="20"/>
                <w:szCs w:val="20"/>
                <w:lang w:eastAsia="ru-RU"/>
              </w:rPr>
              <w:t>1</w:t>
            </w:r>
          </w:p>
        </w:tc>
        <w:tc>
          <w:tcPr>
            <w:tcW w:w="8686" w:type="dxa"/>
            <w:gridSpan w:val="3"/>
            <w:shd w:val="clear" w:color="auto" w:fill="auto"/>
            <w:vAlign w:val="center"/>
            <w:hideMark/>
          </w:tcPr>
          <w:p w:rsidR="002E137E" w:rsidRPr="005A5B30" w:rsidRDefault="002E137E" w:rsidP="002E137E">
            <w:pPr>
              <w:spacing w:line="240" w:lineRule="auto"/>
              <w:jc w:val="center"/>
              <w:rPr>
                <w:rFonts w:eastAsia="Times New Roman" w:cs="Times New Roman"/>
                <w:b/>
                <w:bCs/>
                <w:sz w:val="20"/>
                <w:szCs w:val="20"/>
                <w:lang w:eastAsia="ru-RU"/>
              </w:rPr>
            </w:pPr>
            <w:r w:rsidRPr="005A5B30">
              <w:rPr>
                <w:rFonts w:eastAsia="Times New Roman" w:cs="Times New Roman"/>
                <w:b/>
                <w:bCs/>
                <w:sz w:val="20"/>
                <w:szCs w:val="20"/>
                <w:lang w:eastAsia="ru-RU"/>
              </w:rPr>
              <w:t>Технологические зоны водоснабжения (питьевого) № 1 (пос. Дорожный), № 2 (пос. Туношна-городок 26), № 3 (с. Красное), № 4 (с. Туношна), № 5 (пансионат Туношна), № 6 (дер. Мокеевское), № 7 (ст. Лютово)</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1.1</w:t>
            </w:r>
          </w:p>
        </w:tc>
        <w:tc>
          <w:tcPr>
            <w:tcW w:w="8686" w:type="dxa"/>
            <w:gridSpan w:val="3"/>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Системные мероприятия</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1.1.1</w:t>
            </w:r>
          </w:p>
        </w:tc>
        <w:tc>
          <w:tcPr>
            <w:tcW w:w="3997"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w:t>
            </w:r>
          </w:p>
        </w:tc>
        <w:tc>
          <w:tcPr>
            <w:tcW w:w="8686" w:type="dxa"/>
            <w:gridSpan w:val="3"/>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Мероприятия по объектам</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1.2.1</w:t>
            </w:r>
          </w:p>
        </w:tc>
        <w:tc>
          <w:tcPr>
            <w:tcW w:w="3997"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1 (пос. Дорожный):</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1.2.1.1</w:t>
            </w:r>
          </w:p>
        </w:tc>
        <w:tc>
          <w:tcPr>
            <w:tcW w:w="3997" w:type="dxa"/>
            <w:shd w:val="clear" w:color="auto" w:fill="auto"/>
            <w:vAlign w:val="center"/>
            <w:hideMark/>
          </w:tcPr>
          <w:p w:rsidR="002E137E" w:rsidRPr="005A5B30" w:rsidRDefault="002E137E" w:rsidP="002E137E">
            <w:pPr>
              <w:spacing w:line="240" w:lineRule="auto"/>
              <w:rPr>
                <w:rFonts w:eastAsia="Times New Roman" w:cs="Times New Roman"/>
                <w:sz w:val="20"/>
                <w:szCs w:val="20"/>
                <w:lang w:eastAsia="ru-RU"/>
              </w:rPr>
            </w:pPr>
            <w:r w:rsidRPr="005A5B30">
              <w:rPr>
                <w:rFonts w:eastAsia="Times New Roman" w:cs="Times New Roman"/>
                <w:sz w:val="20"/>
                <w:szCs w:val="20"/>
                <w:lang w:eastAsia="ru-RU"/>
              </w:rPr>
              <w:t>Строительство ВОС</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2019</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Q ~ 1,1 м³/ч</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1.2.1.2</w:t>
            </w:r>
          </w:p>
        </w:tc>
        <w:tc>
          <w:tcPr>
            <w:tcW w:w="3997" w:type="dxa"/>
            <w:shd w:val="clear" w:color="auto" w:fill="auto"/>
            <w:vAlign w:val="center"/>
            <w:hideMark/>
          </w:tcPr>
          <w:p w:rsidR="002E137E" w:rsidRPr="005A5B30" w:rsidRDefault="002E137E" w:rsidP="002E137E">
            <w:pPr>
              <w:spacing w:line="240" w:lineRule="auto"/>
              <w:rPr>
                <w:rFonts w:eastAsia="Times New Roman" w:cs="Times New Roman"/>
                <w:sz w:val="20"/>
                <w:szCs w:val="20"/>
                <w:lang w:eastAsia="ru-RU"/>
              </w:rPr>
            </w:pPr>
            <w:r w:rsidRPr="005A5B30">
              <w:rPr>
                <w:rFonts w:eastAsia="Times New Roman" w:cs="Times New Roman"/>
                <w:sz w:val="20"/>
                <w:szCs w:val="20"/>
                <w:lang w:eastAsia="ru-RU"/>
              </w:rPr>
              <w:t>Строительство резервной скважины</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2020</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Q ~ 1,1 м³/ч</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1.2.1.3</w:t>
            </w:r>
          </w:p>
        </w:tc>
        <w:tc>
          <w:tcPr>
            <w:tcW w:w="3997" w:type="dxa"/>
            <w:shd w:val="clear" w:color="auto" w:fill="auto"/>
            <w:vAlign w:val="center"/>
            <w:hideMark/>
          </w:tcPr>
          <w:p w:rsidR="002E137E" w:rsidRPr="005A5B30" w:rsidRDefault="002E137E" w:rsidP="002E137E">
            <w:pPr>
              <w:spacing w:line="240" w:lineRule="auto"/>
              <w:rPr>
                <w:rFonts w:eastAsia="Times New Roman" w:cs="Times New Roman"/>
                <w:sz w:val="20"/>
                <w:szCs w:val="20"/>
                <w:lang w:eastAsia="ru-RU"/>
              </w:rPr>
            </w:pPr>
            <w:r w:rsidRPr="005A5B30">
              <w:rPr>
                <w:rFonts w:eastAsia="Times New Roman" w:cs="Times New Roman"/>
                <w:sz w:val="20"/>
                <w:szCs w:val="20"/>
                <w:lang w:eastAsia="ru-RU"/>
              </w:rPr>
              <w:t>Капитальный ремонт 1-й действующей скважины  (в том числе замена оборудования)</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2018</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без изменений</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1.2.2</w:t>
            </w:r>
          </w:p>
        </w:tc>
        <w:tc>
          <w:tcPr>
            <w:tcW w:w="3997"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2 (пос. Туношна-городок 26):</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1.2.2.1</w:t>
            </w:r>
          </w:p>
        </w:tc>
        <w:tc>
          <w:tcPr>
            <w:tcW w:w="3997" w:type="dxa"/>
            <w:shd w:val="clear" w:color="auto" w:fill="auto"/>
            <w:vAlign w:val="center"/>
            <w:hideMark/>
          </w:tcPr>
          <w:p w:rsidR="002E137E" w:rsidRPr="005A5B30" w:rsidRDefault="002E137E" w:rsidP="002E137E">
            <w:pPr>
              <w:spacing w:line="240" w:lineRule="auto"/>
              <w:rPr>
                <w:rFonts w:eastAsia="Times New Roman" w:cs="Times New Roman"/>
                <w:sz w:val="20"/>
                <w:szCs w:val="20"/>
                <w:lang w:eastAsia="ru-RU"/>
              </w:rPr>
            </w:pPr>
            <w:r w:rsidRPr="005A5B30">
              <w:rPr>
                <w:rFonts w:eastAsia="Times New Roman" w:cs="Times New Roman"/>
                <w:sz w:val="20"/>
                <w:szCs w:val="20"/>
                <w:lang w:eastAsia="ru-RU"/>
              </w:rPr>
              <w:t>Строительство ВОС</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2019</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Q ~ 22,4 м³/ч</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1.2.2.2</w:t>
            </w:r>
          </w:p>
        </w:tc>
        <w:tc>
          <w:tcPr>
            <w:tcW w:w="3997" w:type="dxa"/>
            <w:shd w:val="clear" w:color="auto" w:fill="auto"/>
            <w:vAlign w:val="center"/>
            <w:hideMark/>
          </w:tcPr>
          <w:p w:rsidR="002E137E" w:rsidRPr="005A5B30" w:rsidRDefault="002E137E" w:rsidP="002E137E">
            <w:pPr>
              <w:spacing w:line="240" w:lineRule="auto"/>
              <w:rPr>
                <w:rFonts w:eastAsia="Times New Roman" w:cs="Times New Roman"/>
                <w:sz w:val="20"/>
                <w:szCs w:val="20"/>
                <w:lang w:eastAsia="ru-RU"/>
              </w:rPr>
            </w:pPr>
            <w:r w:rsidRPr="005A5B30">
              <w:rPr>
                <w:rFonts w:eastAsia="Times New Roman" w:cs="Times New Roman"/>
                <w:sz w:val="20"/>
                <w:szCs w:val="20"/>
                <w:lang w:eastAsia="ru-RU"/>
              </w:rPr>
              <w:t>Капитальный ремонт 3-х действующих скважин (в том числе замена оборудования)</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2018</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без изменений</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1.2.3</w:t>
            </w:r>
          </w:p>
        </w:tc>
        <w:tc>
          <w:tcPr>
            <w:tcW w:w="3997"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3 (с. Красное):</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1.2.3.1</w:t>
            </w:r>
          </w:p>
        </w:tc>
        <w:tc>
          <w:tcPr>
            <w:tcW w:w="3997" w:type="dxa"/>
            <w:shd w:val="clear" w:color="auto" w:fill="auto"/>
            <w:vAlign w:val="center"/>
            <w:hideMark/>
          </w:tcPr>
          <w:p w:rsidR="002E137E" w:rsidRPr="005A5B30" w:rsidRDefault="002E137E" w:rsidP="002E137E">
            <w:pPr>
              <w:spacing w:line="240" w:lineRule="auto"/>
              <w:rPr>
                <w:rFonts w:eastAsia="Times New Roman" w:cs="Times New Roman"/>
                <w:sz w:val="20"/>
                <w:szCs w:val="20"/>
                <w:lang w:eastAsia="ru-RU"/>
              </w:rPr>
            </w:pPr>
            <w:r w:rsidRPr="005A5B30">
              <w:rPr>
                <w:rFonts w:eastAsia="Times New Roman" w:cs="Times New Roman"/>
                <w:sz w:val="20"/>
                <w:szCs w:val="20"/>
                <w:lang w:eastAsia="ru-RU"/>
              </w:rPr>
              <w:t>Строительство ВОС</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2019</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Q ~ 2,9 м³/ч</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1.2.3.2</w:t>
            </w:r>
          </w:p>
        </w:tc>
        <w:tc>
          <w:tcPr>
            <w:tcW w:w="3997" w:type="dxa"/>
            <w:shd w:val="clear" w:color="auto" w:fill="auto"/>
            <w:vAlign w:val="center"/>
            <w:hideMark/>
          </w:tcPr>
          <w:p w:rsidR="002E137E" w:rsidRPr="005A5B30" w:rsidRDefault="002E137E" w:rsidP="002E137E">
            <w:pPr>
              <w:spacing w:line="240" w:lineRule="auto"/>
              <w:rPr>
                <w:rFonts w:eastAsia="Times New Roman" w:cs="Times New Roman"/>
                <w:sz w:val="20"/>
                <w:szCs w:val="20"/>
                <w:lang w:eastAsia="ru-RU"/>
              </w:rPr>
            </w:pPr>
            <w:r w:rsidRPr="005A5B30">
              <w:rPr>
                <w:rFonts w:eastAsia="Times New Roman" w:cs="Times New Roman"/>
                <w:sz w:val="20"/>
                <w:szCs w:val="20"/>
                <w:lang w:eastAsia="ru-RU"/>
              </w:rPr>
              <w:t>Строительство резервной скважины</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2020</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Q ~ 2,9 м³/ч</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1.2.3.3</w:t>
            </w:r>
          </w:p>
        </w:tc>
        <w:tc>
          <w:tcPr>
            <w:tcW w:w="3997" w:type="dxa"/>
            <w:shd w:val="clear" w:color="auto" w:fill="auto"/>
            <w:vAlign w:val="center"/>
            <w:hideMark/>
          </w:tcPr>
          <w:p w:rsidR="002E137E" w:rsidRPr="005A5B30" w:rsidRDefault="002E137E" w:rsidP="002E137E">
            <w:pPr>
              <w:spacing w:line="240" w:lineRule="auto"/>
              <w:rPr>
                <w:rFonts w:eastAsia="Times New Roman" w:cs="Times New Roman"/>
                <w:sz w:val="20"/>
                <w:szCs w:val="20"/>
                <w:lang w:eastAsia="ru-RU"/>
              </w:rPr>
            </w:pPr>
            <w:r w:rsidRPr="005A5B30">
              <w:rPr>
                <w:rFonts w:eastAsia="Times New Roman" w:cs="Times New Roman"/>
                <w:sz w:val="20"/>
                <w:szCs w:val="20"/>
                <w:lang w:eastAsia="ru-RU"/>
              </w:rPr>
              <w:t>Капитальный ремонт 1-й действующей скважины  (в том числе замена оборудования)</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2018</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без изменений</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1.2.4</w:t>
            </w:r>
          </w:p>
        </w:tc>
        <w:tc>
          <w:tcPr>
            <w:tcW w:w="3997"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4 (с. Туношна):</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1.2.4.1</w:t>
            </w:r>
          </w:p>
        </w:tc>
        <w:tc>
          <w:tcPr>
            <w:tcW w:w="3997" w:type="dxa"/>
            <w:shd w:val="clear" w:color="auto" w:fill="auto"/>
            <w:vAlign w:val="center"/>
            <w:hideMark/>
          </w:tcPr>
          <w:p w:rsidR="002E137E" w:rsidRPr="005A5B30" w:rsidRDefault="002E137E" w:rsidP="002E137E">
            <w:pPr>
              <w:spacing w:line="240" w:lineRule="auto"/>
              <w:rPr>
                <w:rFonts w:eastAsia="Times New Roman" w:cs="Times New Roman"/>
                <w:sz w:val="20"/>
                <w:szCs w:val="20"/>
                <w:lang w:eastAsia="ru-RU"/>
              </w:rPr>
            </w:pPr>
            <w:r w:rsidRPr="005A5B30">
              <w:rPr>
                <w:rFonts w:eastAsia="Times New Roman" w:cs="Times New Roman"/>
                <w:sz w:val="20"/>
                <w:szCs w:val="20"/>
                <w:lang w:eastAsia="ru-RU"/>
              </w:rPr>
              <w:t>Строительство ВОС</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2019</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Q ~ 68,3 м³/ч</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1.2.4.2</w:t>
            </w:r>
          </w:p>
        </w:tc>
        <w:tc>
          <w:tcPr>
            <w:tcW w:w="3997" w:type="dxa"/>
            <w:shd w:val="clear" w:color="auto" w:fill="auto"/>
            <w:vAlign w:val="center"/>
            <w:hideMark/>
          </w:tcPr>
          <w:p w:rsidR="002E137E" w:rsidRPr="005A5B30" w:rsidRDefault="002E137E" w:rsidP="002E137E">
            <w:pPr>
              <w:spacing w:line="240" w:lineRule="auto"/>
              <w:rPr>
                <w:rFonts w:eastAsia="Times New Roman" w:cs="Times New Roman"/>
                <w:sz w:val="20"/>
                <w:szCs w:val="20"/>
                <w:lang w:eastAsia="ru-RU"/>
              </w:rPr>
            </w:pPr>
            <w:r w:rsidRPr="005A5B30">
              <w:rPr>
                <w:rFonts w:eastAsia="Times New Roman" w:cs="Times New Roman"/>
                <w:sz w:val="20"/>
                <w:szCs w:val="20"/>
                <w:lang w:eastAsia="ru-RU"/>
              </w:rPr>
              <w:t>Капитальный ремонт 3-х действующих скважин (в том числе замена оборудования)</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2018</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без изменений</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1.2.5</w:t>
            </w:r>
          </w:p>
        </w:tc>
        <w:tc>
          <w:tcPr>
            <w:tcW w:w="3997"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5 (пансионат Туношна):</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1.2.5.1</w:t>
            </w:r>
          </w:p>
        </w:tc>
        <w:tc>
          <w:tcPr>
            <w:tcW w:w="3997" w:type="dxa"/>
            <w:shd w:val="clear" w:color="auto" w:fill="auto"/>
            <w:vAlign w:val="center"/>
            <w:hideMark/>
          </w:tcPr>
          <w:p w:rsidR="002E137E" w:rsidRPr="005A5B30" w:rsidRDefault="002E137E" w:rsidP="002E137E">
            <w:pPr>
              <w:spacing w:line="240" w:lineRule="auto"/>
              <w:rPr>
                <w:rFonts w:eastAsia="Times New Roman" w:cs="Times New Roman"/>
                <w:sz w:val="20"/>
                <w:szCs w:val="20"/>
                <w:lang w:eastAsia="ru-RU"/>
              </w:rPr>
            </w:pPr>
            <w:r w:rsidRPr="005A5B30">
              <w:rPr>
                <w:rFonts w:eastAsia="Times New Roman" w:cs="Times New Roman"/>
                <w:sz w:val="20"/>
                <w:szCs w:val="20"/>
                <w:lang w:eastAsia="ru-RU"/>
              </w:rPr>
              <w:t>Капитальный ремонт 2-х действующих скважин (в том числе замена оборудования)</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2018</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без изменений</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1.2.5.2</w:t>
            </w:r>
          </w:p>
        </w:tc>
        <w:tc>
          <w:tcPr>
            <w:tcW w:w="3997"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6 (дер. Мокеевское):</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1.2.6</w:t>
            </w:r>
          </w:p>
        </w:tc>
        <w:tc>
          <w:tcPr>
            <w:tcW w:w="3997" w:type="dxa"/>
            <w:shd w:val="clear" w:color="auto" w:fill="auto"/>
            <w:vAlign w:val="center"/>
            <w:hideMark/>
          </w:tcPr>
          <w:p w:rsidR="002E137E" w:rsidRPr="005A5B30" w:rsidRDefault="002E137E" w:rsidP="002E137E">
            <w:pPr>
              <w:spacing w:line="240" w:lineRule="auto"/>
              <w:rPr>
                <w:rFonts w:eastAsia="Times New Roman" w:cs="Times New Roman"/>
                <w:sz w:val="20"/>
                <w:szCs w:val="20"/>
                <w:lang w:eastAsia="ru-RU"/>
              </w:rPr>
            </w:pPr>
            <w:r w:rsidRPr="005A5B30">
              <w:rPr>
                <w:rFonts w:eastAsia="Times New Roman" w:cs="Times New Roman"/>
                <w:sz w:val="20"/>
                <w:szCs w:val="20"/>
                <w:lang w:eastAsia="ru-RU"/>
              </w:rPr>
              <w:t>Строительство ВОС</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2019</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Q ~ 27,3 м³/ч</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1.2.6.1</w:t>
            </w:r>
          </w:p>
        </w:tc>
        <w:tc>
          <w:tcPr>
            <w:tcW w:w="3997" w:type="dxa"/>
            <w:shd w:val="clear" w:color="auto" w:fill="auto"/>
            <w:vAlign w:val="center"/>
            <w:hideMark/>
          </w:tcPr>
          <w:p w:rsidR="002E137E" w:rsidRPr="005A5B30" w:rsidRDefault="002E137E" w:rsidP="002E137E">
            <w:pPr>
              <w:spacing w:line="240" w:lineRule="auto"/>
              <w:rPr>
                <w:rFonts w:eastAsia="Times New Roman" w:cs="Times New Roman"/>
                <w:sz w:val="20"/>
                <w:szCs w:val="20"/>
                <w:lang w:eastAsia="ru-RU"/>
              </w:rPr>
            </w:pPr>
            <w:r w:rsidRPr="005A5B30">
              <w:rPr>
                <w:rFonts w:eastAsia="Times New Roman" w:cs="Times New Roman"/>
                <w:sz w:val="20"/>
                <w:szCs w:val="20"/>
                <w:lang w:eastAsia="ru-RU"/>
              </w:rPr>
              <w:t>Капитальный ремонт 2-х действующих скважин (в том числе замена оборудования)</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2018</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без изменений</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1.2.7</w:t>
            </w:r>
          </w:p>
        </w:tc>
        <w:tc>
          <w:tcPr>
            <w:tcW w:w="3997"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7 (ст. Лютово):</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1.2.7.1</w:t>
            </w:r>
          </w:p>
        </w:tc>
        <w:tc>
          <w:tcPr>
            <w:tcW w:w="3997" w:type="dxa"/>
            <w:shd w:val="clear" w:color="auto" w:fill="auto"/>
            <w:vAlign w:val="center"/>
            <w:hideMark/>
          </w:tcPr>
          <w:p w:rsidR="002E137E" w:rsidRPr="005A5B30" w:rsidRDefault="002E137E" w:rsidP="002E137E">
            <w:pPr>
              <w:spacing w:line="240" w:lineRule="auto"/>
              <w:rPr>
                <w:rFonts w:eastAsia="Times New Roman" w:cs="Times New Roman"/>
                <w:sz w:val="20"/>
                <w:szCs w:val="20"/>
                <w:lang w:eastAsia="ru-RU"/>
              </w:rPr>
            </w:pPr>
            <w:r w:rsidRPr="005A5B30">
              <w:rPr>
                <w:rFonts w:eastAsia="Times New Roman" w:cs="Times New Roman"/>
                <w:sz w:val="20"/>
                <w:szCs w:val="20"/>
                <w:lang w:eastAsia="ru-RU"/>
              </w:rPr>
              <w:t>Капитальный ремонт 2-х действующих скважин (в том числе замена оборудования)</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2018</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без изменений</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1.3</w:t>
            </w:r>
          </w:p>
        </w:tc>
        <w:tc>
          <w:tcPr>
            <w:tcW w:w="8686" w:type="dxa"/>
            <w:gridSpan w:val="3"/>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Мероприятия по сетям</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1.3.1</w:t>
            </w:r>
          </w:p>
        </w:tc>
        <w:tc>
          <w:tcPr>
            <w:tcW w:w="3997"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 xml:space="preserve">Ежегодная перекладка участков распределительных сетей с высоким </w:t>
            </w:r>
            <w:r w:rsidRPr="005A5B30">
              <w:rPr>
                <w:rFonts w:eastAsia="Times New Roman" w:cs="Times New Roman"/>
                <w:sz w:val="20"/>
                <w:szCs w:val="20"/>
                <w:lang w:eastAsia="ru-RU"/>
              </w:rPr>
              <w:lastRenderedPageBreak/>
              <w:t>физическим износом:</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lastRenderedPageBreak/>
              <w:t>-</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lastRenderedPageBreak/>
              <w:t>1.3.1.1</w:t>
            </w:r>
          </w:p>
        </w:tc>
        <w:tc>
          <w:tcPr>
            <w:tcW w:w="3997"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1 (пос. Дорожный)</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2018-2027</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ежегодно: L ~ 13 м; Ø ~ 150 мм</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1.3.1.2</w:t>
            </w:r>
          </w:p>
        </w:tc>
        <w:tc>
          <w:tcPr>
            <w:tcW w:w="3997"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2 (пос. Туношна-городок 26)</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2018-2027</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ежегодно: L ~ 51 м; Ø ~ 150 мм</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1.3.1.3</w:t>
            </w:r>
          </w:p>
        </w:tc>
        <w:tc>
          <w:tcPr>
            <w:tcW w:w="3997"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3 (с. Красное)</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2018-2027</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ежегодно: L ~ 80 м; Ø ~ 150 мм</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1.3.1.4</w:t>
            </w:r>
          </w:p>
        </w:tc>
        <w:tc>
          <w:tcPr>
            <w:tcW w:w="3997"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4 (с. Туношна)</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2018-2027</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ежегодно: L ~ 78 м; Ø ~ 150 мм</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1.3.1.5</w:t>
            </w:r>
          </w:p>
        </w:tc>
        <w:tc>
          <w:tcPr>
            <w:tcW w:w="3997"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5 (пансионат Туношна)</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2018-2027</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ежегодно: L ~ 16 м; Ø ~ 150 мм</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1.3.1.6</w:t>
            </w:r>
          </w:p>
        </w:tc>
        <w:tc>
          <w:tcPr>
            <w:tcW w:w="3997"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6 (дер. Мокеевское)</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2018-2027</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ежегодно: L ~ 74 м; Ø ~ 150 мм</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1.4</w:t>
            </w:r>
          </w:p>
        </w:tc>
        <w:tc>
          <w:tcPr>
            <w:tcW w:w="8686" w:type="dxa"/>
            <w:gridSpan w:val="3"/>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Прочие мероприятия</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1.4.1</w:t>
            </w:r>
          </w:p>
        </w:tc>
        <w:tc>
          <w:tcPr>
            <w:tcW w:w="3997"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Строительство ВОС:</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1.4.1.1</w:t>
            </w:r>
          </w:p>
        </w:tc>
        <w:tc>
          <w:tcPr>
            <w:tcW w:w="3997"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5 (пансионат Туношна):</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2020</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 </w:t>
            </w:r>
            <w:r w:rsidR="00B254F4" w:rsidRPr="005A5B30">
              <w:rPr>
                <w:rFonts w:eastAsia="Times New Roman" w:cs="Times New Roman"/>
                <w:sz w:val="20"/>
                <w:szCs w:val="20"/>
                <w:lang w:eastAsia="ru-RU"/>
              </w:rPr>
              <w:t>Q ~ 10 м³/ч</w:t>
            </w:r>
          </w:p>
        </w:tc>
      </w:tr>
      <w:tr w:rsidR="005A5B30" w:rsidRPr="005A5B30" w:rsidTr="005A5B30">
        <w:trPr>
          <w:trHeight w:val="20"/>
        </w:trPr>
        <w:tc>
          <w:tcPr>
            <w:tcW w:w="96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1.4.1.2</w:t>
            </w:r>
          </w:p>
        </w:tc>
        <w:tc>
          <w:tcPr>
            <w:tcW w:w="3997"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7 (ст. Лютово)</w:t>
            </w:r>
          </w:p>
        </w:tc>
        <w:tc>
          <w:tcPr>
            <w:tcW w:w="2200"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2020</w:t>
            </w:r>
          </w:p>
        </w:tc>
        <w:tc>
          <w:tcPr>
            <w:tcW w:w="2489" w:type="dxa"/>
            <w:shd w:val="clear" w:color="auto" w:fill="auto"/>
            <w:vAlign w:val="center"/>
            <w:hideMark/>
          </w:tcPr>
          <w:p w:rsidR="002E137E" w:rsidRPr="005A5B30" w:rsidRDefault="002E137E" w:rsidP="002E137E">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Q ~ 9,1 м³/ч</w:t>
            </w:r>
          </w:p>
        </w:tc>
      </w:tr>
    </w:tbl>
    <w:p w:rsidR="00133D77" w:rsidRPr="00DD69F4" w:rsidRDefault="00133D77" w:rsidP="00A65054">
      <w:pPr>
        <w:pStyle w:val="2"/>
        <w:rPr>
          <w:rFonts w:cs="Times New Roman"/>
        </w:rPr>
      </w:pPr>
      <w:bookmarkStart w:id="74" w:name="_Toc511724749"/>
      <w:r w:rsidRPr="00DD69F4">
        <w:rPr>
          <w:rFonts w:cs="Times New Roman"/>
        </w:rPr>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bookmarkEnd w:id="74"/>
    </w:p>
    <w:p w:rsidR="00133D77" w:rsidRPr="005A5B30" w:rsidRDefault="00133D77" w:rsidP="005A5B30">
      <w:pPr>
        <w:pStyle w:val="aa"/>
      </w:pPr>
      <w:r w:rsidRPr="00DD69F4">
        <w:t xml:space="preserve">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схемой </w:t>
      </w:r>
      <w:r w:rsidRPr="005A5B30">
        <w:t xml:space="preserve">водоснабжения и водоотведения СП </w:t>
      </w:r>
      <w:r w:rsidR="008363F1" w:rsidRPr="005A5B30">
        <w:t>Туношенское</w:t>
      </w:r>
      <w:r w:rsidRPr="005A5B30">
        <w:t xml:space="preserve"> представлены в таблице ниже.</w:t>
      </w:r>
    </w:p>
    <w:p w:rsidR="002E137E" w:rsidRPr="005A5B30" w:rsidRDefault="00133D77" w:rsidP="005A5B30">
      <w:pPr>
        <w:pStyle w:val="aa"/>
        <w:keepNext/>
        <w:spacing w:after="0"/>
        <w:ind w:firstLine="0"/>
      </w:pPr>
      <w:bookmarkStart w:id="75" w:name="_Toc511724877"/>
      <w:r w:rsidRPr="005A5B30">
        <w:t xml:space="preserve">Таблица </w:t>
      </w:r>
      <w:fldSimple w:instr=" STYLEREF 1 \s ">
        <w:r w:rsidR="003F0272">
          <w:rPr>
            <w:noProof/>
          </w:rPr>
          <w:t>4</w:t>
        </w:r>
      </w:fldSimple>
      <w:r w:rsidRPr="005A5B30">
        <w:t>.</w:t>
      </w:r>
      <w:fldSimple w:instr=" SEQ Таблица \* ARABIC \s 1 ">
        <w:r w:rsidR="003F0272">
          <w:rPr>
            <w:noProof/>
          </w:rPr>
          <w:t>2</w:t>
        </w:r>
      </w:fldSimple>
      <w:r w:rsidRPr="005A5B30">
        <w:rPr>
          <w:noProof/>
        </w:rPr>
        <w:t xml:space="preserve"> – </w:t>
      </w:r>
      <w:r w:rsidRPr="005A5B30">
        <w:t>Технические обоснования основных мероприятий по реализации схемы водоснабжения</w:t>
      </w:r>
      <w:bookmarkEnd w:id="75"/>
      <w:r w:rsidR="002E137E" w:rsidRPr="005A5B30">
        <w:t xml:space="preserve"> </w:t>
      </w:r>
    </w:p>
    <w:tbl>
      <w:tblPr>
        <w:tblW w:w="9634"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3997"/>
        <w:gridCol w:w="4677"/>
      </w:tblGrid>
      <w:tr w:rsidR="005A5B30" w:rsidRPr="005A5B30" w:rsidTr="008C2D59">
        <w:trPr>
          <w:trHeight w:val="230"/>
          <w:tblHeader/>
        </w:trPr>
        <w:tc>
          <w:tcPr>
            <w:tcW w:w="960" w:type="dxa"/>
            <w:vMerge w:val="restart"/>
            <w:shd w:val="clear" w:color="auto" w:fill="auto"/>
            <w:vAlign w:val="center"/>
            <w:hideMark/>
          </w:tcPr>
          <w:p w:rsidR="002E137E" w:rsidRPr="005A5B30" w:rsidRDefault="002E137E" w:rsidP="005A5B30">
            <w:pPr>
              <w:spacing w:line="240" w:lineRule="auto"/>
              <w:jc w:val="center"/>
              <w:rPr>
                <w:rFonts w:eastAsia="Times New Roman" w:cs="Times New Roman"/>
                <w:b/>
                <w:bCs/>
                <w:sz w:val="20"/>
                <w:szCs w:val="20"/>
                <w:lang w:eastAsia="ru-RU"/>
              </w:rPr>
            </w:pPr>
            <w:r w:rsidRPr="005A5B30">
              <w:rPr>
                <w:rFonts w:eastAsia="Times New Roman" w:cs="Times New Roman"/>
                <w:b/>
                <w:bCs/>
                <w:sz w:val="20"/>
                <w:szCs w:val="20"/>
                <w:lang w:eastAsia="ru-RU"/>
              </w:rPr>
              <w:t>№ п.п.</w:t>
            </w:r>
          </w:p>
        </w:tc>
        <w:tc>
          <w:tcPr>
            <w:tcW w:w="3997" w:type="dxa"/>
            <w:vMerge w:val="restart"/>
            <w:shd w:val="clear" w:color="auto" w:fill="auto"/>
            <w:vAlign w:val="center"/>
            <w:hideMark/>
          </w:tcPr>
          <w:p w:rsidR="002E137E" w:rsidRPr="005A5B30" w:rsidRDefault="002E137E" w:rsidP="005A5B30">
            <w:pPr>
              <w:spacing w:line="240" w:lineRule="auto"/>
              <w:jc w:val="center"/>
              <w:rPr>
                <w:rFonts w:eastAsia="Times New Roman" w:cs="Times New Roman"/>
                <w:b/>
                <w:bCs/>
                <w:sz w:val="20"/>
                <w:szCs w:val="20"/>
                <w:lang w:eastAsia="ru-RU"/>
              </w:rPr>
            </w:pPr>
            <w:r w:rsidRPr="005A5B30">
              <w:rPr>
                <w:rFonts w:eastAsia="Times New Roman" w:cs="Times New Roman"/>
                <w:b/>
                <w:bCs/>
                <w:sz w:val="20"/>
                <w:szCs w:val="20"/>
                <w:lang w:eastAsia="ru-RU"/>
              </w:rPr>
              <w:t>Наименование мероприятия</w:t>
            </w:r>
          </w:p>
        </w:tc>
        <w:tc>
          <w:tcPr>
            <w:tcW w:w="4677" w:type="dxa"/>
            <w:vMerge w:val="restart"/>
            <w:shd w:val="clear" w:color="auto" w:fill="auto"/>
            <w:vAlign w:val="center"/>
            <w:hideMark/>
          </w:tcPr>
          <w:p w:rsidR="002E137E" w:rsidRPr="005A5B30" w:rsidRDefault="002E137E" w:rsidP="005A5B30">
            <w:pPr>
              <w:spacing w:line="240" w:lineRule="auto"/>
              <w:jc w:val="center"/>
              <w:rPr>
                <w:rFonts w:eastAsia="Times New Roman" w:cs="Times New Roman"/>
                <w:b/>
                <w:bCs/>
                <w:sz w:val="20"/>
                <w:szCs w:val="20"/>
                <w:lang w:eastAsia="ru-RU"/>
              </w:rPr>
            </w:pPr>
            <w:r w:rsidRPr="005A5B30">
              <w:rPr>
                <w:rFonts w:eastAsia="Times New Roman" w:cs="Times New Roman"/>
                <w:b/>
                <w:bCs/>
                <w:sz w:val="20"/>
                <w:szCs w:val="20"/>
                <w:lang w:eastAsia="ru-RU"/>
              </w:rPr>
              <w:t>Техническое обоснование</w:t>
            </w:r>
          </w:p>
        </w:tc>
      </w:tr>
      <w:tr w:rsidR="005A5B30" w:rsidRPr="005A5B30" w:rsidTr="008C2D59">
        <w:trPr>
          <w:trHeight w:val="230"/>
        </w:trPr>
        <w:tc>
          <w:tcPr>
            <w:tcW w:w="960" w:type="dxa"/>
            <w:vMerge/>
            <w:shd w:val="clear" w:color="auto" w:fill="auto"/>
            <w:vAlign w:val="center"/>
            <w:hideMark/>
          </w:tcPr>
          <w:p w:rsidR="002E137E" w:rsidRPr="005A5B30" w:rsidRDefault="002E137E" w:rsidP="005A5B30">
            <w:pPr>
              <w:spacing w:line="240" w:lineRule="auto"/>
              <w:rPr>
                <w:rFonts w:eastAsia="Times New Roman" w:cs="Times New Roman"/>
                <w:b/>
                <w:bCs/>
                <w:sz w:val="20"/>
                <w:szCs w:val="20"/>
                <w:lang w:eastAsia="ru-RU"/>
              </w:rPr>
            </w:pPr>
          </w:p>
        </w:tc>
        <w:tc>
          <w:tcPr>
            <w:tcW w:w="3997" w:type="dxa"/>
            <w:vMerge/>
            <w:shd w:val="clear" w:color="auto" w:fill="auto"/>
            <w:vAlign w:val="center"/>
            <w:hideMark/>
          </w:tcPr>
          <w:p w:rsidR="002E137E" w:rsidRPr="005A5B30" w:rsidRDefault="002E137E" w:rsidP="005A5B30">
            <w:pPr>
              <w:spacing w:line="240" w:lineRule="auto"/>
              <w:rPr>
                <w:rFonts w:eastAsia="Times New Roman" w:cs="Times New Roman"/>
                <w:b/>
                <w:bCs/>
                <w:sz w:val="20"/>
                <w:szCs w:val="20"/>
                <w:lang w:eastAsia="ru-RU"/>
              </w:rPr>
            </w:pPr>
          </w:p>
        </w:tc>
        <w:tc>
          <w:tcPr>
            <w:tcW w:w="4677" w:type="dxa"/>
            <w:vMerge/>
            <w:shd w:val="clear" w:color="auto" w:fill="auto"/>
            <w:vAlign w:val="center"/>
            <w:hideMark/>
          </w:tcPr>
          <w:p w:rsidR="002E137E" w:rsidRPr="005A5B30" w:rsidRDefault="002E137E" w:rsidP="005A5B30">
            <w:pPr>
              <w:spacing w:line="240" w:lineRule="auto"/>
              <w:rPr>
                <w:rFonts w:eastAsia="Times New Roman" w:cs="Times New Roman"/>
                <w:b/>
                <w:bCs/>
                <w:sz w:val="20"/>
                <w:szCs w:val="20"/>
                <w:lang w:eastAsia="ru-RU"/>
              </w:rPr>
            </w:pP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b/>
                <w:bCs/>
                <w:sz w:val="20"/>
                <w:szCs w:val="20"/>
                <w:lang w:eastAsia="ru-RU"/>
              </w:rPr>
            </w:pPr>
            <w:r w:rsidRPr="005A5B30">
              <w:rPr>
                <w:rFonts w:eastAsia="Times New Roman" w:cs="Times New Roman"/>
                <w:b/>
                <w:bCs/>
                <w:sz w:val="20"/>
                <w:szCs w:val="20"/>
                <w:lang w:eastAsia="ru-RU"/>
              </w:rPr>
              <w:t>1</w:t>
            </w:r>
          </w:p>
        </w:tc>
        <w:tc>
          <w:tcPr>
            <w:tcW w:w="8674" w:type="dxa"/>
            <w:gridSpan w:val="2"/>
            <w:shd w:val="clear" w:color="auto" w:fill="auto"/>
            <w:vAlign w:val="center"/>
            <w:hideMark/>
          </w:tcPr>
          <w:p w:rsidR="002E137E" w:rsidRPr="005A5B30" w:rsidRDefault="002E137E" w:rsidP="005A5B30">
            <w:pPr>
              <w:spacing w:line="240" w:lineRule="auto"/>
              <w:jc w:val="center"/>
              <w:rPr>
                <w:rFonts w:eastAsia="Times New Roman" w:cs="Times New Roman"/>
                <w:b/>
                <w:bCs/>
                <w:sz w:val="20"/>
                <w:szCs w:val="20"/>
                <w:lang w:eastAsia="ru-RU"/>
              </w:rPr>
            </w:pPr>
            <w:r w:rsidRPr="005A5B30">
              <w:rPr>
                <w:rFonts w:eastAsia="Times New Roman" w:cs="Times New Roman"/>
                <w:b/>
                <w:bCs/>
                <w:sz w:val="20"/>
                <w:szCs w:val="20"/>
                <w:lang w:eastAsia="ru-RU"/>
              </w:rPr>
              <w:t>Технологические зоны водоснабжения (питьевого) № 1 (пос. Дорожный), № 2 (пос. Туношна-городок 26), № 3 (с. Красное), № 4 (с. Туношна), № 5 (пансионат Туношна), № 6 (дер. Мокеевское), № 7 (ст. Лютово)</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1.1</w:t>
            </w:r>
          </w:p>
        </w:tc>
        <w:tc>
          <w:tcPr>
            <w:tcW w:w="8674" w:type="dxa"/>
            <w:gridSpan w:val="2"/>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Системные мероприятия</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1.1.1</w:t>
            </w:r>
          </w:p>
        </w:tc>
        <w:tc>
          <w:tcPr>
            <w:tcW w:w="399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w:t>
            </w:r>
          </w:p>
        </w:tc>
        <w:tc>
          <w:tcPr>
            <w:tcW w:w="8674" w:type="dxa"/>
            <w:gridSpan w:val="2"/>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Мероприятия по объектам</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1.2.1</w:t>
            </w:r>
          </w:p>
        </w:tc>
        <w:tc>
          <w:tcPr>
            <w:tcW w:w="399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1 (пос. Дорожный):</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1.2.1.1</w:t>
            </w:r>
          </w:p>
        </w:tc>
        <w:tc>
          <w:tcPr>
            <w:tcW w:w="3997" w:type="dxa"/>
            <w:shd w:val="clear" w:color="auto" w:fill="auto"/>
            <w:vAlign w:val="center"/>
            <w:hideMark/>
          </w:tcPr>
          <w:p w:rsidR="002E137E" w:rsidRPr="005A5B30" w:rsidRDefault="002E137E" w:rsidP="005A5B30">
            <w:pPr>
              <w:spacing w:line="240" w:lineRule="auto"/>
              <w:rPr>
                <w:rFonts w:eastAsia="Times New Roman" w:cs="Times New Roman"/>
                <w:sz w:val="20"/>
                <w:szCs w:val="20"/>
                <w:lang w:eastAsia="ru-RU"/>
              </w:rPr>
            </w:pPr>
            <w:r w:rsidRPr="005A5B30">
              <w:rPr>
                <w:rFonts w:eastAsia="Times New Roman" w:cs="Times New Roman"/>
                <w:sz w:val="20"/>
                <w:szCs w:val="20"/>
                <w:lang w:eastAsia="ru-RU"/>
              </w:rPr>
              <w:t>Строительство ВОС</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1.2.1.2</w:t>
            </w:r>
          </w:p>
        </w:tc>
        <w:tc>
          <w:tcPr>
            <w:tcW w:w="3997" w:type="dxa"/>
            <w:shd w:val="clear" w:color="auto" w:fill="auto"/>
            <w:vAlign w:val="center"/>
            <w:hideMark/>
          </w:tcPr>
          <w:p w:rsidR="002E137E" w:rsidRPr="005A5B30" w:rsidRDefault="002E137E" w:rsidP="005A5B30">
            <w:pPr>
              <w:spacing w:line="240" w:lineRule="auto"/>
              <w:rPr>
                <w:rFonts w:eastAsia="Times New Roman" w:cs="Times New Roman"/>
                <w:sz w:val="20"/>
                <w:szCs w:val="20"/>
                <w:lang w:eastAsia="ru-RU"/>
              </w:rPr>
            </w:pPr>
            <w:r w:rsidRPr="005A5B30">
              <w:rPr>
                <w:rFonts w:eastAsia="Times New Roman" w:cs="Times New Roman"/>
                <w:sz w:val="20"/>
                <w:szCs w:val="20"/>
                <w:lang w:eastAsia="ru-RU"/>
              </w:rPr>
              <w:t>Строительство резервной скважины</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1.2.1.3</w:t>
            </w:r>
          </w:p>
        </w:tc>
        <w:tc>
          <w:tcPr>
            <w:tcW w:w="3997" w:type="dxa"/>
            <w:shd w:val="clear" w:color="auto" w:fill="auto"/>
            <w:vAlign w:val="center"/>
            <w:hideMark/>
          </w:tcPr>
          <w:p w:rsidR="002E137E" w:rsidRPr="005A5B30" w:rsidRDefault="002E137E" w:rsidP="005A5B30">
            <w:pPr>
              <w:spacing w:line="240" w:lineRule="auto"/>
              <w:rPr>
                <w:rFonts w:eastAsia="Times New Roman" w:cs="Times New Roman"/>
                <w:sz w:val="20"/>
                <w:szCs w:val="20"/>
                <w:lang w:eastAsia="ru-RU"/>
              </w:rPr>
            </w:pPr>
            <w:r w:rsidRPr="005A5B30">
              <w:rPr>
                <w:rFonts w:eastAsia="Times New Roman" w:cs="Times New Roman"/>
                <w:sz w:val="20"/>
                <w:szCs w:val="20"/>
                <w:lang w:eastAsia="ru-RU"/>
              </w:rPr>
              <w:t>Капитальный р</w:t>
            </w:r>
            <w:r w:rsidR="008C2D59">
              <w:rPr>
                <w:rFonts w:eastAsia="Times New Roman" w:cs="Times New Roman"/>
                <w:sz w:val="20"/>
                <w:szCs w:val="20"/>
                <w:lang w:eastAsia="ru-RU"/>
              </w:rPr>
              <w:t xml:space="preserve">емонт 1-й действующей скважины </w:t>
            </w:r>
            <w:r w:rsidRPr="005A5B30">
              <w:rPr>
                <w:rFonts w:eastAsia="Times New Roman" w:cs="Times New Roman"/>
                <w:sz w:val="20"/>
                <w:szCs w:val="20"/>
                <w:lang w:eastAsia="ru-RU"/>
              </w:rPr>
              <w:t>(в том числе замена оборудования)</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1.2.2</w:t>
            </w:r>
          </w:p>
        </w:tc>
        <w:tc>
          <w:tcPr>
            <w:tcW w:w="399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 xml:space="preserve">Технологическая зона водоснабжения (питьевого) № 2 (пос. Туношна-городок </w:t>
            </w:r>
            <w:r w:rsidRPr="005A5B30">
              <w:rPr>
                <w:rFonts w:eastAsia="Times New Roman" w:cs="Times New Roman"/>
                <w:sz w:val="20"/>
                <w:szCs w:val="20"/>
                <w:lang w:eastAsia="ru-RU"/>
              </w:rPr>
              <w:lastRenderedPageBreak/>
              <w:t>26):</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lastRenderedPageBreak/>
              <w:t>-</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lastRenderedPageBreak/>
              <w:t>1.2.2.1</w:t>
            </w:r>
          </w:p>
        </w:tc>
        <w:tc>
          <w:tcPr>
            <w:tcW w:w="3997" w:type="dxa"/>
            <w:shd w:val="clear" w:color="auto" w:fill="auto"/>
            <w:vAlign w:val="center"/>
            <w:hideMark/>
          </w:tcPr>
          <w:p w:rsidR="002E137E" w:rsidRPr="005A5B30" w:rsidRDefault="002E137E" w:rsidP="005A5B30">
            <w:pPr>
              <w:spacing w:line="240" w:lineRule="auto"/>
              <w:rPr>
                <w:rFonts w:eastAsia="Times New Roman" w:cs="Times New Roman"/>
                <w:sz w:val="20"/>
                <w:szCs w:val="20"/>
                <w:lang w:eastAsia="ru-RU"/>
              </w:rPr>
            </w:pPr>
            <w:r w:rsidRPr="005A5B30">
              <w:rPr>
                <w:rFonts w:eastAsia="Times New Roman" w:cs="Times New Roman"/>
                <w:sz w:val="20"/>
                <w:szCs w:val="20"/>
                <w:lang w:eastAsia="ru-RU"/>
              </w:rPr>
              <w:t>Строительство ВОС</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1.2.2.2</w:t>
            </w:r>
          </w:p>
        </w:tc>
        <w:tc>
          <w:tcPr>
            <w:tcW w:w="3997" w:type="dxa"/>
            <w:shd w:val="clear" w:color="auto" w:fill="auto"/>
            <w:vAlign w:val="center"/>
            <w:hideMark/>
          </w:tcPr>
          <w:p w:rsidR="002E137E" w:rsidRPr="005A5B30" w:rsidRDefault="002E137E" w:rsidP="005A5B30">
            <w:pPr>
              <w:spacing w:line="240" w:lineRule="auto"/>
              <w:rPr>
                <w:rFonts w:eastAsia="Times New Roman" w:cs="Times New Roman"/>
                <w:sz w:val="20"/>
                <w:szCs w:val="20"/>
                <w:lang w:eastAsia="ru-RU"/>
              </w:rPr>
            </w:pPr>
            <w:r w:rsidRPr="005A5B30">
              <w:rPr>
                <w:rFonts w:eastAsia="Times New Roman" w:cs="Times New Roman"/>
                <w:sz w:val="20"/>
                <w:szCs w:val="20"/>
                <w:lang w:eastAsia="ru-RU"/>
              </w:rPr>
              <w:t>Капитальный ремонт 3-х действующих скважин (в том числе замена оборудования)</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1.2.3</w:t>
            </w:r>
          </w:p>
        </w:tc>
        <w:tc>
          <w:tcPr>
            <w:tcW w:w="399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3 (с. Красное):</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1.2.3.1</w:t>
            </w:r>
          </w:p>
        </w:tc>
        <w:tc>
          <w:tcPr>
            <w:tcW w:w="3997" w:type="dxa"/>
            <w:shd w:val="clear" w:color="auto" w:fill="auto"/>
            <w:vAlign w:val="center"/>
            <w:hideMark/>
          </w:tcPr>
          <w:p w:rsidR="002E137E" w:rsidRPr="005A5B30" w:rsidRDefault="002E137E" w:rsidP="005A5B30">
            <w:pPr>
              <w:spacing w:line="240" w:lineRule="auto"/>
              <w:rPr>
                <w:rFonts w:eastAsia="Times New Roman" w:cs="Times New Roman"/>
                <w:sz w:val="20"/>
                <w:szCs w:val="20"/>
                <w:lang w:eastAsia="ru-RU"/>
              </w:rPr>
            </w:pPr>
            <w:r w:rsidRPr="005A5B30">
              <w:rPr>
                <w:rFonts w:eastAsia="Times New Roman" w:cs="Times New Roman"/>
                <w:sz w:val="20"/>
                <w:szCs w:val="20"/>
                <w:lang w:eastAsia="ru-RU"/>
              </w:rPr>
              <w:t>Строительство ВОС</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1.2.3.2</w:t>
            </w:r>
          </w:p>
        </w:tc>
        <w:tc>
          <w:tcPr>
            <w:tcW w:w="3997" w:type="dxa"/>
            <w:shd w:val="clear" w:color="auto" w:fill="auto"/>
            <w:vAlign w:val="center"/>
            <w:hideMark/>
          </w:tcPr>
          <w:p w:rsidR="002E137E" w:rsidRPr="005A5B30" w:rsidRDefault="002E137E" w:rsidP="005A5B30">
            <w:pPr>
              <w:spacing w:line="240" w:lineRule="auto"/>
              <w:rPr>
                <w:rFonts w:eastAsia="Times New Roman" w:cs="Times New Roman"/>
                <w:sz w:val="20"/>
                <w:szCs w:val="20"/>
                <w:lang w:eastAsia="ru-RU"/>
              </w:rPr>
            </w:pPr>
            <w:r w:rsidRPr="005A5B30">
              <w:rPr>
                <w:rFonts w:eastAsia="Times New Roman" w:cs="Times New Roman"/>
                <w:sz w:val="20"/>
                <w:szCs w:val="20"/>
                <w:lang w:eastAsia="ru-RU"/>
              </w:rPr>
              <w:t>Строительство резервной скважины</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1.2.3.3</w:t>
            </w:r>
          </w:p>
        </w:tc>
        <w:tc>
          <w:tcPr>
            <w:tcW w:w="3997" w:type="dxa"/>
            <w:shd w:val="clear" w:color="auto" w:fill="auto"/>
            <w:vAlign w:val="center"/>
            <w:hideMark/>
          </w:tcPr>
          <w:p w:rsidR="002E137E" w:rsidRPr="005A5B30" w:rsidRDefault="002E137E" w:rsidP="005A5B30">
            <w:pPr>
              <w:spacing w:line="240" w:lineRule="auto"/>
              <w:rPr>
                <w:rFonts w:eastAsia="Times New Roman" w:cs="Times New Roman"/>
                <w:sz w:val="20"/>
                <w:szCs w:val="20"/>
                <w:lang w:eastAsia="ru-RU"/>
              </w:rPr>
            </w:pPr>
            <w:r w:rsidRPr="005A5B30">
              <w:rPr>
                <w:rFonts w:eastAsia="Times New Roman" w:cs="Times New Roman"/>
                <w:sz w:val="20"/>
                <w:szCs w:val="20"/>
                <w:lang w:eastAsia="ru-RU"/>
              </w:rPr>
              <w:t>Капитальный ремонт 1-й действующей скважины  (в том числе замена оборудования)</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1.2.4</w:t>
            </w:r>
          </w:p>
        </w:tc>
        <w:tc>
          <w:tcPr>
            <w:tcW w:w="399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4 (с. Туношна):</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1.2.4.1</w:t>
            </w:r>
          </w:p>
        </w:tc>
        <w:tc>
          <w:tcPr>
            <w:tcW w:w="3997" w:type="dxa"/>
            <w:shd w:val="clear" w:color="auto" w:fill="auto"/>
            <w:vAlign w:val="center"/>
            <w:hideMark/>
          </w:tcPr>
          <w:p w:rsidR="002E137E" w:rsidRPr="005A5B30" w:rsidRDefault="002E137E" w:rsidP="005A5B30">
            <w:pPr>
              <w:spacing w:line="240" w:lineRule="auto"/>
              <w:rPr>
                <w:rFonts w:eastAsia="Times New Roman" w:cs="Times New Roman"/>
                <w:sz w:val="20"/>
                <w:szCs w:val="20"/>
                <w:lang w:eastAsia="ru-RU"/>
              </w:rPr>
            </w:pPr>
            <w:r w:rsidRPr="005A5B30">
              <w:rPr>
                <w:rFonts w:eastAsia="Times New Roman" w:cs="Times New Roman"/>
                <w:sz w:val="20"/>
                <w:szCs w:val="20"/>
                <w:lang w:eastAsia="ru-RU"/>
              </w:rPr>
              <w:t>Строительство ВОС</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1.2.4.2</w:t>
            </w:r>
          </w:p>
        </w:tc>
        <w:tc>
          <w:tcPr>
            <w:tcW w:w="3997" w:type="dxa"/>
            <w:shd w:val="clear" w:color="auto" w:fill="auto"/>
            <w:vAlign w:val="center"/>
            <w:hideMark/>
          </w:tcPr>
          <w:p w:rsidR="002E137E" w:rsidRPr="005A5B30" w:rsidRDefault="002E137E" w:rsidP="005A5B30">
            <w:pPr>
              <w:spacing w:line="240" w:lineRule="auto"/>
              <w:rPr>
                <w:rFonts w:eastAsia="Times New Roman" w:cs="Times New Roman"/>
                <w:sz w:val="20"/>
                <w:szCs w:val="20"/>
                <w:lang w:eastAsia="ru-RU"/>
              </w:rPr>
            </w:pPr>
            <w:r w:rsidRPr="005A5B30">
              <w:rPr>
                <w:rFonts w:eastAsia="Times New Roman" w:cs="Times New Roman"/>
                <w:sz w:val="20"/>
                <w:szCs w:val="20"/>
                <w:lang w:eastAsia="ru-RU"/>
              </w:rPr>
              <w:t>Капитальный ремонт 3-х действующих скважин (в том числе замена оборудования)</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1.2.5</w:t>
            </w:r>
          </w:p>
        </w:tc>
        <w:tc>
          <w:tcPr>
            <w:tcW w:w="399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5 (пансионат Туношна):</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1.2.5.1</w:t>
            </w:r>
          </w:p>
        </w:tc>
        <w:tc>
          <w:tcPr>
            <w:tcW w:w="3997" w:type="dxa"/>
            <w:shd w:val="clear" w:color="auto" w:fill="auto"/>
            <w:vAlign w:val="center"/>
            <w:hideMark/>
          </w:tcPr>
          <w:p w:rsidR="002E137E" w:rsidRPr="005A5B30" w:rsidRDefault="002E137E" w:rsidP="005A5B30">
            <w:pPr>
              <w:spacing w:line="240" w:lineRule="auto"/>
              <w:rPr>
                <w:rFonts w:eastAsia="Times New Roman" w:cs="Times New Roman"/>
                <w:sz w:val="20"/>
                <w:szCs w:val="20"/>
                <w:lang w:eastAsia="ru-RU"/>
              </w:rPr>
            </w:pPr>
            <w:r w:rsidRPr="005A5B30">
              <w:rPr>
                <w:rFonts w:eastAsia="Times New Roman" w:cs="Times New Roman"/>
                <w:sz w:val="20"/>
                <w:szCs w:val="20"/>
                <w:lang w:eastAsia="ru-RU"/>
              </w:rPr>
              <w:t>Капитальный ремонт 2-х действующих скважин (в том числе замена оборудования)</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1.2.5.2</w:t>
            </w:r>
          </w:p>
        </w:tc>
        <w:tc>
          <w:tcPr>
            <w:tcW w:w="399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6 (дер. Мокеевское):</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1.2.6</w:t>
            </w:r>
          </w:p>
        </w:tc>
        <w:tc>
          <w:tcPr>
            <w:tcW w:w="3997" w:type="dxa"/>
            <w:shd w:val="clear" w:color="auto" w:fill="auto"/>
            <w:vAlign w:val="center"/>
            <w:hideMark/>
          </w:tcPr>
          <w:p w:rsidR="002E137E" w:rsidRPr="005A5B30" w:rsidRDefault="002E137E" w:rsidP="005A5B30">
            <w:pPr>
              <w:spacing w:line="240" w:lineRule="auto"/>
              <w:rPr>
                <w:rFonts w:eastAsia="Times New Roman" w:cs="Times New Roman"/>
                <w:sz w:val="20"/>
                <w:szCs w:val="20"/>
                <w:lang w:eastAsia="ru-RU"/>
              </w:rPr>
            </w:pPr>
            <w:r w:rsidRPr="005A5B30">
              <w:rPr>
                <w:rFonts w:eastAsia="Times New Roman" w:cs="Times New Roman"/>
                <w:sz w:val="20"/>
                <w:szCs w:val="20"/>
                <w:lang w:eastAsia="ru-RU"/>
              </w:rPr>
              <w:t>Строительство ВОС</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1.2.6.1</w:t>
            </w:r>
          </w:p>
        </w:tc>
        <w:tc>
          <w:tcPr>
            <w:tcW w:w="3997" w:type="dxa"/>
            <w:shd w:val="clear" w:color="auto" w:fill="auto"/>
            <w:vAlign w:val="center"/>
            <w:hideMark/>
          </w:tcPr>
          <w:p w:rsidR="002E137E" w:rsidRPr="005A5B30" w:rsidRDefault="002E137E" w:rsidP="005A5B30">
            <w:pPr>
              <w:spacing w:line="240" w:lineRule="auto"/>
              <w:rPr>
                <w:rFonts w:eastAsia="Times New Roman" w:cs="Times New Roman"/>
                <w:sz w:val="20"/>
                <w:szCs w:val="20"/>
                <w:lang w:eastAsia="ru-RU"/>
              </w:rPr>
            </w:pPr>
            <w:r w:rsidRPr="005A5B30">
              <w:rPr>
                <w:rFonts w:eastAsia="Times New Roman" w:cs="Times New Roman"/>
                <w:sz w:val="20"/>
                <w:szCs w:val="20"/>
                <w:lang w:eastAsia="ru-RU"/>
              </w:rPr>
              <w:t>Капитальный ремонт 2-х действующих скважин (в том числе замена оборудования)</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1.2.7</w:t>
            </w:r>
          </w:p>
        </w:tc>
        <w:tc>
          <w:tcPr>
            <w:tcW w:w="399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7 (ст. Лютово):</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1.2.7.1</w:t>
            </w:r>
          </w:p>
        </w:tc>
        <w:tc>
          <w:tcPr>
            <w:tcW w:w="3997" w:type="dxa"/>
            <w:shd w:val="clear" w:color="auto" w:fill="auto"/>
            <w:vAlign w:val="center"/>
            <w:hideMark/>
          </w:tcPr>
          <w:p w:rsidR="002E137E" w:rsidRPr="005A5B30" w:rsidRDefault="002E137E" w:rsidP="005A5B30">
            <w:pPr>
              <w:spacing w:line="240" w:lineRule="auto"/>
              <w:rPr>
                <w:rFonts w:eastAsia="Times New Roman" w:cs="Times New Roman"/>
                <w:sz w:val="20"/>
                <w:szCs w:val="20"/>
                <w:lang w:eastAsia="ru-RU"/>
              </w:rPr>
            </w:pPr>
            <w:r w:rsidRPr="005A5B30">
              <w:rPr>
                <w:rFonts w:eastAsia="Times New Roman" w:cs="Times New Roman"/>
                <w:sz w:val="20"/>
                <w:szCs w:val="20"/>
                <w:lang w:eastAsia="ru-RU"/>
              </w:rPr>
              <w:t>Капитальный ремонт 2-х действующих скважин (в том числе замена оборудования)</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1.3</w:t>
            </w:r>
          </w:p>
        </w:tc>
        <w:tc>
          <w:tcPr>
            <w:tcW w:w="8674" w:type="dxa"/>
            <w:gridSpan w:val="2"/>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Мероприятия по сетям</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1.3.1</w:t>
            </w:r>
          </w:p>
        </w:tc>
        <w:tc>
          <w:tcPr>
            <w:tcW w:w="399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r w:rsidRPr="005A5B30">
              <w:rPr>
                <w:rFonts w:eastAsia="Times New Roman" w:cs="Times New Roman"/>
                <w:sz w:val="20"/>
                <w:szCs w:val="20"/>
                <w:lang w:eastAsia="ru-RU"/>
              </w:rPr>
              <w:br/>
              <w:t>сокращение потерь воды при ее транспортировке</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1.3.1.1</w:t>
            </w:r>
          </w:p>
        </w:tc>
        <w:tc>
          <w:tcPr>
            <w:tcW w:w="399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1 (пос. Дорожный)</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1.3.1.2</w:t>
            </w:r>
          </w:p>
        </w:tc>
        <w:tc>
          <w:tcPr>
            <w:tcW w:w="399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2 (пос. Туношна-городок 26)</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1.3.1.3</w:t>
            </w:r>
          </w:p>
        </w:tc>
        <w:tc>
          <w:tcPr>
            <w:tcW w:w="399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3 (с. Красное)</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1.3.1.4</w:t>
            </w:r>
          </w:p>
        </w:tc>
        <w:tc>
          <w:tcPr>
            <w:tcW w:w="399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4 (с. Туношна)</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1.3.1.5</w:t>
            </w:r>
          </w:p>
        </w:tc>
        <w:tc>
          <w:tcPr>
            <w:tcW w:w="399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5 (пансионат Туношна)</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1.3.1.6</w:t>
            </w:r>
          </w:p>
        </w:tc>
        <w:tc>
          <w:tcPr>
            <w:tcW w:w="399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 xml:space="preserve">Технологическая зона водоснабжения </w:t>
            </w:r>
            <w:r w:rsidRPr="005A5B30">
              <w:rPr>
                <w:rFonts w:eastAsia="Times New Roman" w:cs="Times New Roman"/>
                <w:sz w:val="20"/>
                <w:szCs w:val="20"/>
                <w:lang w:eastAsia="ru-RU"/>
              </w:rPr>
              <w:lastRenderedPageBreak/>
              <w:t>(питьевого) № 6 (дер. Мокеевское)</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lastRenderedPageBreak/>
              <w:t>-</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lastRenderedPageBreak/>
              <w:t>1.4</w:t>
            </w:r>
          </w:p>
        </w:tc>
        <w:tc>
          <w:tcPr>
            <w:tcW w:w="8674" w:type="dxa"/>
            <w:gridSpan w:val="2"/>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Прочие мероприятия</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1.4.1</w:t>
            </w:r>
          </w:p>
        </w:tc>
        <w:tc>
          <w:tcPr>
            <w:tcW w:w="399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Строительство ВОС:</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1.4.1.1</w:t>
            </w:r>
          </w:p>
        </w:tc>
        <w:tc>
          <w:tcPr>
            <w:tcW w:w="399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5 (пансионат Туношна):</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5A5B30" w:rsidRPr="005A5B30" w:rsidTr="008C2D59">
        <w:trPr>
          <w:trHeight w:val="20"/>
        </w:trPr>
        <w:tc>
          <w:tcPr>
            <w:tcW w:w="960"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1.4.1.2</w:t>
            </w:r>
          </w:p>
        </w:tc>
        <w:tc>
          <w:tcPr>
            <w:tcW w:w="399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Технологическая зона водоснабжения (питьевого) № 7 (ст. Лютово)</w:t>
            </w:r>
          </w:p>
        </w:tc>
        <w:tc>
          <w:tcPr>
            <w:tcW w:w="4677" w:type="dxa"/>
            <w:shd w:val="clear" w:color="auto" w:fill="auto"/>
            <w:vAlign w:val="center"/>
            <w:hideMark/>
          </w:tcPr>
          <w:p w:rsidR="002E137E" w:rsidRPr="005A5B30" w:rsidRDefault="002E137E" w:rsidP="005A5B30">
            <w:pPr>
              <w:spacing w:line="240" w:lineRule="auto"/>
              <w:jc w:val="center"/>
              <w:rPr>
                <w:rFonts w:eastAsia="Times New Roman" w:cs="Times New Roman"/>
                <w:sz w:val="20"/>
                <w:szCs w:val="20"/>
                <w:lang w:eastAsia="ru-RU"/>
              </w:rPr>
            </w:pPr>
            <w:r w:rsidRPr="005A5B30">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bl>
    <w:p w:rsidR="00133D77" w:rsidRPr="005A5B30" w:rsidRDefault="00133D77" w:rsidP="005A5B30">
      <w:pPr>
        <w:pStyle w:val="2"/>
        <w:rPr>
          <w:rFonts w:cs="Times New Roman"/>
        </w:rPr>
      </w:pPr>
      <w:bookmarkStart w:id="76" w:name="_Toc511724750"/>
      <w:r w:rsidRPr="005A5B30">
        <w:rPr>
          <w:rFonts w:cs="Times New Roman"/>
        </w:rPr>
        <w:t>Сведения о вновь строящихся, реконструируемых и предлагаемых к выводу из эксплуатации объектах системы водоснабжения</w:t>
      </w:r>
      <w:bookmarkEnd w:id="76"/>
    </w:p>
    <w:p w:rsidR="00133D77" w:rsidRPr="005A5B30" w:rsidRDefault="00133D77" w:rsidP="005A5B30">
      <w:pPr>
        <w:pStyle w:val="aa"/>
      </w:pPr>
      <w:r w:rsidRPr="005A5B30">
        <w:t xml:space="preserve">Сведения о вновь строящихся, реконструируемых и предлагаемых к выводу из эксплуатации объектах ЦСВС, расположенных на территории СП </w:t>
      </w:r>
      <w:r w:rsidR="008363F1" w:rsidRPr="005A5B30">
        <w:t>Туношенское</w:t>
      </w:r>
      <w:r w:rsidRPr="005A5B30">
        <w:t>, представлены в таблице ниже.</w:t>
      </w:r>
    </w:p>
    <w:p w:rsidR="00DB02D8" w:rsidRPr="005A5B30" w:rsidRDefault="00133D77" w:rsidP="005A5B30">
      <w:pPr>
        <w:pStyle w:val="aa"/>
        <w:keepNext/>
        <w:spacing w:after="0"/>
        <w:ind w:firstLine="0"/>
      </w:pPr>
      <w:bookmarkStart w:id="77" w:name="_Toc511724878"/>
      <w:r w:rsidRPr="005A5B30">
        <w:t xml:space="preserve">Таблица </w:t>
      </w:r>
      <w:fldSimple w:instr=" STYLEREF 1 \s ">
        <w:r w:rsidR="003F0272">
          <w:rPr>
            <w:noProof/>
          </w:rPr>
          <w:t>4</w:t>
        </w:r>
      </w:fldSimple>
      <w:r w:rsidRPr="005A5B30">
        <w:t>.</w:t>
      </w:r>
      <w:fldSimple w:instr=" SEQ Таблица \* ARABIC \s 1 ">
        <w:r w:rsidR="003F0272">
          <w:rPr>
            <w:noProof/>
          </w:rPr>
          <w:t>3</w:t>
        </w:r>
      </w:fldSimple>
      <w:r w:rsidRPr="005A5B30">
        <w:rPr>
          <w:noProof/>
        </w:rPr>
        <w:t xml:space="preserve"> – </w:t>
      </w:r>
      <w:r w:rsidRPr="005A5B30">
        <w:t>Сведения о вновь строящихся, реконструируемых и предлагаемых к выводу из эксплуатации объектах ЦСВС</w:t>
      </w:r>
      <w:bookmarkEnd w:id="77"/>
    </w:p>
    <w:tbl>
      <w:tblPr>
        <w:tblW w:w="977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4"/>
        <w:gridCol w:w="3861"/>
        <w:gridCol w:w="1880"/>
        <w:gridCol w:w="3081"/>
      </w:tblGrid>
      <w:tr w:rsidR="005A5B30" w:rsidRPr="008C2D59" w:rsidTr="008C2D59">
        <w:trPr>
          <w:trHeight w:val="230"/>
        </w:trPr>
        <w:tc>
          <w:tcPr>
            <w:tcW w:w="954" w:type="dxa"/>
            <w:vMerge w:val="restart"/>
            <w:shd w:val="clear" w:color="auto" w:fill="auto"/>
            <w:vAlign w:val="center"/>
            <w:hideMark/>
          </w:tcPr>
          <w:p w:rsidR="00DB02D8" w:rsidRPr="008C2D59" w:rsidRDefault="00DB02D8" w:rsidP="005A5B30">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 п.п.</w:t>
            </w:r>
          </w:p>
        </w:tc>
        <w:tc>
          <w:tcPr>
            <w:tcW w:w="3861" w:type="dxa"/>
            <w:vMerge w:val="restart"/>
            <w:shd w:val="clear" w:color="auto" w:fill="auto"/>
            <w:vAlign w:val="center"/>
            <w:hideMark/>
          </w:tcPr>
          <w:p w:rsidR="00DB02D8" w:rsidRPr="008C2D59" w:rsidRDefault="00DB02D8" w:rsidP="005A5B30">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Наименование мероприятия</w:t>
            </w:r>
          </w:p>
        </w:tc>
        <w:tc>
          <w:tcPr>
            <w:tcW w:w="1880" w:type="dxa"/>
            <w:vMerge w:val="restart"/>
            <w:shd w:val="clear" w:color="auto" w:fill="auto"/>
            <w:vAlign w:val="center"/>
            <w:hideMark/>
          </w:tcPr>
          <w:p w:rsidR="00DB02D8" w:rsidRPr="008C2D59" w:rsidRDefault="00DB02D8" w:rsidP="005A5B30">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Тип мероприятия</w:t>
            </w:r>
          </w:p>
        </w:tc>
        <w:tc>
          <w:tcPr>
            <w:tcW w:w="3081" w:type="dxa"/>
            <w:vMerge w:val="restart"/>
            <w:shd w:val="clear" w:color="auto" w:fill="auto"/>
            <w:vAlign w:val="center"/>
            <w:hideMark/>
          </w:tcPr>
          <w:p w:rsidR="00DB02D8" w:rsidRPr="008C2D59" w:rsidRDefault="00DB02D8" w:rsidP="005A5B30">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Сведения о вновь строящихся, реконструируемых и предлагаемых к выводу из эксплуатации объектах и сетях</w:t>
            </w:r>
          </w:p>
        </w:tc>
      </w:tr>
      <w:tr w:rsidR="005A5B30" w:rsidRPr="008C2D59" w:rsidTr="008C2D59">
        <w:trPr>
          <w:trHeight w:val="230"/>
        </w:trPr>
        <w:tc>
          <w:tcPr>
            <w:tcW w:w="954" w:type="dxa"/>
            <w:vMerge/>
            <w:shd w:val="clear" w:color="auto" w:fill="auto"/>
            <w:vAlign w:val="center"/>
            <w:hideMark/>
          </w:tcPr>
          <w:p w:rsidR="00DB02D8" w:rsidRPr="008C2D59" w:rsidRDefault="00DB02D8" w:rsidP="005A5B30">
            <w:pPr>
              <w:spacing w:line="240" w:lineRule="auto"/>
              <w:rPr>
                <w:rFonts w:eastAsia="Times New Roman" w:cs="Times New Roman"/>
                <w:b/>
                <w:bCs/>
                <w:sz w:val="20"/>
                <w:szCs w:val="20"/>
                <w:lang w:eastAsia="ru-RU"/>
              </w:rPr>
            </w:pPr>
          </w:p>
        </w:tc>
        <w:tc>
          <w:tcPr>
            <w:tcW w:w="3861" w:type="dxa"/>
            <w:vMerge/>
            <w:shd w:val="clear" w:color="auto" w:fill="auto"/>
            <w:vAlign w:val="center"/>
            <w:hideMark/>
          </w:tcPr>
          <w:p w:rsidR="00DB02D8" w:rsidRPr="008C2D59" w:rsidRDefault="00DB02D8" w:rsidP="005A5B30">
            <w:pPr>
              <w:spacing w:line="240" w:lineRule="auto"/>
              <w:rPr>
                <w:rFonts w:eastAsia="Times New Roman" w:cs="Times New Roman"/>
                <w:b/>
                <w:bCs/>
                <w:sz w:val="20"/>
                <w:szCs w:val="20"/>
                <w:lang w:eastAsia="ru-RU"/>
              </w:rPr>
            </w:pPr>
          </w:p>
        </w:tc>
        <w:tc>
          <w:tcPr>
            <w:tcW w:w="1880" w:type="dxa"/>
            <w:vMerge/>
            <w:shd w:val="clear" w:color="auto" w:fill="auto"/>
            <w:vAlign w:val="center"/>
            <w:hideMark/>
          </w:tcPr>
          <w:p w:rsidR="00DB02D8" w:rsidRPr="008C2D59" w:rsidRDefault="00DB02D8" w:rsidP="005A5B30">
            <w:pPr>
              <w:spacing w:line="240" w:lineRule="auto"/>
              <w:rPr>
                <w:rFonts w:eastAsia="Times New Roman" w:cs="Times New Roman"/>
                <w:b/>
                <w:bCs/>
                <w:sz w:val="20"/>
                <w:szCs w:val="20"/>
                <w:lang w:eastAsia="ru-RU"/>
              </w:rPr>
            </w:pPr>
          </w:p>
        </w:tc>
        <w:tc>
          <w:tcPr>
            <w:tcW w:w="3081" w:type="dxa"/>
            <w:vMerge/>
            <w:shd w:val="clear" w:color="auto" w:fill="auto"/>
            <w:vAlign w:val="center"/>
            <w:hideMark/>
          </w:tcPr>
          <w:p w:rsidR="00DB02D8" w:rsidRPr="008C2D59" w:rsidRDefault="00DB02D8" w:rsidP="005A5B30">
            <w:pPr>
              <w:spacing w:line="240" w:lineRule="auto"/>
              <w:rPr>
                <w:rFonts w:eastAsia="Times New Roman" w:cs="Times New Roman"/>
                <w:b/>
                <w:bCs/>
                <w:sz w:val="20"/>
                <w:szCs w:val="20"/>
                <w:lang w:eastAsia="ru-RU"/>
              </w:rPr>
            </w:pP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1</w:t>
            </w:r>
          </w:p>
        </w:tc>
        <w:tc>
          <w:tcPr>
            <w:tcW w:w="8822" w:type="dxa"/>
            <w:gridSpan w:val="3"/>
            <w:shd w:val="clear" w:color="auto" w:fill="auto"/>
            <w:vAlign w:val="center"/>
            <w:hideMark/>
          </w:tcPr>
          <w:p w:rsidR="00DB02D8" w:rsidRPr="008C2D59" w:rsidRDefault="00DB02D8" w:rsidP="005A5B30">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Технологические зоны водоснабжения (питьевого) № 1 (пос. Дорожный), № 2 (пос. Туношна-городок 26), № 3 (с. Красное), № 4 (с. Туношна), № 5 (пансионат Туношна), № 6 (дер. Мокеевское), № 7 (ст. Лютово)</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1.1</w:t>
            </w:r>
          </w:p>
        </w:tc>
        <w:tc>
          <w:tcPr>
            <w:tcW w:w="8822" w:type="dxa"/>
            <w:gridSpan w:val="3"/>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Системные мероприятия</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1.1.1</w:t>
            </w:r>
          </w:p>
        </w:tc>
        <w:tc>
          <w:tcPr>
            <w:tcW w:w="386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w:t>
            </w:r>
          </w:p>
        </w:tc>
        <w:tc>
          <w:tcPr>
            <w:tcW w:w="8822" w:type="dxa"/>
            <w:gridSpan w:val="3"/>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Мероприятия по объектам</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1.2.1</w:t>
            </w:r>
          </w:p>
        </w:tc>
        <w:tc>
          <w:tcPr>
            <w:tcW w:w="386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1 (пос. Дорожный):</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1.2.1.1</w:t>
            </w:r>
          </w:p>
        </w:tc>
        <w:tc>
          <w:tcPr>
            <w:tcW w:w="3861" w:type="dxa"/>
            <w:shd w:val="clear" w:color="auto" w:fill="auto"/>
            <w:vAlign w:val="center"/>
            <w:hideMark/>
          </w:tcPr>
          <w:p w:rsidR="00DB02D8" w:rsidRPr="008C2D59" w:rsidRDefault="00DB02D8" w:rsidP="005A5B30">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строительство</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Q ~ 1,1 м³/ч</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1.2.1.2</w:t>
            </w:r>
          </w:p>
        </w:tc>
        <w:tc>
          <w:tcPr>
            <w:tcW w:w="3861" w:type="dxa"/>
            <w:shd w:val="clear" w:color="auto" w:fill="auto"/>
            <w:vAlign w:val="center"/>
            <w:hideMark/>
          </w:tcPr>
          <w:p w:rsidR="00DB02D8" w:rsidRPr="008C2D59" w:rsidRDefault="00DB02D8" w:rsidP="005A5B30">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резервной скважины</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строительство</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Q ~ 1,1 м³/ч</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1.2.1.3</w:t>
            </w:r>
          </w:p>
        </w:tc>
        <w:tc>
          <w:tcPr>
            <w:tcW w:w="3861" w:type="dxa"/>
            <w:shd w:val="clear" w:color="auto" w:fill="auto"/>
            <w:vAlign w:val="center"/>
            <w:hideMark/>
          </w:tcPr>
          <w:p w:rsidR="00DB02D8" w:rsidRPr="008C2D59" w:rsidRDefault="00DB02D8" w:rsidP="005A5B30">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1-й действующей скважины  (в том числе замена оборудования)</w:t>
            </w:r>
          </w:p>
        </w:tc>
        <w:tc>
          <w:tcPr>
            <w:tcW w:w="1880" w:type="dxa"/>
            <w:shd w:val="clear" w:color="auto" w:fill="auto"/>
            <w:noWrap/>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ремонт</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без изменений</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1.2.2</w:t>
            </w:r>
          </w:p>
        </w:tc>
        <w:tc>
          <w:tcPr>
            <w:tcW w:w="386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2 (пос. Туношна-городок 26):</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1.2.2.1</w:t>
            </w:r>
          </w:p>
        </w:tc>
        <w:tc>
          <w:tcPr>
            <w:tcW w:w="3861" w:type="dxa"/>
            <w:shd w:val="clear" w:color="auto" w:fill="auto"/>
            <w:vAlign w:val="center"/>
            <w:hideMark/>
          </w:tcPr>
          <w:p w:rsidR="00DB02D8" w:rsidRPr="008C2D59" w:rsidRDefault="00DB02D8" w:rsidP="005A5B30">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строительство</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Q ~ 22,4 м³/ч</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1.2.2.2</w:t>
            </w:r>
          </w:p>
        </w:tc>
        <w:tc>
          <w:tcPr>
            <w:tcW w:w="3861" w:type="dxa"/>
            <w:shd w:val="clear" w:color="auto" w:fill="auto"/>
            <w:vAlign w:val="center"/>
            <w:hideMark/>
          </w:tcPr>
          <w:p w:rsidR="00DB02D8" w:rsidRPr="008C2D59" w:rsidRDefault="00DB02D8" w:rsidP="005A5B30">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3-х действующих скважин (в том числе замена оборудования)</w:t>
            </w:r>
          </w:p>
        </w:tc>
        <w:tc>
          <w:tcPr>
            <w:tcW w:w="1880" w:type="dxa"/>
            <w:shd w:val="clear" w:color="auto" w:fill="auto"/>
            <w:noWrap/>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ремонт</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без изменений</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1.2.3</w:t>
            </w:r>
          </w:p>
        </w:tc>
        <w:tc>
          <w:tcPr>
            <w:tcW w:w="386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3 (с. Красное):</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1.2.3.1</w:t>
            </w:r>
          </w:p>
        </w:tc>
        <w:tc>
          <w:tcPr>
            <w:tcW w:w="3861" w:type="dxa"/>
            <w:shd w:val="clear" w:color="auto" w:fill="auto"/>
            <w:vAlign w:val="center"/>
            <w:hideMark/>
          </w:tcPr>
          <w:p w:rsidR="00DB02D8" w:rsidRPr="008C2D59" w:rsidRDefault="00DB02D8" w:rsidP="005A5B30">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строительство</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Q ~ 2,9 м³/ч</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1.2.3.2</w:t>
            </w:r>
          </w:p>
        </w:tc>
        <w:tc>
          <w:tcPr>
            <w:tcW w:w="3861" w:type="dxa"/>
            <w:shd w:val="clear" w:color="auto" w:fill="auto"/>
            <w:vAlign w:val="center"/>
            <w:hideMark/>
          </w:tcPr>
          <w:p w:rsidR="00DB02D8" w:rsidRPr="008C2D59" w:rsidRDefault="00DB02D8" w:rsidP="005A5B30">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резервной скважины</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строительство</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Q ~ 2,9 м³/ч</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1.2.3.3</w:t>
            </w:r>
          </w:p>
        </w:tc>
        <w:tc>
          <w:tcPr>
            <w:tcW w:w="3861" w:type="dxa"/>
            <w:shd w:val="clear" w:color="auto" w:fill="auto"/>
            <w:vAlign w:val="center"/>
            <w:hideMark/>
          </w:tcPr>
          <w:p w:rsidR="00DB02D8" w:rsidRPr="008C2D59" w:rsidRDefault="00DB02D8" w:rsidP="005A5B30">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1-й действующей скважины  (в том числе замена оборудования)</w:t>
            </w:r>
          </w:p>
        </w:tc>
        <w:tc>
          <w:tcPr>
            <w:tcW w:w="1880" w:type="dxa"/>
            <w:shd w:val="clear" w:color="auto" w:fill="auto"/>
            <w:noWrap/>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ремонт</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без изменений</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1.2.4</w:t>
            </w:r>
          </w:p>
        </w:tc>
        <w:tc>
          <w:tcPr>
            <w:tcW w:w="386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4 (с. Туношна):</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1.2.4.1</w:t>
            </w:r>
          </w:p>
        </w:tc>
        <w:tc>
          <w:tcPr>
            <w:tcW w:w="3861" w:type="dxa"/>
            <w:shd w:val="clear" w:color="auto" w:fill="auto"/>
            <w:vAlign w:val="center"/>
            <w:hideMark/>
          </w:tcPr>
          <w:p w:rsidR="00DB02D8" w:rsidRPr="008C2D59" w:rsidRDefault="00DB02D8" w:rsidP="005A5B30">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строительство</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Q ~ 68,3 м³/ч</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1.2.4.2</w:t>
            </w:r>
          </w:p>
        </w:tc>
        <w:tc>
          <w:tcPr>
            <w:tcW w:w="3861" w:type="dxa"/>
            <w:shd w:val="clear" w:color="auto" w:fill="auto"/>
            <w:vAlign w:val="center"/>
            <w:hideMark/>
          </w:tcPr>
          <w:p w:rsidR="00DB02D8" w:rsidRPr="008C2D59" w:rsidRDefault="00DB02D8" w:rsidP="005A5B30">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3-х действующих скважин (в том числе замена оборудования)</w:t>
            </w:r>
          </w:p>
        </w:tc>
        <w:tc>
          <w:tcPr>
            <w:tcW w:w="1880" w:type="dxa"/>
            <w:shd w:val="clear" w:color="auto" w:fill="auto"/>
            <w:noWrap/>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ремонт</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без изменений</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1.2.5</w:t>
            </w:r>
          </w:p>
        </w:tc>
        <w:tc>
          <w:tcPr>
            <w:tcW w:w="386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5 (пансионат Туношна):</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lastRenderedPageBreak/>
              <w:t>1.2.5.1</w:t>
            </w:r>
          </w:p>
        </w:tc>
        <w:tc>
          <w:tcPr>
            <w:tcW w:w="3861" w:type="dxa"/>
            <w:shd w:val="clear" w:color="auto" w:fill="auto"/>
            <w:vAlign w:val="center"/>
            <w:hideMark/>
          </w:tcPr>
          <w:p w:rsidR="00DB02D8" w:rsidRPr="008C2D59" w:rsidRDefault="00DB02D8" w:rsidP="005A5B30">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2-х действующих скважин (в том числе замена оборудования)</w:t>
            </w:r>
          </w:p>
        </w:tc>
        <w:tc>
          <w:tcPr>
            <w:tcW w:w="1880" w:type="dxa"/>
            <w:shd w:val="clear" w:color="auto" w:fill="auto"/>
            <w:noWrap/>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ремонт</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без изменений</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1.2.5.2</w:t>
            </w:r>
          </w:p>
        </w:tc>
        <w:tc>
          <w:tcPr>
            <w:tcW w:w="386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6 (дер. Мокеевское):</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1.2.6</w:t>
            </w:r>
          </w:p>
        </w:tc>
        <w:tc>
          <w:tcPr>
            <w:tcW w:w="3861" w:type="dxa"/>
            <w:shd w:val="clear" w:color="auto" w:fill="auto"/>
            <w:vAlign w:val="center"/>
            <w:hideMark/>
          </w:tcPr>
          <w:p w:rsidR="00DB02D8" w:rsidRPr="008C2D59" w:rsidRDefault="00DB02D8" w:rsidP="005A5B30">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строительство</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Q ~ 27,3 м³/ч</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1.2.6.1</w:t>
            </w:r>
          </w:p>
        </w:tc>
        <w:tc>
          <w:tcPr>
            <w:tcW w:w="3861" w:type="dxa"/>
            <w:shd w:val="clear" w:color="auto" w:fill="auto"/>
            <w:vAlign w:val="center"/>
            <w:hideMark/>
          </w:tcPr>
          <w:p w:rsidR="00DB02D8" w:rsidRPr="008C2D59" w:rsidRDefault="00DB02D8" w:rsidP="005A5B30">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2-х действующих скважин (в том числе замена оборудования)</w:t>
            </w:r>
          </w:p>
        </w:tc>
        <w:tc>
          <w:tcPr>
            <w:tcW w:w="1880" w:type="dxa"/>
            <w:shd w:val="clear" w:color="auto" w:fill="auto"/>
            <w:noWrap/>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ремонт</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без изменений</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1.2.7</w:t>
            </w:r>
          </w:p>
        </w:tc>
        <w:tc>
          <w:tcPr>
            <w:tcW w:w="386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7 (ст. Лютово):</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1.2.7.1</w:t>
            </w:r>
          </w:p>
        </w:tc>
        <w:tc>
          <w:tcPr>
            <w:tcW w:w="3861" w:type="dxa"/>
            <w:shd w:val="clear" w:color="auto" w:fill="auto"/>
            <w:vAlign w:val="center"/>
            <w:hideMark/>
          </w:tcPr>
          <w:p w:rsidR="00DB02D8" w:rsidRPr="008C2D59" w:rsidRDefault="00DB02D8" w:rsidP="005A5B30">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2-х действующих скважин (в том числе замена оборудования)</w:t>
            </w:r>
          </w:p>
        </w:tc>
        <w:tc>
          <w:tcPr>
            <w:tcW w:w="1880" w:type="dxa"/>
            <w:shd w:val="clear" w:color="auto" w:fill="auto"/>
            <w:noWrap/>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ремонт</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без изменений</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w:t>
            </w:r>
          </w:p>
        </w:tc>
        <w:tc>
          <w:tcPr>
            <w:tcW w:w="8822" w:type="dxa"/>
            <w:gridSpan w:val="3"/>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Мероприятия по сетям</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w:t>
            </w:r>
          </w:p>
        </w:tc>
        <w:tc>
          <w:tcPr>
            <w:tcW w:w="386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1.3.1.1</w:t>
            </w:r>
          </w:p>
        </w:tc>
        <w:tc>
          <w:tcPr>
            <w:tcW w:w="386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1 (пос. Дорожный)</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реконструкция</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ежегодно: L ~ 13 м; Ø ~ 150 мм</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1.3.1.2</w:t>
            </w:r>
          </w:p>
        </w:tc>
        <w:tc>
          <w:tcPr>
            <w:tcW w:w="386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2 (пос. Туношна-городок 26)</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реконструкция</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ежегодно: L ~ 51 м; Ø ~ 150 мм</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1.3.1.3</w:t>
            </w:r>
          </w:p>
        </w:tc>
        <w:tc>
          <w:tcPr>
            <w:tcW w:w="386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3 (с. Красное)</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реконструкция</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ежегодно: L ~ 80 м; Ø ~ 150 мм</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1.3.1.4</w:t>
            </w:r>
          </w:p>
        </w:tc>
        <w:tc>
          <w:tcPr>
            <w:tcW w:w="386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4 (с. Туношна)</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реконструкция</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ежегодно: L ~ 78 м; Ø ~ 150 мм</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1.3.1.5</w:t>
            </w:r>
          </w:p>
        </w:tc>
        <w:tc>
          <w:tcPr>
            <w:tcW w:w="386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5 (пансионат Туношна)</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реконструкция</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ежегодно: L ~ 16 м; Ø ~ 150 мм</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1.3.1.6</w:t>
            </w:r>
          </w:p>
        </w:tc>
        <w:tc>
          <w:tcPr>
            <w:tcW w:w="386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6 (дер. Мокеевское)</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реконструкция</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ежегодно: L ~ 74 м; Ø ~ 150 мм</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1.4</w:t>
            </w:r>
          </w:p>
        </w:tc>
        <w:tc>
          <w:tcPr>
            <w:tcW w:w="8822" w:type="dxa"/>
            <w:gridSpan w:val="3"/>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Прочие мероприятия</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1.4.1</w:t>
            </w:r>
          </w:p>
        </w:tc>
        <w:tc>
          <w:tcPr>
            <w:tcW w:w="386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5A5B30" w:rsidRPr="008C2D59"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1.4.1.1</w:t>
            </w:r>
          </w:p>
        </w:tc>
        <w:tc>
          <w:tcPr>
            <w:tcW w:w="386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5 (пансионат Туношна):</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строительство</w:t>
            </w:r>
          </w:p>
        </w:tc>
        <w:tc>
          <w:tcPr>
            <w:tcW w:w="308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 </w:t>
            </w:r>
            <w:r w:rsidR="00B254F4" w:rsidRPr="008C2D59">
              <w:rPr>
                <w:rFonts w:eastAsia="Times New Roman" w:cs="Times New Roman"/>
                <w:sz w:val="20"/>
                <w:szCs w:val="20"/>
                <w:lang w:eastAsia="ru-RU"/>
              </w:rPr>
              <w:t>Q ~ 10 м³/ч</w:t>
            </w:r>
          </w:p>
        </w:tc>
      </w:tr>
      <w:tr w:rsidR="005A5B30" w:rsidRPr="005A5B30" w:rsidTr="008C2D59">
        <w:trPr>
          <w:trHeight w:val="20"/>
        </w:trPr>
        <w:tc>
          <w:tcPr>
            <w:tcW w:w="954"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1.4.1.2</w:t>
            </w:r>
          </w:p>
        </w:tc>
        <w:tc>
          <w:tcPr>
            <w:tcW w:w="3861"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7 (ст. Лютово)</w:t>
            </w:r>
          </w:p>
        </w:tc>
        <w:tc>
          <w:tcPr>
            <w:tcW w:w="1880" w:type="dxa"/>
            <w:shd w:val="clear" w:color="auto" w:fill="auto"/>
            <w:vAlign w:val="center"/>
            <w:hideMark/>
          </w:tcPr>
          <w:p w:rsidR="00DB02D8" w:rsidRPr="008C2D59"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строительство</w:t>
            </w:r>
          </w:p>
        </w:tc>
        <w:tc>
          <w:tcPr>
            <w:tcW w:w="3081" w:type="dxa"/>
            <w:shd w:val="clear" w:color="auto" w:fill="auto"/>
            <w:vAlign w:val="center"/>
            <w:hideMark/>
          </w:tcPr>
          <w:p w:rsidR="00DB02D8" w:rsidRPr="005A5B30" w:rsidRDefault="00DB02D8" w:rsidP="005A5B30">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Q ~ 9,1 м³/ч</w:t>
            </w:r>
          </w:p>
        </w:tc>
      </w:tr>
    </w:tbl>
    <w:p w:rsidR="00133D77" w:rsidRPr="005A5B30" w:rsidRDefault="00133D77" w:rsidP="005A5B30">
      <w:pPr>
        <w:pStyle w:val="2"/>
        <w:rPr>
          <w:rFonts w:cs="Times New Roman"/>
        </w:rPr>
      </w:pPr>
      <w:r w:rsidRPr="005A5B30">
        <w:rPr>
          <w:rFonts w:cs="Times New Roman"/>
        </w:rPr>
        <w:t xml:space="preserve"> </w:t>
      </w:r>
      <w:bookmarkStart w:id="78" w:name="_Toc511724751"/>
      <w:r w:rsidRPr="005A5B30">
        <w:rPr>
          <w:rFonts w:cs="Times New Roman"/>
        </w:rPr>
        <w:t>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bookmarkEnd w:id="78"/>
    </w:p>
    <w:p w:rsidR="009D0845" w:rsidRPr="00BD13A4" w:rsidRDefault="009D0845" w:rsidP="009D0845">
      <w:pPr>
        <w:pStyle w:val="aa"/>
      </w:pPr>
      <w:r w:rsidRPr="00BD13A4">
        <w:t xml:space="preserve">К числу основных особенностей </w:t>
      </w:r>
      <w:r w:rsidRPr="00B60F60">
        <w:t>ЦСВС</w:t>
      </w:r>
      <w:r w:rsidRPr="00BD13A4">
        <w:t>, как объектов автоматизации, относятся:</w:t>
      </w:r>
    </w:p>
    <w:p w:rsidR="009D0845" w:rsidRPr="00B60F60" w:rsidRDefault="009D0845" w:rsidP="009D0845">
      <w:pPr>
        <w:pStyle w:val="aa"/>
        <w:numPr>
          <w:ilvl w:val="0"/>
          <w:numId w:val="33"/>
        </w:numPr>
        <w:rPr>
          <w:color w:val="000000" w:themeColor="text1"/>
        </w:rPr>
      </w:pPr>
      <w:r w:rsidRPr="00B60F60">
        <w:rPr>
          <w:color w:val="000000" w:themeColor="text1"/>
        </w:rPr>
        <w:t>высокая степень ответственности работы сооружений, требующая обеспечения их надежной бесперебойной работы;</w:t>
      </w:r>
    </w:p>
    <w:p w:rsidR="009D0845" w:rsidRPr="00B60F60" w:rsidRDefault="009D0845" w:rsidP="009D0845">
      <w:pPr>
        <w:pStyle w:val="aa"/>
        <w:numPr>
          <w:ilvl w:val="0"/>
          <w:numId w:val="33"/>
        </w:numPr>
        <w:rPr>
          <w:color w:val="000000" w:themeColor="text1"/>
        </w:rPr>
      </w:pPr>
      <w:r w:rsidRPr="00B60F60">
        <w:rPr>
          <w:color w:val="000000" w:themeColor="text1"/>
        </w:rPr>
        <w:t>работа сооружений в условиях постоянно меняющейся нагрузки;</w:t>
      </w:r>
    </w:p>
    <w:p w:rsidR="009D0845" w:rsidRPr="00B60F60" w:rsidRDefault="009D0845" w:rsidP="009D0845">
      <w:pPr>
        <w:pStyle w:val="aa"/>
        <w:numPr>
          <w:ilvl w:val="0"/>
          <w:numId w:val="33"/>
        </w:numPr>
        <w:rPr>
          <w:color w:val="000000" w:themeColor="text1"/>
        </w:rPr>
      </w:pPr>
      <w:r w:rsidRPr="00B60F60">
        <w:rPr>
          <w:color w:val="000000" w:themeColor="text1"/>
        </w:rPr>
        <w:t>зависимость режима работы сооружений от изменения качества исходной воды;</w:t>
      </w:r>
    </w:p>
    <w:p w:rsidR="009D0845" w:rsidRPr="00B60F60" w:rsidRDefault="009D0845" w:rsidP="009D0845">
      <w:pPr>
        <w:pStyle w:val="aa"/>
        <w:numPr>
          <w:ilvl w:val="0"/>
          <w:numId w:val="33"/>
        </w:numPr>
        <w:rPr>
          <w:color w:val="000000" w:themeColor="text1"/>
        </w:rPr>
      </w:pPr>
      <w:r w:rsidRPr="00B60F60">
        <w:rPr>
          <w:color w:val="000000" w:themeColor="text1"/>
        </w:rPr>
        <w:t>территориальная разрозненность сооружений и необходимость координирования их работы из одного центра;</w:t>
      </w:r>
    </w:p>
    <w:p w:rsidR="009D0845" w:rsidRPr="00B60F60" w:rsidRDefault="009D0845" w:rsidP="009D0845">
      <w:pPr>
        <w:pStyle w:val="aa"/>
        <w:numPr>
          <w:ilvl w:val="0"/>
          <w:numId w:val="33"/>
        </w:numPr>
        <w:rPr>
          <w:color w:val="000000" w:themeColor="text1"/>
        </w:rPr>
      </w:pPr>
      <w:r w:rsidRPr="00B60F60">
        <w:rPr>
          <w:color w:val="000000" w:themeColor="text1"/>
        </w:rPr>
        <w:t>сложность технологического процесса и необходимость обеспечения высокого качества обработки воды;</w:t>
      </w:r>
    </w:p>
    <w:p w:rsidR="009D0845" w:rsidRPr="00B60F60" w:rsidRDefault="009D0845" w:rsidP="009D0845">
      <w:pPr>
        <w:pStyle w:val="aa"/>
        <w:numPr>
          <w:ilvl w:val="0"/>
          <w:numId w:val="33"/>
        </w:numPr>
        <w:rPr>
          <w:color w:val="000000" w:themeColor="text1"/>
        </w:rPr>
      </w:pPr>
      <w:r w:rsidRPr="00B60F60">
        <w:rPr>
          <w:color w:val="000000" w:themeColor="text1"/>
        </w:rPr>
        <w:lastRenderedPageBreak/>
        <w:t>необходимость сохранения работоспособности при авариях на отдельных участках системы;</w:t>
      </w:r>
    </w:p>
    <w:p w:rsidR="009D0845" w:rsidRPr="00BD13A4" w:rsidRDefault="009D0845" w:rsidP="009D0845">
      <w:pPr>
        <w:pStyle w:val="aa"/>
        <w:numPr>
          <w:ilvl w:val="0"/>
          <w:numId w:val="33"/>
        </w:numPr>
      </w:pPr>
      <w:r w:rsidRPr="00B60F60">
        <w:rPr>
          <w:color w:val="000000" w:themeColor="text1"/>
        </w:rPr>
        <w:t>значительная</w:t>
      </w:r>
      <w:r w:rsidRPr="00BD13A4">
        <w:t xml:space="preserve"> инерционность ряда технологических процессов.</w:t>
      </w:r>
    </w:p>
    <w:p w:rsidR="009D0845" w:rsidRPr="00BD13A4" w:rsidRDefault="009D0845" w:rsidP="009D0845">
      <w:pPr>
        <w:pStyle w:val="aa"/>
      </w:pPr>
      <w:r w:rsidRPr="00BD13A4">
        <w:t>Задачи автоматизации процессов забора, очистки и транспортировки воды в основном состоят в следующем:</w:t>
      </w:r>
    </w:p>
    <w:p w:rsidR="009D0845" w:rsidRPr="00B60F60" w:rsidRDefault="009D0845" w:rsidP="009D0845">
      <w:pPr>
        <w:pStyle w:val="aa"/>
        <w:numPr>
          <w:ilvl w:val="0"/>
          <w:numId w:val="33"/>
        </w:numPr>
        <w:rPr>
          <w:color w:val="000000" w:themeColor="text1"/>
        </w:rPr>
      </w:pPr>
      <w:r w:rsidRPr="00B60F60">
        <w:rPr>
          <w:color w:val="000000" w:themeColor="text1"/>
        </w:rPr>
        <w:t>создание оптимальных условий работы отдельных сооружений;</w:t>
      </w:r>
    </w:p>
    <w:p w:rsidR="009D0845" w:rsidRPr="00B60F60" w:rsidRDefault="009D0845" w:rsidP="009D0845">
      <w:pPr>
        <w:pStyle w:val="aa"/>
        <w:numPr>
          <w:ilvl w:val="0"/>
          <w:numId w:val="33"/>
        </w:numPr>
        <w:rPr>
          <w:color w:val="000000" w:themeColor="text1"/>
        </w:rPr>
      </w:pPr>
      <w:r w:rsidRPr="00B60F60">
        <w:rPr>
          <w:color w:val="000000" w:themeColor="text1"/>
        </w:rPr>
        <w:t>улучшение технологического контроля за работой отдельных элементов системы водоснабжения и ходом процесса водоснабжения в целом;</w:t>
      </w:r>
    </w:p>
    <w:p w:rsidR="009D0845" w:rsidRPr="00B60F60" w:rsidRDefault="009D0845" w:rsidP="009D0845">
      <w:pPr>
        <w:pStyle w:val="aa"/>
        <w:numPr>
          <w:ilvl w:val="0"/>
          <w:numId w:val="33"/>
        </w:numPr>
        <w:rPr>
          <w:color w:val="000000" w:themeColor="text1"/>
        </w:rPr>
      </w:pPr>
      <w:r w:rsidRPr="00B60F60">
        <w:rPr>
          <w:color w:val="000000" w:themeColor="text1"/>
        </w:rPr>
        <w:t>улучшение условий труда эксплуатационного персонала;</w:t>
      </w:r>
    </w:p>
    <w:p w:rsidR="009D0845" w:rsidRPr="00BD13A4" w:rsidRDefault="009D0845" w:rsidP="009D0845">
      <w:pPr>
        <w:pStyle w:val="aa"/>
        <w:numPr>
          <w:ilvl w:val="0"/>
          <w:numId w:val="33"/>
        </w:numPr>
      </w:pPr>
      <w:r w:rsidRPr="00B60F60">
        <w:rPr>
          <w:color w:val="000000" w:themeColor="text1"/>
        </w:rPr>
        <w:t>снижение</w:t>
      </w:r>
      <w:r w:rsidRPr="00BD13A4">
        <w:t xml:space="preserve"> </w:t>
      </w:r>
      <w:r>
        <w:t>себе</w:t>
      </w:r>
      <w:r w:rsidRPr="00BD13A4">
        <w:t>стоимости подготовки воды питьевого качества.</w:t>
      </w:r>
    </w:p>
    <w:p w:rsidR="009D0845" w:rsidRPr="00BD13A4" w:rsidRDefault="009D0845" w:rsidP="009D0845">
      <w:pPr>
        <w:pStyle w:val="aa"/>
      </w:pPr>
      <w:r w:rsidRPr="00BD13A4">
        <w:t>В данной работе предусматрива</w:t>
      </w:r>
      <w:r>
        <w:t xml:space="preserve">ется комплексная автоматизация </w:t>
      </w:r>
      <w:r w:rsidRPr="00BD13A4">
        <w:t>и диспетчеризация функционирования объектов ЦСВС</w:t>
      </w:r>
      <w:r>
        <w:t>, расположенных на территори</w:t>
      </w:r>
      <w:r w:rsidRPr="00BD13A4">
        <w:t xml:space="preserve"> </w:t>
      </w:r>
      <w:r>
        <w:t>рассматриваемого муниципального образования</w:t>
      </w:r>
      <w:r w:rsidRPr="00BD13A4">
        <w:t xml:space="preserve">. </w:t>
      </w:r>
    </w:p>
    <w:p w:rsidR="009D0845" w:rsidRDefault="009D0845" w:rsidP="009D0845">
      <w:pPr>
        <w:pStyle w:val="aa"/>
      </w:pPr>
      <w:r>
        <w:t>П</w:t>
      </w:r>
      <w:r w:rsidRPr="00BD13A4">
        <w:t xml:space="preserve">редполагается </w:t>
      </w:r>
      <w:r>
        <w:t>двухуровневая</w:t>
      </w:r>
      <w:r w:rsidRPr="00BD13A4">
        <w:t xml:space="preserve"> структура диспетчерского управления ЦСВС и ЦСВО, с наличием центрального пункта управления (далее по тексту – ЦПУ) и местных пультов </w:t>
      </w:r>
      <w:r>
        <w:t>автоматизации</w:t>
      </w:r>
      <w:r w:rsidRPr="00BD13A4">
        <w:t xml:space="preserve"> на </w:t>
      </w:r>
      <w:r>
        <w:t>каждом объекте систем</w:t>
      </w:r>
      <w:r w:rsidRPr="00BD13A4">
        <w:t>. Функции ЦПУ заключаются в контроле все</w:t>
      </w:r>
      <w:r>
        <w:t>х</w:t>
      </w:r>
      <w:r w:rsidRPr="00BD13A4">
        <w:t xml:space="preserve"> систем водоснабжения и водоотведения</w:t>
      </w:r>
      <w:r>
        <w:t>, эксплуатируемых организацией,</w:t>
      </w:r>
      <w:r w:rsidRPr="00BD13A4">
        <w:t xml:space="preserve"> как единого комплекса и координации работы всех местных ПУ, с реализацией SCADA-системы. ЦПУ предлагается разместить в административном здании эксплуатирующей организации. Функции местных ПУ ограничиваются управлением подчиненного ему технологического узла. </w:t>
      </w:r>
    </w:p>
    <w:p w:rsidR="009D0845" w:rsidRPr="007D06B9" w:rsidRDefault="009D0845" w:rsidP="009D0845">
      <w:pPr>
        <w:pStyle w:val="aa"/>
      </w:pPr>
      <w:r>
        <w:t xml:space="preserve">Для подземных водозаборов должны применяться следующие подходы к </w:t>
      </w:r>
      <w:r w:rsidRPr="007D06B9">
        <w:t>автоматизации:</w:t>
      </w:r>
    </w:p>
    <w:p w:rsidR="009D0845" w:rsidRPr="007D06B9" w:rsidRDefault="009D0845" w:rsidP="009D0845">
      <w:pPr>
        <w:pStyle w:val="aa"/>
        <w:numPr>
          <w:ilvl w:val="0"/>
          <w:numId w:val="33"/>
        </w:numPr>
        <w:rPr>
          <w:color w:val="000000" w:themeColor="text1"/>
        </w:rPr>
      </w:pPr>
      <w:r w:rsidRPr="007D06B9">
        <w:rPr>
          <w:color w:val="000000" w:themeColor="text1"/>
        </w:rPr>
        <w:t>автоматический способ управления скважинными насосами в зависимости от уровня воды в РЧВ или ВНБ в случае подачи воды от водозабора не напрямую в распределительную сеть, а последовательно через накопительную емкость;</w:t>
      </w:r>
    </w:p>
    <w:p w:rsidR="009D0845" w:rsidRPr="007D06B9" w:rsidRDefault="009D0845" w:rsidP="009D0845">
      <w:pPr>
        <w:pStyle w:val="aa"/>
        <w:numPr>
          <w:ilvl w:val="0"/>
          <w:numId w:val="33"/>
        </w:numPr>
        <w:rPr>
          <w:color w:val="000000" w:themeColor="text1"/>
        </w:rPr>
      </w:pPr>
      <w:r w:rsidRPr="007D06B9">
        <w:rPr>
          <w:color w:val="000000" w:themeColor="text1"/>
        </w:rPr>
        <w:t xml:space="preserve">автоматический способ управления скважинными насосами в зависимости от величины давления в определенной контрольной точке в случае подачи воды от водозабора напрямую в распределительную сеть; </w:t>
      </w:r>
    </w:p>
    <w:p w:rsidR="009D0845" w:rsidRPr="007D06B9" w:rsidRDefault="009D0845" w:rsidP="009D0845">
      <w:pPr>
        <w:pStyle w:val="aa"/>
        <w:numPr>
          <w:ilvl w:val="0"/>
          <w:numId w:val="33"/>
        </w:numPr>
      </w:pPr>
      <w:r w:rsidRPr="007D06B9">
        <w:rPr>
          <w:color w:val="000000" w:themeColor="text1"/>
        </w:rPr>
        <w:t>автомати</w:t>
      </w:r>
      <w:r w:rsidRPr="007D06B9">
        <w:t>ческое отключение насоса при падении уровня воды в скважине ниже допустимого.</w:t>
      </w:r>
    </w:p>
    <w:p w:rsidR="009D0845" w:rsidRDefault="009D0845" w:rsidP="009D0845">
      <w:pPr>
        <w:pStyle w:val="aa"/>
      </w:pPr>
      <w:r w:rsidRPr="004E3173">
        <w:t xml:space="preserve">Для </w:t>
      </w:r>
      <w:r>
        <w:t>насосных станций в случае их реконструкции или строительства</w:t>
      </w:r>
      <w:r w:rsidRPr="004E3173">
        <w:t xml:space="preserve"> должны применяться следующие подходы к автоматизации:</w:t>
      </w:r>
    </w:p>
    <w:p w:rsidR="009D0845" w:rsidRPr="00BB3B63" w:rsidRDefault="009D0845" w:rsidP="009D0845">
      <w:pPr>
        <w:pStyle w:val="aa"/>
        <w:numPr>
          <w:ilvl w:val="0"/>
          <w:numId w:val="33"/>
        </w:numPr>
        <w:rPr>
          <w:color w:val="000000" w:themeColor="text1"/>
        </w:rPr>
      </w:pPr>
      <w:r>
        <w:lastRenderedPageBreak/>
        <w:t xml:space="preserve">управление без постоянного обслуживающего персонала, </w:t>
      </w:r>
      <w:r>
        <w:br/>
      </w:r>
      <w:r w:rsidRPr="00BB3B63">
        <w:rPr>
          <w:color w:val="000000" w:themeColor="text1"/>
        </w:rPr>
        <w:t>автоматическое – в зависимости от технологических параметров (уровня воды в емкостях или давления воды в сети);</w:t>
      </w:r>
    </w:p>
    <w:p w:rsidR="009D0845" w:rsidRPr="00BB3B63" w:rsidRDefault="009D0845" w:rsidP="009D0845">
      <w:pPr>
        <w:pStyle w:val="aa"/>
        <w:numPr>
          <w:ilvl w:val="0"/>
          <w:numId w:val="33"/>
        </w:numPr>
        <w:rPr>
          <w:color w:val="000000" w:themeColor="text1"/>
        </w:rPr>
      </w:pPr>
      <w:r w:rsidRPr="00BB3B63">
        <w:rPr>
          <w:color w:val="000000" w:themeColor="text1"/>
        </w:rPr>
        <w:t>с целью достижения высокой уровня энергоэффективности на насосных станциях должна быть предусмотрена возможность регулирования давления воды, обеспечивающего минимальный расход электроэнергии. Следует применять устройства частотного регулирования электродвигателей насосов;</w:t>
      </w:r>
    </w:p>
    <w:p w:rsidR="009D0845" w:rsidRPr="00BB3B63" w:rsidRDefault="009D0845" w:rsidP="009D0845">
      <w:pPr>
        <w:pStyle w:val="aa"/>
        <w:numPr>
          <w:ilvl w:val="0"/>
          <w:numId w:val="33"/>
        </w:numPr>
        <w:rPr>
          <w:color w:val="000000" w:themeColor="text1"/>
        </w:rPr>
      </w:pPr>
      <w:r w:rsidRPr="00BB3B63">
        <w:rPr>
          <w:color w:val="000000" w:themeColor="text1"/>
        </w:rPr>
        <w:t>при аварийном отключении рабочих насосных агрегатов следует предусматривать автоматическое включение резервного агрегата;</w:t>
      </w:r>
    </w:p>
    <w:p w:rsidR="009D0845" w:rsidRPr="00BB3B63" w:rsidRDefault="009D0845" w:rsidP="009D0845">
      <w:pPr>
        <w:pStyle w:val="aa"/>
        <w:numPr>
          <w:ilvl w:val="0"/>
          <w:numId w:val="33"/>
        </w:numPr>
        <w:rPr>
          <w:color w:val="000000" w:themeColor="text1"/>
        </w:rPr>
      </w:pPr>
      <w:r w:rsidRPr="00BB3B63">
        <w:rPr>
          <w:color w:val="000000" w:themeColor="text1"/>
        </w:rPr>
        <w:t>должна быть предусмотрена защита двигателей по току, асимметрии напряжения по фазам;</w:t>
      </w:r>
    </w:p>
    <w:p w:rsidR="009D0845" w:rsidRPr="00BB3B63" w:rsidRDefault="009D0845" w:rsidP="009D0845">
      <w:pPr>
        <w:pStyle w:val="aa"/>
        <w:numPr>
          <w:ilvl w:val="0"/>
          <w:numId w:val="33"/>
        </w:numPr>
        <w:rPr>
          <w:color w:val="000000" w:themeColor="text1"/>
        </w:rPr>
      </w:pPr>
      <w:r w:rsidRPr="00BB3B63">
        <w:rPr>
          <w:color w:val="000000" w:themeColor="text1"/>
        </w:rPr>
        <w:t>желательно предусмотреть автоматическое чередование работающих насосов для равномерной выработки моторесурса;</w:t>
      </w:r>
    </w:p>
    <w:p w:rsidR="009D0845" w:rsidRPr="00BB3B63" w:rsidRDefault="009D0845" w:rsidP="009D0845">
      <w:pPr>
        <w:pStyle w:val="aa"/>
        <w:numPr>
          <w:ilvl w:val="0"/>
          <w:numId w:val="33"/>
        </w:numPr>
        <w:rPr>
          <w:color w:val="000000" w:themeColor="text1"/>
        </w:rPr>
      </w:pPr>
      <w:r w:rsidRPr="00BB3B63">
        <w:rPr>
          <w:color w:val="000000" w:themeColor="text1"/>
        </w:rPr>
        <w:t>автоматизированное управление каждой из насосных станций, входящих в систему подачи и распределения воды, должно строиться с учетом ее взаимодействия с другими насосными станциями системы (в том числе общесистемными и локальными станциями подкачки), а также с регулирующими емкостями и регулирующими устройствами на водоводах и сети. Автоматизированное управление работой систем как единого целого должно обеспечить подачу требуемого суточного расхода воды при минимальных суммарных затратах мощности всеми совместно работающими насосами, обеспечение свободных напоров в сети не ниже требуемых и снижение до возможного минимума избыточных свободных напоров, вызывающих увеличение потерь воды вследствие утечек и нерационального расходования;</w:t>
      </w:r>
    </w:p>
    <w:p w:rsidR="009D0845" w:rsidRPr="00BB3B63" w:rsidRDefault="009D0845" w:rsidP="009D0845">
      <w:pPr>
        <w:pStyle w:val="aa"/>
        <w:numPr>
          <w:ilvl w:val="0"/>
          <w:numId w:val="33"/>
        </w:numPr>
        <w:rPr>
          <w:color w:val="000000" w:themeColor="text1"/>
        </w:rPr>
      </w:pPr>
      <w:r w:rsidRPr="00BB3B63">
        <w:rPr>
          <w:color w:val="000000" w:themeColor="text1"/>
        </w:rPr>
        <w:t>один из оптимальных и прогрессивных вариантов решения предыдущей задачи – контроль давления в диктующих точках на сетях и частотное регулирование производительности насосных станций на основе алгоритмов нечеткой логики с использованием микропроцессорных контроллеров;</w:t>
      </w:r>
    </w:p>
    <w:p w:rsidR="009D0845" w:rsidRPr="00BD13A4" w:rsidRDefault="009D0845" w:rsidP="009D0845">
      <w:pPr>
        <w:pStyle w:val="aa"/>
        <w:numPr>
          <w:ilvl w:val="0"/>
          <w:numId w:val="33"/>
        </w:numPr>
      </w:pPr>
      <w:r w:rsidRPr="00BB3B63">
        <w:rPr>
          <w:color w:val="000000" w:themeColor="text1"/>
        </w:rPr>
        <w:t>при отсутствии автоматизации подачи воды на основе алгоритмов нечеткой логики предлагается предусмотреть организацию контрольных (диктующих) точек с целью постоянного измерения и контроля значений давления у потребителей. Значения с датчиков давления следует передавать на ЦПУ для возможной</w:t>
      </w:r>
      <w:r w:rsidRPr="00BD13A4">
        <w:t xml:space="preserve"> корректировки режимов работы насосных станций</w:t>
      </w:r>
      <w:r>
        <w:t xml:space="preserve"> в ручном режиме</w:t>
      </w:r>
      <w:r w:rsidRPr="00BD13A4">
        <w:t>.</w:t>
      </w:r>
    </w:p>
    <w:p w:rsidR="009D0845" w:rsidRPr="00BD13A4" w:rsidRDefault="009D0845" w:rsidP="009D0845">
      <w:pPr>
        <w:pStyle w:val="aa"/>
      </w:pPr>
      <w:r w:rsidRPr="00BD13A4">
        <w:t>На основных насосных станциях требуется предусмотреть контроль следующих параметров:</w:t>
      </w:r>
    </w:p>
    <w:p w:rsidR="009D0845" w:rsidRPr="00BB3B63" w:rsidRDefault="009D0845" w:rsidP="009D0845">
      <w:pPr>
        <w:pStyle w:val="aa"/>
        <w:numPr>
          <w:ilvl w:val="0"/>
          <w:numId w:val="33"/>
        </w:numPr>
        <w:rPr>
          <w:color w:val="000000" w:themeColor="text1"/>
        </w:rPr>
      </w:pPr>
      <w:r w:rsidRPr="00BB3B63">
        <w:rPr>
          <w:color w:val="000000" w:themeColor="text1"/>
        </w:rPr>
        <w:t>наличие напряжения на вводах;</w:t>
      </w:r>
    </w:p>
    <w:p w:rsidR="009D0845" w:rsidRPr="00BB3B63" w:rsidRDefault="009D0845" w:rsidP="009D0845">
      <w:pPr>
        <w:pStyle w:val="aa"/>
        <w:numPr>
          <w:ilvl w:val="0"/>
          <w:numId w:val="33"/>
        </w:numPr>
        <w:rPr>
          <w:color w:val="000000" w:themeColor="text1"/>
        </w:rPr>
      </w:pPr>
      <w:r w:rsidRPr="00BB3B63">
        <w:rPr>
          <w:color w:val="000000" w:themeColor="text1"/>
        </w:rPr>
        <w:t>давление, развиваемое каждым насосным агрегатом;</w:t>
      </w:r>
    </w:p>
    <w:p w:rsidR="009D0845" w:rsidRPr="00BB3B63" w:rsidRDefault="009D0845" w:rsidP="009D0845">
      <w:pPr>
        <w:pStyle w:val="aa"/>
        <w:numPr>
          <w:ilvl w:val="0"/>
          <w:numId w:val="33"/>
        </w:numPr>
        <w:rPr>
          <w:color w:val="000000" w:themeColor="text1"/>
        </w:rPr>
      </w:pPr>
      <w:r w:rsidRPr="00BB3B63">
        <w:rPr>
          <w:color w:val="000000" w:themeColor="text1"/>
        </w:rPr>
        <w:lastRenderedPageBreak/>
        <w:t xml:space="preserve">давление в напорном водоводе; </w:t>
      </w:r>
    </w:p>
    <w:p w:rsidR="009D0845" w:rsidRPr="00BB3B63" w:rsidRDefault="009D0845" w:rsidP="009D0845">
      <w:pPr>
        <w:pStyle w:val="aa"/>
        <w:numPr>
          <w:ilvl w:val="0"/>
          <w:numId w:val="33"/>
        </w:numPr>
        <w:rPr>
          <w:color w:val="000000" w:themeColor="text1"/>
        </w:rPr>
      </w:pPr>
      <w:r w:rsidRPr="00BB3B63">
        <w:rPr>
          <w:color w:val="000000" w:themeColor="text1"/>
        </w:rPr>
        <w:t>расход перекачиваемой воды;</w:t>
      </w:r>
    </w:p>
    <w:p w:rsidR="009D0845" w:rsidRPr="00BB3B63" w:rsidRDefault="009D0845" w:rsidP="009D0845">
      <w:pPr>
        <w:pStyle w:val="aa"/>
        <w:numPr>
          <w:ilvl w:val="0"/>
          <w:numId w:val="33"/>
        </w:numPr>
        <w:rPr>
          <w:color w:val="000000" w:themeColor="text1"/>
        </w:rPr>
      </w:pPr>
      <w:r w:rsidRPr="00BB3B63">
        <w:rPr>
          <w:color w:val="000000" w:themeColor="text1"/>
        </w:rPr>
        <w:t>уровень воды в дренажном приямке;</w:t>
      </w:r>
    </w:p>
    <w:p w:rsidR="009D0845" w:rsidRPr="00BB3B63" w:rsidRDefault="009D0845" w:rsidP="009D0845">
      <w:pPr>
        <w:pStyle w:val="aa"/>
        <w:numPr>
          <w:ilvl w:val="0"/>
          <w:numId w:val="33"/>
        </w:numPr>
        <w:rPr>
          <w:color w:val="000000" w:themeColor="text1"/>
        </w:rPr>
      </w:pPr>
      <w:r w:rsidRPr="00BB3B63">
        <w:rPr>
          <w:color w:val="000000" w:themeColor="text1"/>
        </w:rPr>
        <w:t>работающие насосные агрегаты;</w:t>
      </w:r>
    </w:p>
    <w:p w:rsidR="009D0845" w:rsidRPr="00BB3B63" w:rsidRDefault="009D0845" w:rsidP="009D0845">
      <w:pPr>
        <w:pStyle w:val="aa"/>
        <w:numPr>
          <w:ilvl w:val="0"/>
          <w:numId w:val="33"/>
        </w:numPr>
        <w:rPr>
          <w:color w:val="000000" w:themeColor="text1"/>
        </w:rPr>
      </w:pPr>
      <w:r w:rsidRPr="00BB3B63">
        <w:rPr>
          <w:color w:val="000000" w:themeColor="text1"/>
        </w:rPr>
        <w:t>наработка каждого насосного агрегата;</w:t>
      </w:r>
    </w:p>
    <w:p w:rsidR="009D0845" w:rsidRPr="00BB3B63" w:rsidRDefault="009D0845" w:rsidP="009D0845">
      <w:pPr>
        <w:pStyle w:val="aa"/>
        <w:numPr>
          <w:ilvl w:val="0"/>
          <w:numId w:val="33"/>
        </w:numPr>
        <w:rPr>
          <w:color w:val="000000" w:themeColor="text1"/>
        </w:rPr>
      </w:pPr>
      <w:r w:rsidRPr="00BB3B63">
        <w:rPr>
          <w:color w:val="000000" w:themeColor="text1"/>
        </w:rPr>
        <w:t>потребляемый ток (мощность) каждым насосным агрегатом;</w:t>
      </w:r>
    </w:p>
    <w:p w:rsidR="009D0845" w:rsidRPr="00BB3B63" w:rsidRDefault="009D0845" w:rsidP="009D0845">
      <w:pPr>
        <w:pStyle w:val="aa"/>
        <w:numPr>
          <w:ilvl w:val="0"/>
          <w:numId w:val="33"/>
        </w:numPr>
        <w:rPr>
          <w:color w:val="000000" w:themeColor="text1"/>
        </w:rPr>
      </w:pPr>
      <w:r w:rsidRPr="00BB3B63">
        <w:rPr>
          <w:color w:val="000000" w:themeColor="text1"/>
        </w:rPr>
        <w:t>число оборотов насосного агрегата при частотном регулировании;</w:t>
      </w:r>
    </w:p>
    <w:p w:rsidR="009D0845" w:rsidRPr="00BD13A4" w:rsidRDefault="009D0845" w:rsidP="009D0845">
      <w:pPr>
        <w:pStyle w:val="aa"/>
        <w:numPr>
          <w:ilvl w:val="0"/>
          <w:numId w:val="33"/>
        </w:numPr>
      </w:pPr>
      <w:r w:rsidRPr="00BB3B63">
        <w:rPr>
          <w:color w:val="000000" w:themeColor="text1"/>
        </w:rPr>
        <w:t>аварийные</w:t>
      </w:r>
      <w:r w:rsidRPr="00BD13A4">
        <w:t xml:space="preserve"> ситуации.</w:t>
      </w:r>
    </w:p>
    <w:p w:rsidR="009D0845" w:rsidRPr="00BD13A4" w:rsidRDefault="009D0845" w:rsidP="009D0845">
      <w:pPr>
        <w:pStyle w:val="aa"/>
      </w:pPr>
      <w:r w:rsidRPr="00BD13A4">
        <w:t>Подробное описание, выбор требуемых технических решений по автоматизации процессов, оборудования и необходимых материалов</w:t>
      </w:r>
      <w:r>
        <w:t>, программного и математического обеспечения</w:t>
      </w:r>
      <w:r w:rsidRPr="00BD13A4">
        <w:t xml:space="preserve"> требуетс</w:t>
      </w:r>
      <w:r>
        <w:t>я предусмотреть в соответствующей</w:t>
      </w:r>
      <w:r w:rsidRPr="00BD13A4">
        <w:t xml:space="preserve"> </w:t>
      </w:r>
      <w:r>
        <w:t>проектной документации</w:t>
      </w:r>
      <w:r w:rsidRPr="00BD13A4">
        <w:t xml:space="preserve">. </w:t>
      </w:r>
    </w:p>
    <w:p w:rsidR="009D0845" w:rsidRPr="00BD13A4" w:rsidRDefault="009D0845" w:rsidP="009D0845">
      <w:pPr>
        <w:pStyle w:val="aa"/>
      </w:pPr>
      <w:r w:rsidRPr="00BD13A4">
        <w:t>Все локальные системы управления и диспетчеризации объектов водоснабжения и водоотведения связаны в общую систему диспетчерского управления с ЦПУ, организованным в диспетчерской комнате эксплуатирующей организации. Это позволит полностью контролировать и оперативно изменять ход действия технологического процесса, выполняемого каждым отдельным объектом ЦСВС и ЦСВО.</w:t>
      </w:r>
    </w:p>
    <w:p w:rsidR="00133D77" w:rsidRPr="00DD69F4" w:rsidRDefault="009D0845" w:rsidP="009D0845">
      <w:pPr>
        <w:pStyle w:val="aa"/>
      </w:pPr>
      <w:r w:rsidRPr="00BD13A4">
        <w:t>Подробное описание системы диспетчерского управления, разработку конкретных технических решений, состав оборудования и перечень необходимых материалов для реализации системы диспетчерского контроля (водоснабжения и водоотведения) должны быть предусмотрены соответствующим проектом. Предпочтение в проекте следует отдавать современным технологиям автоматизации с целью разработки и внедрения технических решений, способных оставаться актуальными на протяжении многих лет эксплуатации соответствующих объектов</w:t>
      </w:r>
      <w:r w:rsidR="00133D77" w:rsidRPr="00DD69F4">
        <w:t>.</w:t>
      </w:r>
    </w:p>
    <w:p w:rsidR="00133D77" w:rsidRPr="00DD69F4" w:rsidRDefault="00133D77" w:rsidP="00A65054">
      <w:pPr>
        <w:pStyle w:val="2"/>
        <w:rPr>
          <w:rFonts w:cs="Times New Roman"/>
        </w:rPr>
      </w:pPr>
      <w:bookmarkStart w:id="79" w:name="_Toc511724752"/>
      <w:r w:rsidRPr="00DD69F4">
        <w:rPr>
          <w:rFonts w:cs="Times New Roman"/>
        </w:rPr>
        <w:t>Сведения об оснащенности зданий, строений, сооружений приборами учета воды и их применении при осуществлении расчетов за потребленную воду</w:t>
      </w:r>
      <w:bookmarkEnd w:id="79"/>
    </w:p>
    <w:p w:rsidR="00133D77" w:rsidRPr="00DD69F4" w:rsidRDefault="00133D77" w:rsidP="00133D77">
      <w:pPr>
        <w:pStyle w:val="aa"/>
      </w:pPr>
      <w:r w:rsidRPr="00DD69F4">
        <w:t xml:space="preserve">В соответствии с частями 3, 4, 5, 6 статьи 13 ФЗ РФ от 23.11.2009 № 261-ФЗ «Об энергосбережении...» в настоящее время в СП </w:t>
      </w:r>
      <w:r w:rsidR="00205D94" w:rsidRPr="00DD69F4">
        <w:t>Туношенское</w:t>
      </w:r>
      <w:r w:rsidRPr="00DD69F4">
        <w:t xml:space="preserve"> производится установка приборов коммерческого учета потребляемой абонентами воды.</w:t>
      </w:r>
    </w:p>
    <w:p w:rsidR="00133D77" w:rsidRPr="00DD69F4" w:rsidRDefault="00133D77" w:rsidP="00133D77">
      <w:pPr>
        <w:pStyle w:val="aa"/>
      </w:pPr>
      <w:r w:rsidRPr="00DD69F4">
        <w:t xml:space="preserve">На момент разработки данной Схемы абоненты, относящиеся к категориям «бюджетные» (соц сфера) и «прочие» практически </w:t>
      </w:r>
      <w:r w:rsidR="00205D94" w:rsidRPr="00DD69F4">
        <w:t>на половину</w:t>
      </w:r>
      <w:r w:rsidR="00AC6613">
        <w:t xml:space="preserve"> оборудованы</w:t>
      </w:r>
      <w:r w:rsidR="00205D94" w:rsidRPr="00DD69F4">
        <w:t>.</w:t>
      </w:r>
      <w:r w:rsidRPr="00DD69F4">
        <w:t xml:space="preserve"> </w:t>
      </w:r>
    </w:p>
    <w:p w:rsidR="00133D77" w:rsidRPr="00DD69F4" w:rsidRDefault="00133D77" w:rsidP="00133D77">
      <w:pPr>
        <w:pStyle w:val="aa"/>
      </w:pPr>
      <w:r w:rsidRPr="00DD69F4">
        <w:t xml:space="preserve">Необходимо дальнейшее проведение работ по оборудованию общедомовыми ПКУ многоквартирных жилых домов и индивидуальными приборами учета частного жилого фонда, а также к переходу расчетов за потребление холодной воды в соответствии с показаниями ПКУ в целях стимулирования экономии потребляемых абонентами ресурсов, а </w:t>
      </w:r>
      <w:r w:rsidRPr="00DD69F4">
        <w:lastRenderedPageBreak/>
        <w:t xml:space="preserve">также во исполнение требований указанного выше ФЗ, т.к. в настоящий момент ПКУ оборудовано порядка </w:t>
      </w:r>
      <w:r w:rsidR="00205D94" w:rsidRPr="00DD69F4">
        <w:t>10</w:t>
      </w:r>
      <w:r w:rsidRPr="00DD69F4">
        <w:t xml:space="preserve"> % абонентов, относящихся к категории «население».</w:t>
      </w:r>
    </w:p>
    <w:p w:rsidR="00133D77" w:rsidRPr="00DD69F4" w:rsidRDefault="00133D77" w:rsidP="00133D77">
      <w:pPr>
        <w:pStyle w:val="aa"/>
      </w:pPr>
      <w:r w:rsidRPr="00DD69F4">
        <w:t>Также, в соответствии с частью 9 статьи 13 ФЗ РФ от 23.11.2009 № 261-ФЗ «Об энергосбережении...», организации, осуществляющие снабжение водой, обязаны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В соответствии с данными требованиями, в целях учета общего объема забираемой водозаборными сооружениями и подаваемой в распределительные сети воды необходимо иметь приборы учета на водозаборных сооружениях так и на объектах, посредством которых будет осуществляться подача воды в распределительные сети.</w:t>
      </w:r>
    </w:p>
    <w:p w:rsidR="00133D77" w:rsidRPr="00DD69F4" w:rsidRDefault="00133D77" w:rsidP="00A65054">
      <w:pPr>
        <w:pStyle w:val="2"/>
        <w:rPr>
          <w:rFonts w:cs="Times New Roman"/>
        </w:rPr>
      </w:pPr>
      <w:bookmarkStart w:id="80" w:name="_Toc511724753"/>
      <w:r w:rsidRPr="00DD69F4">
        <w:rPr>
          <w:rFonts w:cs="Times New Roman"/>
        </w:rPr>
        <w:t>Описание вариантов маршрутов прохождения трубопроводов (трасс) по территории поселения, городского округа и их обоснование</w:t>
      </w:r>
      <w:bookmarkEnd w:id="80"/>
    </w:p>
    <w:p w:rsidR="000651B6" w:rsidRPr="00DD69F4" w:rsidRDefault="00133D77" w:rsidP="00DB02D8">
      <w:pPr>
        <w:pStyle w:val="aa"/>
      </w:pPr>
      <w:r w:rsidRPr="00DD69F4">
        <w:t xml:space="preserve">Описание вариантов маршрутов прохождения трубопроводов (трасс) по территории СП </w:t>
      </w:r>
      <w:r w:rsidR="000651B6" w:rsidRPr="00DD69F4">
        <w:t>Туношенское</w:t>
      </w:r>
      <w:r w:rsidRPr="00DD69F4">
        <w:t xml:space="preserve"> и их обоснование представлены ниже.</w:t>
      </w:r>
      <w:r w:rsidR="000651B6" w:rsidRPr="00DD69F4">
        <w:br w:type="page"/>
      </w:r>
    </w:p>
    <w:p w:rsidR="000651B6" w:rsidRPr="00DD69F4" w:rsidRDefault="000651B6" w:rsidP="00133D77">
      <w:pPr>
        <w:pStyle w:val="aa"/>
        <w:sectPr w:rsidR="000651B6" w:rsidRPr="00DD69F4"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0651B6" w:rsidRPr="00DD69F4" w:rsidRDefault="000651B6" w:rsidP="00133D77">
      <w:pPr>
        <w:pStyle w:val="afd"/>
        <w:sectPr w:rsidR="000651B6" w:rsidRPr="00DD69F4" w:rsidSect="000651B6">
          <w:pgSz w:w="16838" w:h="11906" w:orient="landscape"/>
          <w:pgMar w:top="1418"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r w:rsidRPr="00DD69F4">
        <w:rPr>
          <w:noProof/>
          <w:lang w:eastAsia="ru-RU"/>
        </w:rPr>
        <w:lastRenderedPageBreak/>
        <w:drawing>
          <wp:inline distT="0" distB="0" distL="0" distR="0" wp14:anchorId="3948E8C5" wp14:editId="3D16B2F2">
            <wp:extent cx="8267700" cy="5839234"/>
            <wp:effectExtent l="0" t="0" r="0" b="9525"/>
            <wp:docPr id="9" name="Рисунок 9" descr="C:\Users\Dmitry\Downloads\дима\дима\Туношенское СП на 2017_Страница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mitry\Downloads\дима\дима\Туношенское СП на 2017_Страница_1.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274361" cy="5843938"/>
                    </a:xfrm>
                    <a:prstGeom prst="rect">
                      <a:avLst/>
                    </a:prstGeom>
                    <a:noFill/>
                    <a:ln>
                      <a:noFill/>
                    </a:ln>
                  </pic:spPr>
                </pic:pic>
              </a:graphicData>
            </a:graphic>
          </wp:inline>
        </w:drawing>
      </w:r>
      <w:r w:rsidRPr="00DD69F4">
        <w:rPr>
          <w:noProof/>
          <w:lang w:eastAsia="ru-RU"/>
        </w:rPr>
        <w:lastRenderedPageBreak/>
        <w:drawing>
          <wp:inline distT="0" distB="0" distL="0" distR="0" wp14:anchorId="2ADBBE8A" wp14:editId="4B2978B1">
            <wp:extent cx="8382000" cy="5926480"/>
            <wp:effectExtent l="0" t="0" r="0" b="0"/>
            <wp:docPr id="12" name="Рисунок 12" descr="C:\Users\Dmitry\Downloads\дима\дима\Туношенское СП на 2017_Страница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Dmitry\Downloads\дима\дима\Туношенское СП на 2017_Страница_2.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8383000" cy="5927187"/>
                    </a:xfrm>
                    <a:prstGeom prst="rect">
                      <a:avLst/>
                    </a:prstGeom>
                    <a:noFill/>
                    <a:ln>
                      <a:noFill/>
                    </a:ln>
                  </pic:spPr>
                </pic:pic>
              </a:graphicData>
            </a:graphic>
          </wp:inline>
        </w:drawing>
      </w:r>
      <w:r w:rsidRPr="00DD69F4">
        <w:rPr>
          <w:noProof/>
          <w:lang w:eastAsia="ru-RU"/>
        </w:rPr>
        <w:lastRenderedPageBreak/>
        <w:drawing>
          <wp:inline distT="0" distB="0" distL="0" distR="0" wp14:anchorId="1107FFDC" wp14:editId="7AEF616D">
            <wp:extent cx="8429625" cy="5953597"/>
            <wp:effectExtent l="0" t="0" r="0" b="9525"/>
            <wp:docPr id="14" name="Рисунок 14" descr="C:\Users\Dmitry\Downloads\дима\дима\Туношенское СП на 2017_Страница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Dmitry\Downloads\дима\дима\Туношенское СП на 2017_Страница_3.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8438618" cy="5959949"/>
                    </a:xfrm>
                    <a:prstGeom prst="rect">
                      <a:avLst/>
                    </a:prstGeom>
                    <a:noFill/>
                    <a:ln>
                      <a:noFill/>
                    </a:ln>
                  </pic:spPr>
                </pic:pic>
              </a:graphicData>
            </a:graphic>
          </wp:inline>
        </w:drawing>
      </w:r>
      <w:r w:rsidRPr="00DD69F4">
        <w:rPr>
          <w:noProof/>
          <w:lang w:eastAsia="ru-RU"/>
        </w:rPr>
        <w:lastRenderedPageBreak/>
        <w:drawing>
          <wp:inline distT="0" distB="0" distL="0" distR="0" wp14:anchorId="4C798FE1" wp14:editId="6E917930">
            <wp:extent cx="8239125" cy="5825461"/>
            <wp:effectExtent l="0" t="0" r="0" b="4445"/>
            <wp:docPr id="16" name="Рисунок 16" descr="C:\Users\Dmitry\Downloads\дима\дима\Туношенское СП на 2017_Страница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Dmitry\Downloads\дима\дима\Туношенское СП на 2017_Страница_4.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8242105" cy="5827568"/>
                    </a:xfrm>
                    <a:prstGeom prst="rect">
                      <a:avLst/>
                    </a:prstGeom>
                    <a:noFill/>
                    <a:ln>
                      <a:noFill/>
                    </a:ln>
                  </pic:spPr>
                </pic:pic>
              </a:graphicData>
            </a:graphic>
          </wp:inline>
        </w:drawing>
      </w:r>
    </w:p>
    <w:p w:rsidR="00133D77" w:rsidRPr="00DD69F4" w:rsidRDefault="00133D77" w:rsidP="00A65054">
      <w:pPr>
        <w:pStyle w:val="2"/>
        <w:rPr>
          <w:rFonts w:cs="Times New Roman"/>
        </w:rPr>
      </w:pPr>
      <w:bookmarkStart w:id="81" w:name="_Toc511724754"/>
      <w:r w:rsidRPr="00DD69F4">
        <w:rPr>
          <w:rFonts w:cs="Times New Roman"/>
        </w:rPr>
        <w:lastRenderedPageBreak/>
        <w:t>Рекомендации о месте размещения насосных станций, резервуаров, водонапорных башен</w:t>
      </w:r>
      <w:bookmarkEnd w:id="81"/>
    </w:p>
    <w:p w:rsidR="008F03B1" w:rsidRPr="00235F48" w:rsidRDefault="008F03B1" w:rsidP="008F03B1">
      <w:pPr>
        <w:pStyle w:val="aa"/>
        <w:rPr>
          <w:color w:val="000000" w:themeColor="text1"/>
        </w:rPr>
      </w:pPr>
      <w:r w:rsidRPr="00235F48">
        <w:rPr>
          <w:color w:val="000000" w:themeColor="text1"/>
        </w:rPr>
        <w:t xml:space="preserve">Рекомендации о месте размещения насосных станций, резервуаров, водонапорных башен ЦСВС, расположенных на территории СП </w:t>
      </w:r>
      <w:r w:rsidRPr="00DD69F4">
        <w:t>Туношенское</w:t>
      </w:r>
      <w:r w:rsidRPr="00235F48">
        <w:rPr>
          <w:color w:val="000000" w:themeColor="text1"/>
        </w:rPr>
        <w:t>, представлены в таблице ниже.</w:t>
      </w:r>
    </w:p>
    <w:p w:rsidR="00DB02D8" w:rsidRPr="00235F48" w:rsidRDefault="008F03B1" w:rsidP="008F03B1">
      <w:pPr>
        <w:pStyle w:val="aa"/>
        <w:keepNext/>
        <w:spacing w:after="0"/>
        <w:ind w:firstLine="0"/>
        <w:rPr>
          <w:color w:val="000000" w:themeColor="text1"/>
        </w:rPr>
      </w:pPr>
      <w:bookmarkStart w:id="82" w:name="_Toc504400389"/>
      <w:bookmarkStart w:id="83" w:name="_Toc511724879"/>
      <w:r w:rsidRPr="00235F48">
        <w:rPr>
          <w:color w:val="000000" w:themeColor="text1"/>
        </w:rPr>
        <w:t xml:space="preserve">Таблица </w:t>
      </w:r>
      <w:r w:rsidRPr="00235F48">
        <w:rPr>
          <w:color w:val="000000" w:themeColor="text1"/>
        </w:rPr>
        <w:fldChar w:fldCharType="begin"/>
      </w:r>
      <w:r w:rsidRPr="00235F48">
        <w:rPr>
          <w:color w:val="000000" w:themeColor="text1"/>
        </w:rPr>
        <w:instrText xml:space="preserve"> STYLEREF 1 \s </w:instrText>
      </w:r>
      <w:r w:rsidRPr="00235F48">
        <w:rPr>
          <w:color w:val="000000" w:themeColor="text1"/>
        </w:rPr>
        <w:fldChar w:fldCharType="separate"/>
      </w:r>
      <w:r w:rsidR="003F0272">
        <w:rPr>
          <w:noProof/>
          <w:color w:val="000000" w:themeColor="text1"/>
        </w:rPr>
        <w:t>4</w:t>
      </w:r>
      <w:r w:rsidRPr="00235F48">
        <w:rPr>
          <w:noProof/>
          <w:color w:val="000000" w:themeColor="text1"/>
        </w:rPr>
        <w:fldChar w:fldCharType="end"/>
      </w:r>
      <w:r w:rsidRPr="00235F48">
        <w:rPr>
          <w:color w:val="000000" w:themeColor="text1"/>
        </w:rPr>
        <w:t>.</w:t>
      </w:r>
      <w:r w:rsidRPr="00235F48">
        <w:rPr>
          <w:color w:val="000000" w:themeColor="text1"/>
        </w:rPr>
        <w:fldChar w:fldCharType="begin"/>
      </w:r>
      <w:r w:rsidRPr="00235F48">
        <w:rPr>
          <w:color w:val="000000" w:themeColor="text1"/>
        </w:rPr>
        <w:instrText xml:space="preserve"> SEQ Таблица \* ARABIC \s 1 </w:instrText>
      </w:r>
      <w:r w:rsidRPr="00235F48">
        <w:rPr>
          <w:color w:val="000000" w:themeColor="text1"/>
        </w:rPr>
        <w:fldChar w:fldCharType="separate"/>
      </w:r>
      <w:r w:rsidR="003F0272">
        <w:rPr>
          <w:noProof/>
          <w:color w:val="000000" w:themeColor="text1"/>
        </w:rPr>
        <w:t>4</w:t>
      </w:r>
      <w:r w:rsidRPr="00235F48">
        <w:rPr>
          <w:noProof/>
          <w:color w:val="000000" w:themeColor="text1"/>
        </w:rPr>
        <w:fldChar w:fldCharType="end"/>
      </w:r>
      <w:r w:rsidRPr="00235F48">
        <w:rPr>
          <w:noProof/>
          <w:color w:val="000000" w:themeColor="text1"/>
        </w:rPr>
        <w:t xml:space="preserve"> – </w:t>
      </w:r>
      <w:r w:rsidRPr="00235F48">
        <w:rPr>
          <w:color w:val="000000" w:themeColor="text1"/>
        </w:rPr>
        <w:t>Рекомендации о месте размещения объектов ЦСВС</w:t>
      </w:r>
      <w:bookmarkEnd w:id="82"/>
      <w:bookmarkEnd w:id="83"/>
    </w:p>
    <w:tbl>
      <w:tblPr>
        <w:tblW w:w="9918"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5"/>
        <w:gridCol w:w="5103"/>
      </w:tblGrid>
      <w:tr w:rsidR="008C2D59" w:rsidRPr="008C2D59" w:rsidTr="008C2D59">
        <w:trPr>
          <w:trHeight w:val="230"/>
          <w:tblHeader/>
        </w:trPr>
        <w:tc>
          <w:tcPr>
            <w:tcW w:w="4815" w:type="dxa"/>
            <w:vMerge w:val="restart"/>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Наименование мероприятия</w:t>
            </w:r>
          </w:p>
        </w:tc>
        <w:tc>
          <w:tcPr>
            <w:tcW w:w="5103" w:type="dxa"/>
            <w:vMerge w:val="restart"/>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Рекомендации о месте размещения насосных станций, резервуаров, водонапорных башен</w:t>
            </w:r>
          </w:p>
        </w:tc>
      </w:tr>
      <w:tr w:rsidR="008C2D59" w:rsidRPr="008C2D59" w:rsidTr="008C2D59">
        <w:trPr>
          <w:trHeight w:val="230"/>
        </w:trPr>
        <w:tc>
          <w:tcPr>
            <w:tcW w:w="4815" w:type="dxa"/>
            <w:vMerge/>
            <w:shd w:val="clear" w:color="auto" w:fill="auto"/>
            <w:vAlign w:val="center"/>
            <w:hideMark/>
          </w:tcPr>
          <w:p w:rsidR="00DB02D8" w:rsidRPr="008C2D59" w:rsidRDefault="00DB02D8" w:rsidP="00DB02D8">
            <w:pPr>
              <w:spacing w:line="240" w:lineRule="auto"/>
              <w:rPr>
                <w:rFonts w:eastAsia="Times New Roman" w:cs="Times New Roman"/>
                <w:b/>
                <w:bCs/>
                <w:sz w:val="20"/>
                <w:szCs w:val="20"/>
                <w:lang w:eastAsia="ru-RU"/>
              </w:rPr>
            </w:pPr>
          </w:p>
        </w:tc>
        <w:tc>
          <w:tcPr>
            <w:tcW w:w="5103" w:type="dxa"/>
            <w:vMerge/>
            <w:shd w:val="clear" w:color="auto" w:fill="auto"/>
            <w:vAlign w:val="center"/>
            <w:hideMark/>
          </w:tcPr>
          <w:p w:rsidR="00DB02D8" w:rsidRPr="008C2D59" w:rsidRDefault="00DB02D8" w:rsidP="00DB02D8">
            <w:pPr>
              <w:spacing w:line="240" w:lineRule="auto"/>
              <w:rPr>
                <w:rFonts w:eastAsia="Times New Roman" w:cs="Times New Roman"/>
                <w:b/>
                <w:bCs/>
                <w:sz w:val="20"/>
                <w:szCs w:val="20"/>
                <w:lang w:eastAsia="ru-RU"/>
              </w:rPr>
            </w:pPr>
          </w:p>
        </w:tc>
      </w:tr>
      <w:tr w:rsidR="008C2D59" w:rsidRPr="008C2D59" w:rsidTr="008C2D59">
        <w:trPr>
          <w:trHeight w:val="20"/>
        </w:trPr>
        <w:tc>
          <w:tcPr>
            <w:tcW w:w="9918" w:type="dxa"/>
            <w:gridSpan w:val="2"/>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Технологические зоны водоснабжения (питьевого) № 1 (пос. Дорожный), № 2 (пос. Туношна-городок 26), № 3 (с. Красное), № 4 (с. Туношна), № 5 (пансионат Туношна), № 6 (дер. Мокеевское), № 7 (ст. Лютово)</w:t>
            </w:r>
          </w:p>
        </w:tc>
      </w:tr>
      <w:tr w:rsidR="008C2D59" w:rsidRPr="008C2D59" w:rsidTr="008C2D59">
        <w:trPr>
          <w:trHeight w:val="20"/>
        </w:trPr>
        <w:tc>
          <w:tcPr>
            <w:tcW w:w="9918" w:type="dxa"/>
            <w:gridSpan w:val="2"/>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Системные мероприятия</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918" w:type="dxa"/>
            <w:gridSpan w:val="2"/>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Мероприятия по объектам</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1 (пос. Дорожный):</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 xml:space="preserve">Устанавливается проектной документацией </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резервной скважины</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Резервная скважина в непосредственной близости от существующей</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1-й действующей скважины  (в том числе замена оборудования)</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2 (пос. Туношна-городок 26):</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 xml:space="preserve">Устанавливается проектной документацией </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3-х действующих скважин (в том числе замена оборудования)</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3 (с. Красное):</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 xml:space="preserve">Устанавливается проектной документацией </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резервной скважины</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Резервная скважина в непосредственной близости от существующей</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1-й действующей скважины  (в том числе замена оборудования)</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4 (с. Туношна):</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 xml:space="preserve">Устанавливается проектной документацией </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3-х действующих скважин (в том числе замена оборудования)</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5 (пансионат Туношна):</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2-х действующих скважин (в том числе замена оборудования)</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6 (дер. Мокеевское):</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 xml:space="preserve">Устанавливается проектной документацией </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2-х действующих скважин (в том числе замена оборудования)</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7 (ст. Лютово):</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2-х действующих скважин (в том числе замена оборудования)</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9918" w:type="dxa"/>
            <w:gridSpan w:val="2"/>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Мероприятия по сетям</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1 (пос. Дорожный)</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 xml:space="preserve">Технологическая зона водоснабжения (питьевого) № </w:t>
            </w:r>
            <w:r w:rsidRPr="008C2D59">
              <w:rPr>
                <w:rFonts w:eastAsia="Times New Roman" w:cs="Times New Roman"/>
                <w:sz w:val="20"/>
                <w:szCs w:val="20"/>
                <w:lang w:eastAsia="ru-RU"/>
              </w:rPr>
              <w:lastRenderedPageBreak/>
              <w:t>2 (пос. Туношна-городок 26)</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lastRenderedPageBreak/>
              <w:t>не актуально</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lastRenderedPageBreak/>
              <w:t>Технологическая зона водоснабжения (питьевого) № 3 (с. Красное)</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4 (с. Туношна)</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5 (пансионат Туношна)</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6 (дер. Мокеевское)</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9918" w:type="dxa"/>
            <w:gridSpan w:val="2"/>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Прочие мероприятия</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5 (пансионат Туношна):</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 xml:space="preserve">Устанавливается проектной документацией </w:t>
            </w:r>
          </w:p>
        </w:tc>
      </w:tr>
      <w:tr w:rsidR="008C2D59" w:rsidRPr="008C2D59" w:rsidTr="008C2D59">
        <w:trPr>
          <w:trHeight w:val="20"/>
        </w:trPr>
        <w:tc>
          <w:tcPr>
            <w:tcW w:w="4815"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7 (ст. Лютово)</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 xml:space="preserve">Устанавливается проектной документацией </w:t>
            </w:r>
          </w:p>
        </w:tc>
      </w:tr>
    </w:tbl>
    <w:p w:rsidR="00133D77" w:rsidRPr="00DD69F4" w:rsidRDefault="00133D77" w:rsidP="00A65054">
      <w:pPr>
        <w:pStyle w:val="2"/>
        <w:rPr>
          <w:rFonts w:cs="Times New Roman"/>
        </w:rPr>
      </w:pPr>
      <w:bookmarkStart w:id="84" w:name="_Toc511724755"/>
      <w:r w:rsidRPr="00DD69F4">
        <w:rPr>
          <w:rFonts w:cs="Times New Roman"/>
        </w:rPr>
        <w:t>Границы планируемых зон размещения объектов централизованных систем горячего водоснабжения, холодного водоснабжения</w:t>
      </w:r>
      <w:bookmarkEnd w:id="84"/>
    </w:p>
    <w:p w:rsidR="00133D77" w:rsidRDefault="00133D77" w:rsidP="00133D77">
      <w:pPr>
        <w:pStyle w:val="aa"/>
      </w:pPr>
      <w:r w:rsidRPr="00DD69F4">
        <w:t>Границы площадок для объектов ЦСВС определяются с учетом требований к соблюдению первого пояса ЗСО в соответствии с нормативами, установленными в СанПиН 2.1.4.1110-02 «Зоны санитарной охраны источников водоснабжения и водопроводов питьевого назначения», для сетей ЦСВС в данном документе предусматривается соблюдение санитарно-защитной полосы.</w:t>
      </w:r>
    </w:p>
    <w:p w:rsidR="00575B82" w:rsidRDefault="00575B82" w:rsidP="00575B82">
      <w:pPr>
        <w:pStyle w:val="aa"/>
        <w:rPr>
          <w:color w:val="000000" w:themeColor="text1"/>
        </w:rPr>
      </w:pPr>
      <w:r w:rsidRPr="00235F48">
        <w:rPr>
          <w:color w:val="000000" w:themeColor="text1"/>
        </w:rPr>
        <w:t xml:space="preserve">Границы планируемых зон размещения объектов ЦСВС, расположенных на территории СП </w:t>
      </w:r>
      <w:r w:rsidRPr="00DD69F4">
        <w:t>Туношенское</w:t>
      </w:r>
      <w:r w:rsidRPr="00235F48">
        <w:rPr>
          <w:color w:val="000000" w:themeColor="text1"/>
        </w:rPr>
        <w:t>, представлены в таблице ниже.</w:t>
      </w:r>
    </w:p>
    <w:p w:rsidR="00DB02D8" w:rsidRPr="00235F48" w:rsidRDefault="003C3ECF" w:rsidP="003C3ECF">
      <w:pPr>
        <w:pStyle w:val="aa"/>
        <w:keepNext/>
        <w:spacing w:after="0"/>
        <w:ind w:firstLine="0"/>
        <w:rPr>
          <w:color w:val="000000" w:themeColor="text1"/>
        </w:rPr>
      </w:pPr>
      <w:bookmarkStart w:id="85" w:name="_Toc504400390"/>
      <w:bookmarkStart w:id="86" w:name="_Toc511724880"/>
      <w:r w:rsidRPr="00235F48">
        <w:rPr>
          <w:color w:val="000000" w:themeColor="text1"/>
        </w:rPr>
        <w:t xml:space="preserve">Таблица </w:t>
      </w:r>
      <w:r w:rsidRPr="00235F48">
        <w:rPr>
          <w:color w:val="000000" w:themeColor="text1"/>
        </w:rPr>
        <w:fldChar w:fldCharType="begin"/>
      </w:r>
      <w:r w:rsidRPr="00235F48">
        <w:rPr>
          <w:color w:val="000000" w:themeColor="text1"/>
        </w:rPr>
        <w:instrText xml:space="preserve"> STYLEREF 1 \s </w:instrText>
      </w:r>
      <w:r w:rsidRPr="00235F48">
        <w:rPr>
          <w:color w:val="000000" w:themeColor="text1"/>
        </w:rPr>
        <w:fldChar w:fldCharType="separate"/>
      </w:r>
      <w:r w:rsidR="003F0272">
        <w:rPr>
          <w:noProof/>
          <w:color w:val="000000" w:themeColor="text1"/>
        </w:rPr>
        <w:t>4</w:t>
      </w:r>
      <w:r w:rsidRPr="00235F48">
        <w:rPr>
          <w:noProof/>
          <w:color w:val="000000" w:themeColor="text1"/>
        </w:rPr>
        <w:fldChar w:fldCharType="end"/>
      </w:r>
      <w:r w:rsidRPr="00235F48">
        <w:rPr>
          <w:color w:val="000000" w:themeColor="text1"/>
        </w:rPr>
        <w:t>.</w:t>
      </w:r>
      <w:r w:rsidRPr="00235F48">
        <w:rPr>
          <w:color w:val="000000" w:themeColor="text1"/>
        </w:rPr>
        <w:fldChar w:fldCharType="begin"/>
      </w:r>
      <w:r w:rsidRPr="00235F48">
        <w:rPr>
          <w:color w:val="000000" w:themeColor="text1"/>
        </w:rPr>
        <w:instrText xml:space="preserve"> SEQ Таблица \* ARABIC \s 1 </w:instrText>
      </w:r>
      <w:r w:rsidRPr="00235F48">
        <w:rPr>
          <w:color w:val="000000" w:themeColor="text1"/>
        </w:rPr>
        <w:fldChar w:fldCharType="separate"/>
      </w:r>
      <w:r w:rsidR="003F0272">
        <w:rPr>
          <w:noProof/>
          <w:color w:val="000000" w:themeColor="text1"/>
        </w:rPr>
        <w:t>5</w:t>
      </w:r>
      <w:r w:rsidRPr="00235F48">
        <w:rPr>
          <w:noProof/>
          <w:color w:val="000000" w:themeColor="text1"/>
        </w:rPr>
        <w:fldChar w:fldCharType="end"/>
      </w:r>
      <w:r w:rsidRPr="00235F48">
        <w:rPr>
          <w:noProof/>
          <w:color w:val="000000" w:themeColor="text1"/>
        </w:rPr>
        <w:t xml:space="preserve"> – </w:t>
      </w:r>
      <w:r w:rsidRPr="00235F48">
        <w:rPr>
          <w:color w:val="000000" w:themeColor="text1"/>
        </w:rPr>
        <w:t>Границы планируемых зон размещения объектов ЦСВС</w:t>
      </w:r>
      <w:bookmarkEnd w:id="85"/>
      <w:bookmarkEnd w:id="86"/>
      <w:r w:rsidRPr="00235F48">
        <w:rPr>
          <w:color w:val="000000" w:themeColor="text1"/>
        </w:rPr>
        <w:t xml:space="preserve"> </w:t>
      </w:r>
    </w:p>
    <w:tbl>
      <w:tblPr>
        <w:tblW w:w="9918"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
        <w:gridCol w:w="3858"/>
        <w:gridCol w:w="5103"/>
      </w:tblGrid>
      <w:tr w:rsidR="008C2D59" w:rsidRPr="008C2D59" w:rsidTr="008C2D59">
        <w:trPr>
          <w:trHeight w:val="230"/>
          <w:tblHeader/>
        </w:trPr>
        <w:tc>
          <w:tcPr>
            <w:tcW w:w="957" w:type="dxa"/>
            <w:vMerge w:val="restart"/>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 п.п.</w:t>
            </w:r>
          </w:p>
        </w:tc>
        <w:tc>
          <w:tcPr>
            <w:tcW w:w="3858" w:type="dxa"/>
            <w:vMerge w:val="restart"/>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Наименование мероприятия</w:t>
            </w:r>
          </w:p>
        </w:tc>
        <w:tc>
          <w:tcPr>
            <w:tcW w:w="5103" w:type="dxa"/>
            <w:vMerge w:val="restart"/>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Границы планируемых зон размещения объектов централизованных систем горячего водоснабжения, холодного водоснабжения</w:t>
            </w:r>
          </w:p>
        </w:tc>
      </w:tr>
      <w:tr w:rsidR="008C2D59" w:rsidRPr="008C2D59" w:rsidTr="008C2D59">
        <w:trPr>
          <w:trHeight w:val="230"/>
        </w:trPr>
        <w:tc>
          <w:tcPr>
            <w:tcW w:w="957" w:type="dxa"/>
            <w:vMerge/>
            <w:shd w:val="clear" w:color="auto" w:fill="auto"/>
            <w:vAlign w:val="center"/>
            <w:hideMark/>
          </w:tcPr>
          <w:p w:rsidR="00DB02D8" w:rsidRPr="008C2D59" w:rsidRDefault="00DB02D8" w:rsidP="00DB02D8">
            <w:pPr>
              <w:spacing w:line="240" w:lineRule="auto"/>
              <w:rPr>
                <w:rFonts w:eastAsia="Times New Roman" w:cs="Times New Roman"/>
                <w:b/>
                <w:bCs/>
                <w:sz w:val="20"/>
                <w:szCs w:val="20"/>
                <w:lang w:eastAsia="ru-RU"/>
              </w:rPr>
            </w:pPr>
          </w:p>
        </w:tc>
        <w:tc>
          <w:tcPr>
            <w:tcW w:w="3858" w:type="dxa"/>
            <w:vMerge/>
            <w:shd w:val="clear" w:color="auto" w:fill="auto"/>
            <w:vAlign w:val="center"/>
            <w:hideMark/>
          </w:tcPr>
          <w:p w:rsidR="00DB02D8" w:rsidRPr="008C2D59" w:rsidRDefault="00DB02D8" w:rsidP="00DB02D8">
            <w:pPr>
              <w:spacing w:line="240" w:lineRule="auto"/>
              <w:rPr>
                <w:rFonts w:eastAsia="Times New Roman" w:cs="Times New Roman"/>
                <w:b/>
                <w:bCs/>
                <w:sz w:val="20"/>
                <w:szCs w:val="20"/>
                <w:lang w:eastAsia="ru-RU"/>
              </w:rPr>
            </w:pPr>
          </w:p>
        </w:tc>
        <w:tc>
          <w:tcPr>
            <w:tcW w:w="5103" w:type="dxa"/>
            <w:vMerge/>
            <w:shd w:val="clear" w:color="auto" w:fill="auto"/>
            <w:vAlign w:val="center"/>
            <w:hideMark/>
          </w:tcPr>
          <w:p w:rsidR="00DB02D8" w:rsidRPr="008C2D59" w:rsidRDefault="00DB02D8" w:rsidP="00DB02D8">
            <w:pPr>
              <w:spacing w:line="240" w:lineRule="auto"/>
              <w:rPr>
                <w:rFonts w:eastAsia="Times New Roman" w:cs="Times New Roman"/>
                <w:b/>
                <w:bCs/>
                <w:sz w:val="20"/>
                <w:szCs w:val="20"/>
                <w:lang w:eastAsia="ru-RU"/>
              </w:rPr>
            </w:pP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1</w:t>
            </w:r>
          </w:p>
        </w:tc>
        <w:tc>
          <w:tcPr>
            <w:tcW w:w="8961" w:type="dxa"/>
            <w:gridSpan w:val="2"/>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Технологические зоны водоснабжения (питьевого) № 1 (пос. Дорожный), № 2 (пос. Туношна-городок 26), № 3 (с. Красное), № 4 (с. Туношна), № 5 (пансионат Туношна), № 6 (дер. Мокеевское), № 7 (ст. Лютово)</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1.1</w:t>
            </w:r>
          </w:p>
        </w:tc>
        <w:tc>
          <w:tcPr>
            <w:tcW w:w="8961" w:type="dxa"/>
            <w:gridSpan w:val="2"/>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Системные мероприятия</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1.1.1</w:t>
            </w:r>
          </w:p>
        </w:tc>
        <w:tc>
          <w:tcPr>
            <w:tcW w:w="3858"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w:t>
            </w:r>
          </w:p>
        </w:tc>
        <w:tc>
          <w:tcPr>
            <w:tcW w:w="8961" w:type="dxa"/>
            <w:gridSpan w:val="2"/>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Мероприятия по объектам</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1.2.1</w:t>
            </w:r>
          </w:p>
        </w:tc>
        <w:tc>
          <w:tcPr>
            <w:tcW w:w="3858"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1 (пос. Дорожный):</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1.2.1.1</w:t>
            </w:r>
          </w:p>
        </w:tc>
        <w:tc>
          <w:tcPr>
            <w:tcW w:w="3858"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1.2.1.2</w:t>
            </w:r>
          </w:p>
        </w:tc>
        <w:tc>
          <w:tcPr>
            <w:tcW w:w="3858"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резервной скважины</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 учетом соблюдения границы первого пояса ЗСО - не менее 30 м во все стороны от сооружения</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1.2.1.3</w:t>
            </w:r>
          </w:p>
        </w:tc>
        <w:tc>
          <w:tcPr>
            <w:tcW w:w="3858"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1-й действующей скважины  (в том числе замена оборудования)</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1.2.2</w:t>
            </w:r>
          </w:p>
        </w:tc>
        <w:tc>
          <w:tcPr>
            <w:tcW w:w="3858"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2 (пос. Туношна-городок 26):</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1.2.2.1</w:t>
            </w:r>
          </w:p>
        </w:tc>
        <w:tc>
          <w:tcPr>
            <w:tcW w:w="3858"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1.2.2.2</w:t>
            </w:r>
          </w:p>
        </w:tc>
        <w:tc>
          <w:tcPr>
            <w:tcW w:w="3858"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3-х действующих скважин (в том числе замена оборудования)</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1.2.3</w:t>
            </w:r>
          </w:p>
        </w:tc>
        <w:tc>
          <w:tcPr>
            <w:tcW w:w="3858"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3 (с. Красное):</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lastRenderedPageBreak/>
              <w:t>1.2.3.1</w:t>
            </w:r>
          </w:p>
        </w:tc>
        <w:tc>
          <w:tcPr>
            <w:tcW w:w="3858"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1.2.3.2</w:t>
            </w:r>
          </w:p>
        </w:tc>
        <w:tc>
          <w:tcPr>
            <w:tcW w:w="3858"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резервной скважины</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 учетом соблюдения границы первого пояса ЗСО - не менее 30 м во все стороны от сооружения</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1.2.3.3</w:t>
            </w:r>
          </w:p>
        </w:tc>
        <w:tc>
          <w:tcPr>
            <w:tcW w:w="3858"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1-й действующей скважины  (в том числе замена оборудования)</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1.2.4</w:t>
            </w:r>
          </w:p>
        </w:tc>
        <w:tc>
          <w:tcPr>
            <w:tcW w:w="3858"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4 (с. Туношна):</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1.2.4.1</w:t>
            </w:r>
          </w:p>
        </w:tc>
        <w:tc>
          <w:tcPr>
            <w:tcW w:w="3858"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1.2.4.2</w:t>
            </w:r>
          </w:p>
        </w:tc>
        <w:tc>
          <w:tcPr>
            <w:tcW w:w="3858"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3-х действующих скважин (в том числе замена оборудования)</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1.2.5</w:t>
            </w:r>
          </w:p>
        </w:tc>
        <w:tc>
          <w:tcPr>
            <w:tcW w:w="3858"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5 (пансионат Туношна):</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1.2.5.1</w:t>
            </w:r>
          </w:p>
        </w:tc>
        <w:tc>
          <w:tcPr>
            <w:tcW w:w="3858"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2-х действующих скважин (в том числе замена оборудования)</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1.2.5.2</w:t>
            </w:r>
          </w:p>
        </w:tc>
        <w:tc>
          <w:tcPr>
            <w:tcW w:w="3858"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6 (дер. Мокеевское):</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1.2.6</w:t>
            </w:r>
          </w:p>
        </w:tc>
        <w:tc>
          <w:tcPr>
            <w:tcW w:w="3858"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1.2.6.1</w:t>
            </w:r>
          </w:p>
        </w:tc>
        <w:tc>
          <w:tcPr>
            <w:tcW w:w="3858"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2-х действующих скважин (в том числе замена оборудования)</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1.2.7</w:t>
            </w:r>
          </w:p>
        </w:tc>
        <w:tc>
          <w:tcPr>
            <w:tcW w:w="3858"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7 (ст. Лютово):</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1.2.7.1</w:t>
            </w:r>
          </w:p>
        </w:tc>
        <w:tc>
          <w:tcPr>
            <w:tcW w:w="3858"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2-х действующих скважин (в том числе замена оборудования)</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w:t>
            </w:r>
          </w:p>
        </w:tc>
        <w:tc>
          <w:tcPr>
            <w:tcW w:w="8961" w:type="dxa"/>
            <w:gridSpan w:val="2"/>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Мероприятия по сетям</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w:t>
            </w:r>
          </w:p>
        </w:tc>
        <w:tc>
          <w:tcPr>
            <w:tcW w:w="3858"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1.3.1.1</w:t>
            </w:r>
          </w:p>
        </w:tc>
        <w:tc>
          <w:tcPr>
            <w:tcW w:w="3858"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1 (пос. Дорожный)</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1.3.1.2</w:t>
            </w:r>
          </w:p>
        </w:tc>
        <w:tc>
          <w:tcPr>
            <w:tcW w:w="3858"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2 (пос. Туношна-городок 26)</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1.3.1.3</w:t>
            </w:r>
          </w:p>
        </w:tc>
        <w:tc>
          <w:tcPr>
            <w:tcW w:w="3858"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3 (с. Красное)</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1.3.1.4</w:t>
            </w:r>
          </w:p>
        </w:tc>
        <w:tc>
          <w:tcPr>
            <w:tcW w:w="3858"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4 (с. Туношна)</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1.3.1.5</w:t>
            </w:r>
          </w:p>
        </w:tc>
        <w:tc>
          <w:tcPr>
            <w:tcW w:w="3858"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5 (пансионат Туношна)</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1.3.1.6</w:t>
            </w:r>
          </w:p>
        </w:tc>
        <w:tc>
          <w:tcPr>
            <w:tcW w:w="3858"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6 (дер. Мокеевское)</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не актуально</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1.4</w:t>
            </w:r>
          </w:p>
        </w:tc>
        <w:tc>
          <w:tcPr>
            <w:tcW w:w="8961" w:type="dxa"/>
            <w:gridSpan w:val="2"/>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Прочие мероприятия</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1.4.1</w:t>
            </w:r>
          </w:p>
        </w:tc>
        <w:tc>
          <w:tcPr>
            <w:tcW w:w="3858"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1.4.1.1</w:t>
            </w:r>
          </w:p>
        </w:tc>
        <w:tc>
          <w:tcPr>
            <w:tcW w:w="3858"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5 (пансионат Туношна):</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8C2D59" w:rsidRPr="008C2D59" w:rsidTr="008C2D59">
        <w:trPr>
          <w:trHeight w:val="20"/>
        </w:trPr>
        <w:tc>
          <w:tcPr>
            <w:tcW w:w="957"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1.4.1.2</w:t>
            </w:r>
          </w:p>
        </w:tc>
        <w:tc>
          <w:tcPr>
            <w:tcW w:w="3858"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7 (ст. Лютово)</w:t>
            </w:r>
          </w:p>
        </w:tc>
        <w:tc>
          <w:tcPr>
            <w:tcW w:w="5103"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bl>
    <w:p w:rsidR="00133D77" w:rsidRPr="00DD69F4" w:rsidRDefault="00133D77" w:rsidP="00A65054">
      <w:pPr>
        <w:pStyle w:val="2"/>
        <w:rPr>
          <w:rFonts w:cs="Times New Roman"/>
        </w:rPr>
      </w:pPr>
      <w:bookmarkStart w:id="87" w:name="_Toc511724756"/>
      <w:r w:rsidRPr="00DD69F4">
        <w:rPr>
          <w:rFonts w:cs="Times New Roman"/>
        </w:rPr>
        <w:lastRenderedPageBreak/>
        <w:t>Карты (схемы) существующего и планируемого размещения объектов централизованных систем горячего водоснабжения, холодного водоснабжения</w:t>
      </w:r>
      <w:bookmarkEnd w:id="87"/>
    </w:p>
    <w:p w:rsidR="00133D77" w:rsidRDefault="00133D77" w:rsidP="00133D77">
      <w:pPr>
        <w:pStyle w:val="aa"/>
      </w:pPr>
      <w:r w:rsidRPr="00DD69F4">
        <w:t xml:space="preserve">Карты (схемы) существующего и планируемого размещения объектов централизованных систем холодного водоснабжения в соответствии с предлагаемыми мероприятиями по реализации схемы водоснабжения СП </w:t>
      </w:r>
      <w:r w:rsidR="000651B6" w:rsidRPr="00DD69F4">
        <w:t>Туношенское</w:t>
      </w:r>
      <w:r w:rsidRPr="00DD69F4">
        <w:t xml:space="preserve"> представлены </w:t>
      </w:r>
      <w:r w:rsidR="000651B6" w:rsidRPr="00DD69F4">
        <w:t>в п.4.6</w:t>
      </w:r>
      <w:r w:rsidRPr="00DD69F4">
        <w:t>.</w:t>
      </w:r>
    </w:p>
    <w:p w:rsidR="003C3ECF" w:rsidRPr="00235F48" w:rsidRDefault="003C3ECF" w:rsidP="003C3ECF">
      <w:pPr>
        <w:pStyle w:val="aa"/>
        <w:rPr>
          <w:color w:val="000000" w:themeColor="text1"/>
        </w:rPr>
      </w:pPr>
      <w:r w:rsidRPr="00235F48">
        <w:rPr>
          <w:color w:val="000000" w:themeColor="text1"/>
        </w:rPr>
        <w:t xml:space="preserve">При строительство объектов ЦСВС (ВОС) их расположение и характеристики устанавливаются проектной документацией на этапе проектирования.   </w:t>
      </w:r>
    </w:p>
    <w:p w:rsidR="003C3ECF" w:rsidRPr="00DD69F4" w:rsidRDefault="003C3ECF" w:rsidP="00133D77">
      <w:pPr>
        <w:pStyle w:val="aa"/>
      </w:pPr>
    </w:p>
    <w:p w:rsidR="00133D77" w:rsidRPr="00DD69F4" w:rsidRDefault="00133D77" w:rsidP="00133D77">
      <w:pPr>
        <w:pStyle w:val="afd"/>
      </w:pPr>
    </w:p>
    <w:p w:rsidR="00133D77" w:rsidRPr="00DD69F4" w:rsidRDefault="00133D77" w:rsidP="00133D77">
      <w:pPr>
        <w:pStyle w:val="afd"/>
      </w:pPr>
    </w:p>
    <w:p w:rsidR="00E5057D" w:rsidRPr="00DD69F4" w:rsidRDefault="00E5057D" w:rsidP="004F6022">
      <w:pPr>
        <w:pStyle w:val="aa"/>
      </w:pPr>
      <w:r w:rsidRPr="00DD69F4">
        <w:br w:type="page"/>
      </w:r>
    </w:p>
    <w:p w:rsidR="00133D77" w:rsidRPr="00DD69F4" w:rsidRDefault="00133D77" w:rsidP="00A65054">
      <w:pPr>
        <w:pStyle w:val="1"/>
        <w:rPr>
          <w:rFonts w:cs="Times New Roman"/>
        </w:rPr>
      </w:pPr>
      <w:bookmarkStart w:id="88" w:name="_Toc511724757"/>
      <w:r w:rsidRPr="00DD69F4">
        <w:rPr>
          <w:rFonts w:cs="Times New Roman"/>
        </w:rPr>
        <w:lastRenderedPageBreak/>
        <w:t>Экологические аспекты мероприятий по строительству, реконструкции и модернизации объектов централизованных систем водоснабжения</w:t>
      </w:r>
      <w:bookmarkEnd w:id="88"/>
    </w:p>
    <w:p w:rsidR="00133D77" w:rsidRPr="00DD69F4" w:rsidRDefault="00133D77" w:rsidP="00A65054">
      <w:pPr>
        <w:pStyle w:val="2"/>
        <w:rPr>
          <w:rFonts w:cs="Times New Roman"/>
        </w:rPr>
      </w:pPr>
      <w:bookmarkStart w:id="89" w:name="_Toc511724758"/>
      <w:r w:rsidRPr="00DD69F4">
        <w:rPr>
          <w:rFonts w:cs="Times New Roman"/>
        </w:rPr>
        <w:t>Экологические аспекты мероприятий по строительству, реконструкции и модернизации объектов централизованных систем водоснабжения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bookmarkEnd w:id="89"/>
    </w:p>
    <w:p w:rsidR="00133D77" w:rsidRPr="00DD69F4" w:rsidRDefault="00133D77" w:rsidP="00133D77">
      <w:pPr>
        <w:pStyle w:val="aa"/>
      </w:pPr>
      <w:r w:rsidRPr="00DD69F4">
        <w:t xml:space="preserve">При реализации предлагаемого варианта развития ЦСВС, расположенных на территории СП </w:t>
      </w:r>
      <w:r w:rsidR="000651B6" w:rsidRPr="00DD69F4">
        <w:t>Туношенское</w:t>
      </w:r>
      <w:r w:rsidRPr="00DD69F4">
        <w:t>, не предусматривается образования промывных вод в процессе водоподготовки. Утилизация промывных вод трубопроводов предусматривается в действующую ЦСВО.</w:t>
      </w:r>
    </w:p>
    <w:p w:rsidR="00133D77" w:rsidRPr="00DD69F4" w:rsidRDefault="00133D77" w:rsidP="00A65054">
      <w:pPr>
        <w:pStyle w:val="2"/>
        <w:rPr>
          <w:rFonts w:cs="Times New Roman"/>
        </w:rPr>
      </w:pPr>
      <w:bookmarkStart w:id="90" w:name="_Toc511724759"/>
      <w:r w:rsidRPr="00DD69F4">
        <w:rPr>
          <w:rFonts w:cs="Times New Roman"/>
        </w:rPr>
        <w:t>Экологические аспекты мероприятий по строительству, реконструкции и модернизации объектов централизованных систем водоснабжения на окружающую среду при реализации мероприятий по снабжению и хранению химических реагентов, используемых в водоподготовке (хлор и др.)</w:t>
      </w:r>
      <w:bookmarkEnd w:id="90"/>
    </w:p>
    <w:p w:rsidR="00133D77" w:rsidRPr="00DD69F4" w:rsidRDefault="00133D77" w:rsidP="00133D77">
      <w:pPr>
        <w:pStyle w:val="aa"/>
      </w:pPr>
      <w:r w:rsidRPr="00DD69F4">
        <w:t xml:space="preserve">При реализации предлагаемого варианта развития ЦСВС, расположенных на территории СП </w:t>
      </w:r>
      <w:r w:rsidR="000651B6" w:rsidRPr="00DD69F4">
        <w:t>Туношенское</w:t>
      </w:r>
      <w:r w:rsidRPr="00DD69F4">
        <w:t>, не предусматривается мероприятий, в которых необходимым было бы применение химических реагентов.</w:t>
      </w:r>
    </w:p>
    <w:p w:rsidR="00BA7A17" w:rsidRPr="00DD69F4" w:rsidRDefault="00BA7A17">
      <w:pPr>
        <w:spacing w:after="200"/>
        <w:rPr>
          <w:rFonts w:eastAsiaTheme="minorHAnsi" w:cs="Times New Roman"/>
          <w:b/>
          <w:caps/>
          <w:szCs w:val="24"/>
        </w:rPr>
      </w:pPr>
    </w:p>
    <w:p w:rsidR="004F6022" w:rsidRPr="00DD69F4" w:rsidRDefault="004F6022">
      <w:pPr>
        <w:spacing w:after="200"/>
        <w:rPr>
          <w:rFonts w:eastAsiaTheme="minorHAnsi" w:cs="Times New Roman"/>
          <w:b/>
          <w:caps/>
          <w:szCs w:val="24"/>
        </w:rPr>
      </w:pPr>
    </w:p>
    <w:p w:rsidR="004F6022" w:rsidRPr="00DD69F4" w:rsidRDefault="004F6022">
      <w:pPr>
        <w:spacing w:after="200"/>
        <w:rPr>
          <w:rFonts w:eastAsiaTheme="minorHAnsi" w:cs="Times New Roman"/>
          <w:b/>
          <w:caps/>
          <w:szCs w:val="24"/>
        </w:rPr>
      </w:pPr>
      <w:r w:rsidRPr="00DD69F4">
        <w:rPr>
          <w:rFonts w:cs="Times New Roman"/>
        </w:rPr>
        <w:br w:type="page"/>
      </w:r>
    </w:p>
    <w:p w:rsidR="00133D77" w:rsidRPr="00DD69F4" w:rsidRDefault="00133D77" w:rsidP="00A65054">
      <w:pPr>
        <w:pStyle w:val="1"/>
        <w:rPr>
          <w:rFonts w:cs="Times New Roman"/>
        </w:rPr>
      </w:pPr>
      <w:bookmarkStart w:id="91" w:name="_Toc511724760"/>
      <w:r w:rsidRPr="00DD69F4">
        <w:rPr>
          <w:rFonts w:cs="Times New Roman"/>
        </w:rPr>
        <w:lastRenderedPageBreak/>
        <w:t>Оценка объемов капитальных вложений в строительство, реконструкцию и модернизацию объектов централизованных систем водоснабжения</w:t>
      </w:r>
      <w:bookmarkEnd w:id="91"/>
    </w:p>
    <w:p w:rsidR="00133D77" w:rsidRPr="00DD69F4" w:rsidRDefault="00133D77" w:rsidP="00A65054">
      <w:pPr>
        <w:pStyle w:val="2"/>
        <w:rPr>
          <w:rFonts w:cs="Times New Roman"/>
        </w:rPr>
      </w:pPr>
      <w:bookmarkStart w:id="92" w:name="_Toc511724761"/>
      <w:r w:rsidRPr="00DD69F4">
        <w:rPr>
          <w:rFonts w:cs="Times New Roman"/>
        </w:rPr>
        <w:t>Оценка стоимости основных мероприятий по реализации схем водоснабжения</w:t>
      </w:r>
      <w:bookmarkEnd w:id="92"/>
    </w:p>
    <w:p w:rsidR="00133D77" w:rsidRPr="00DD69F4" w:rsidRDefault="00133D77" w:rsidP="00133D77">
      <w:pPr>
        <w:pStyle w:val="aa"/>
      </w:pPr>
      <w:r w:rsidRPr="00DD69F4">
        <w:t>Оценка объёмов финансовых потребностей на реализацию мероприятий по новому строительству объектов ЦСВС, а также перекладке (реконструкции) сетей систем централизованного холодного водоснабжения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133D77" w:rsidRPr="00DD69F4" w:rsidRDefault="00133D77" w:rsidP="00B41495">
      <w:pPr>
        <w:pStyle w:val="aa"/>
        <w:numPr>
          <w:ilvl w:val="0"/>
          <w:numId w:val="16"/>
        </w:numPr>
        <w:spacing w:after="0"/>
      </w:pPr>
      <w:r w:rsidRPr="00DD69F4">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133D77" w:rsidRPr="00DD69F4" w:rsidRDefault="00133D77" w:rsidP="00B41495">
      <w:pPr>
        <w:pStyle w:val="a3"/>
        <w:numPr>
          <w:ilvl w:val="0"/>
          <w:numId w:val="16"/>
        </w:numPr>
        <w:spacing w:after="240"/>
        <w:jc w:val="both"/>
        <w:rPr>
          <w:rFonts w:cs="Times New Roman"/>
        </w:rPr>
      </w:pPr>
      <w:r w:rsidRPr="00DD69F4">
        <w:rPr>
          <w:rFonts w:eastAsiaTheme="minorHAnsi" w:cs="Times New Roman"/>
        </w:rPr>
        <w:t>Государственными сметными нормативами «Укрупнённые нормативы цены строительства» НЦС 81-02-14-2017 «Наружные сети водоснабжения и канализации», утверждёнными приказом Министерством строительства и жилищного-коммунального хозяйства РФ от 28 июня 2017 г. № 936/пр.</w:t>
      </w:r>
    </w:p>
    <w:p w:rsidR="00133D77" w:rsidRPr="00DD69F4" w:rsidRDefault="00133D77" w:rsidP="00B41495">
      <w:pPr>
        <w:pStyle w:val="a3"/>
        <w:numPr>
          <w:ilvl w:val="0"/>
          <w:numId w:val="16"/>
        </w:numPr>
        <w:spacing w:after="240"/>
        <w:jc w:val="both"/>
        <w:rPr>
          <w:rFonts w:cs="Times New Roman"/>
        </w:rPr>
      </w:pPr>
      <w:r w:rsidRPr="00DD69F4">
        <w:rPr>
          <w:rFonts w:eastAsiaTheme="minorHAnsi" w:cs="Times New Roman"/>
        </w:rPr>
        <w:t>Государственными сметными нормативами «Укрупнённые нормативы цены строительства» НЦС 81-02-19-2017 «Здания и сооружения городской инфраструктуры», утверждёнными приказом Министерством строительства и жилищного-коммунального хозяйства РФ от 01 июня 2017 г. № 837/пр.</w:t>
      </w:r>
    </w:p>
    <w:p w:rsidR="00133D77" w:rsidRPr="00DD69F4" w:rsidRDefault="00133D77" w:rsidP="00133D77">
      <w:pPr>
        <w:pStyle w:val="aa"/>
      </w:pPr>
      <w:r w:rsidRPr="00DD69F4">
        <w:t>При расчёте приняты следующие положения:</w:t>
      </w:r>
    </w:p>
    <w:p w:rsidR="00133D77" w:rsidRPr="00DD69F4" w:rsidRDefault="00133D77" w:rsidP="00B41495">
      <w:pPr>
        <w:pStyle w:val="aa"/>
        <w:numPr>
          <w:ilvl w:val="0"/>
          <w:numId w:val="15"/>
        </w:numPr>
        <w:spacing w:after="0"/>
      </w:pPr>
      <w:r w:rsidRPr="00DD69F4">
        <w:t>строительство наружных инженерных сетей водоснабжения из полиэтиленовых труб.</w:t>
      </w:r>
    </w:p>
    <w:p w:rsidR="00133D77" w:rsidRPr="00DD69F4" w:rsidRDefault="00133D77" w:rsidP="00B41495">
      <w:pPr>
        <w:pStyle w:val="aa"/>
        <w:numPr>
          <w:ilvl w:val="0"/>
          <w:numId w:val="15"/>
        </w:numPr>
        <w:spacing w:after="0"/>
      </w:pPr>
      <w:r w:rsidRPr="00DD69F4">
        <w:t>способ производства работ – разработка мокрого грунта в отвал в траншеях с креплениями.</w:t>
      </w:r>
    </w:p>
    <w:p w:rsidR="00133D77" w:rsidRPr="00DD69F4" w:rsidRDefault="00133D77" w:rsidP="00B41495">
      <w:pPr>
        <w:pStyle w:val="aa"/>
        <w:numPr>
          <w:ilvl w:val="0"/>
          <w:numId w:val="15"/>
        </w:numPr>
        <w:spacing w:after="0"/>
      </w:pPr>
      <w:r w:rsidRPr="00DD69F4">
        <w:t>усреднённая глубина прокладки новых участков, как и предлагаемых к перекладке, принята 2 м;</w:t>
      </w:r>
    </w:p>
    <w:p w:rsidR="00133D77" w:rsidRPr="00DD69F4" w:rsidRDefault="00133D77" w:rsidP="00B41495">
      <w:pPr>
        <w:pStyle w:val="aa"/>
        <w:numPr>
          <w:ilvl w:val="0"/>
          <w:numId w:val="15"/>
        </w:numPr>
        <w:spacing w:after="0"/>
      </w:pPr>
      <w:r w:rsidRPr="00DD69F4">
        <w:t>повышающий коэффициент при перекладке участков сетей в стеснённых условиях в застроенных частях города – 1,09;</w:t>
      </w:r>
    </w:p>
    <w:p w:rsidR="00133D77" w:rsidRPr="00DD69F4" w:rsidRDefault="00133D77" w:rsidP="00B41495">
      <w:pPr>
        <w:pStyle w:val="aa"/>
        <w:numPr>
          <w:ilvl w:val="0"/>
          <w:numId w:val="15"/>
        </w:numPr>
        <w:spacing w:after="0"/>
      </w:pPr>
      <w:r w:rsidRPr="00DD69F4">
        <w:t>коэффициент перехода от цен 2017 года – 1;</w:t>
      </w:r>
    </w:p>
    <w:p w:rsidR="00133D77" w:rsidRPr="00DD69F4" w:rsidRDefault="00133D77" w:rsidP="00B41495">
      <w:pPr>
        <w:pStyle w:val="aa"/>
        <w:numPr>
          <w:ilvl w:val="0"/>
          <w:numId w:val="15"/>
        </w:numPr>
        <w:spacing w:after="0"/>
      </w:pPr>
      <w:r w:rsidRPr="00DD69F4">
        <w:t>коэффициент перехода от цен базового района к уровню цен Ярославской области – 0,83 (для наружных сетей водоснабжения);</w:t>
      </w:r>
    </w:p>
    <w:p w:rsidR="00133D77" w:rsidRPr="00DD69F4" w:rsidRDefault="00133D77" w:rsidP="00B41495">
      <w:pPr>
        <w:pStyle w:val="aa"/>
        <w:numPr>
          <w:ilvl w:val="0"/>
          <w:numId w:val="15"/>
        </w:numPr>
        <w:spacing w:after="0"/>
      </w:pPr>
      <w:r w:rsidRPr="00DD69F4">
        <w:t>коэффициент, учитывающий сейсмичность – 1,0;</w:t>
      </w:r>
    </w:p>
    <w:p w:rsidR="00133D77" w:rsidRPr="00DD69F4" w:rsidRDefault="00133D77" w:rsidP="00B41495">
      <w:pPr>
        <w:pStyle w:val="aa"/>
        <w:numPr>
          <w:ilvl w:val="0"/>
          <w:numId w:val="15"/>
        </w:numPr>
        <w:spacing w:after="0"/>
      </w:pPr>
      <w:r w:rsidRPr="00DD69F4">
        <w:t>зональный коэффициент изменения стоимости строительства в разрезе Ярославской области – 1,0;</w:t>
      </w:r>
    </w:p>
    <w:p w:rsidR="00133D77" w:rsidRPr="00DD69F4" w:rsidRDefault="00133D77" w:rsidP="00B41495">
      <w:pPr>
        <w:pStyle w:val="aa"/>
        <w:numPr>
          <w:ilvl w:val="0"/>
          <w:numId w:val="15"/>
        </w:numPr>
        <w:spacing w:after="0"/>
      </w:pPr>
      <w:r w:rsidRPr="00DD69F4">
        <w:t>коэффициент, учитывающий регионально-климатические условия осуществления строительства – 1,0;</w:t>
      </w:r>
    </w:p>
    <w:p w:rsidR="00133D77" w:rsidRPr="00DD69F4" w:rsidRDefault="00133D77" w:rsidP="00B41495">
      <w:pPr>
        <w:pStyle w:val="aa"/>
        <w:numPr>
          <w:ilvl w:val="0"/>
          <w:numId w:val="15"/>
        </w:numPr>
        <w:spacing w:after="0"/>
      </w:pPr>
      <w:r w:rsidRPr="00DD69F4">
        <w:lastRenderedPageBreak/>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133D77" w:rsidRPr="00DD69F4" w:rsidRDefault="00133D77" w:rsidP="00B41495">
      <w:pPr>
        <w:pStyle w:val="aa"/>
        <w:numPr>
          <w:ilvl w:val="0"/>
          <w:numId w:val="15"/>
        </w:numPr>
        <w:spacing w:after="0"/>
      </w:pPr>
      <w:r w:rsidRPr="00DD69F4">
        <w:t>экспертный повышающий коэффициент, учитывающий озеленение и благоустройство территории – 1,15;</w:t>
      </w:r>
    </w:p>
    <w:p w:rsidR="00133D77" w:rsidRPr="00DD69F4" w:rsidRDefault="00133D77" w:rsidP="00B41495">
      <w:pPr>
        <w:pStyle w:val="aa"/>
        <w:numPr>
          <w:ilvl w:val="0"/>
          <w:numId w:val="15"/>
        </w:numPr>
        <w:spacing w:after="0"/>
      </w:pPr>
      <w:r w:rsidRPr="00DD69F4">
        <w:t>экспертный повышающий коэффициент, учитывающий разборку и устройство (восстановление) дорожного покрытия – 1,2.</w:t>
      </w:r>
    </w:p>
    <w:p w:rsidR="00133D77" w:rsidRPr="00DD69F4" w:rsidRDefault="00133D77" w:rsidP="00133D77">
      <w:pPr>
        <w:pStyle w:val="aa"/>
        <w:spacing w:before="240"/>
      </w:pPr>
      <w:r w:rsidRPr="00DD69F4">
        <w:t>В таблице ниже приведён укрупнённый расчёт капитальных вложений на реализацию предлагаемых в Схеме мероприятий в ценах 2017 г.</w:t>
      </w:r>
    </w:p>
    <w:p w:rsidR="00DB02D8" w:rsidRDefault="00133D77" w:rsidP="00133D77">
      <w:pPr>
        <w:pStyle w:val="aa"/>
        <w:keepNext/>
        <w:spacing w:after="0"/>
        <w:ind w:firstLine="0"/>
      </w:pPr>
      <w:bookmarkStart w:id="93" w:name="_Toc511724881"/>
      <w:r w:rsidRPr="00DD69F4">
        <w:t xml:space="preserve">Таблица </w:t>
      </w:r>
      <w:fldSimple w:instr=" STYLEREF 1 \s ">
        <w:r w:rsidR="003F0272">
          <w:rPr>
            <w:noProof/>
          </w:rPr>
          <w:t>6</w:t>
        </w:r>
      </w:fldSimple>
      <w:r w:rsidRPr="00DD69F4">
        <w:t>.</w:t>
      </w:r>
      <w:fldSimple w:instr=" SEQ Таблица \* ARABIC \s 1 ">
        <w:r w:rsidR="003F0272">
          <w:rPr>
            <w:noProof/>
          </w:rPr>
          <w:t>1</w:t>
        </w:r>
      </w:fldSimple>
      <w:r w:rsidRPr="00DD69F4">
        <w:rPr>
          <w:noProof/>
        </w:rPr>
        <w:t xml:space="preserve"> – </w:t>
      </w:r>
      <w:r w:rsidRPr="00DD69F4">
        <w:t>Оценка стоимости основных мероприятий в ценах 2017 г.</w:t>
      </w:r>
      <w:bookmarkEnd w:id="93"/>
      <w:r w:rsidR="00A75FF9">
        <w:t xml:space="preserve"> </w:t>
      </w:r>
    </w:p>
    <w:tbl>
      <w:tblPr>
        <w:tblW w:w="9493"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4989"/>
        <w:gridCol w:w="3544"/>
      </w:tblGrid>
      <w:tr w:rsidR="008C2D59" w:rsidRPr="008C2D59" w:rsidTr="008C2D59">
        <w:trPr>
          <w:trHeight w:val="230"/>
          <w:tblHeader/>
        </w:trPr>
        <w:tc>
          <w:tcPr>
            <w:tcW w:w="960" w:type="dxa"/>
            <w:vMerge w:val="restart"/>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 п.п.</w:t>
            </w:r>
          </w:p>
        </w:tc>
        <w:tc>
          <w:tcPr>
            <w:tcW w:w="4989" w:type="dxa"/>
            <w:vMerge w:val="restart"/>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Наименование мероприятия</w:t>
            </w:r>
          </w:p>
        </w:tc>
        <w:tc>
          <w:tcPr>
            <w:tcW w:w="3544" w:type="dxa"/>
            <w:vMerge w:val="restart"/>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Оценка стоимости мероприятия в ценах 2017 г., тыс. руб.</w:t>
            </w:r>
          </w:p>
        </w:tc>
      </w:tr>
      <w:tr w:rsidR="008C2D59" w:rsidRPr="008C2D59" w:rsidTr="008C2D59">
        <w:trPr>
          <w:trHeight w:val="230"/>
        </w:trPr>
        <w:tc>
          <w:tcPr>
            <w:tcW w:w="960" w:type="dxa"/>
            <w:vMerge/>
            <w:shd w:val="clear" w:color="auto" w:fill="auto"/>
            <w:vAlign w:val="center"/>
            <w:hideMark/>
          </w:tcPr>
          <w:p w:rsidR="00DB02D8" w:rsidRPr="008C2D59" w:rsidRDefault="00DB02D8" w:rsidP="00DB02D8">
            <w:pPr>
              <w:spacing w:line="240" w:lineRule="auto"/>
              <w:rPr>
                <w:rFonts w:eastAsia="Times New Roman" w:cs="Times New Roman"/>
                <w:b/>
                <w:bCs/>
                <w:sz w:val="20"/>
                <w:szCs w:val="20"/>
                <w:lang w:eastAsia="ru-RU"/>
              </w:rPr>
            </w:pPr>
          </w:p>
        </w:tc>
        <w:tc>
          <w:tcPr>
            <w:tcW w:w="4989" w:type="dxa"/>
            <w:vMerge/>
            <w:shd w:val="clear" w:color="auto" w:fill="auto"/>
            <w:vAlign w:val="center"/>
            <w:hideMark/>
          </w:tcPr>
          <w:p w:rsidR="00DB02D8" w:rsidRPr="008C2D59" w:rsidRDefault="00DB02D8" w:rsidP="00DB02D8">
            <w:pPr>
              <w:spacing w:line="240" w:lineRule="auto"/>
              <w:rPr>
                <w:rFonts w:eastAsia="Times New Roman" w:cs="Times New Roman"/>
                <w:b/>
                <w:bCs/>
                <w:sz w:val="20"/>
                <w:szCs w:val="20"/>
                <w:lang w:eastAsia="ru-RU"/>
              </w:rPr>
            </w:pPr>
          </w:p>
        </w:tc>
        <w:tc>
          <w:tcPr>
            <w:tcW w:w="3544" w:type="dxa"/>
            <w:vMerge/>
            <w:shd w:val="clear" w:color="auto" w:fill="auto"/>
            <w:vAlign w:val="center"/>
            <w:hideMark/>
          </w:tcPr>
          <w:p w:rsidR="00DB02D8" w:rsidRPr="008C2D59" w:rsidRDefault="00DB02D8" w:rsidP="00DB02D8">
            <w:pPr>
              <w:spacing w:line="240" w:lineRule="auto"/>
              <w:rPr>
                <w:rFonts w:eastAsia="Times New Roman" w:cs="Times New Roman"/>
                <w:b/>
                <w:bCs/>
                <w:sz w:val="20"/>
                <w:szCs w:val="20"/>
                <w:lang w:eastAsia="ru-RU"/>
              </w:rPr>
            </w:pP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1</w:t>
            </w:r>
          </w:p>
        </w:tc>
        <w:tc>
          <w:tcPr>
            <w:tcW w:w="8533" w:type="dxa"/>
            <w:gridSpan w:val="2"/>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Технологические зоны водоснабжения (питьевого) № 1 (пос. Дорожный), № 2 (пос. Туношна-городок 26), № 3 (с. Красное), № 4 (с. Туношна), № 5 (пансионат Туношна), № 6 (дер. Мокеевское), № 7 (ст. Лютово)</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1.1</w:t>
            </w:r>
          </w:p>
        </w:tc>
        <w:tc>
          <w:tcPr>
            <w:tcW w:w="8533" w:type="dxa"/>
            <w:gridSpan w:val="2"/>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Системные мероприятия</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1.1.1</w:t>
            </w:r>
          </w:p>
        </w:tc>
        <w:tc>
          <w:tcPr>
            <w:tcW w:w="4989"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3544"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w:t>
            </w:r>
          </w:p>
        </w:tc>
        <w:tc>
          <w:tcPr>
            <w:tcW w:w="8533" w:type="dxa"/>
            <w:gridSpan w:val="2"/>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Мероприятия по объектам</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1.2.1</w:t>
            </w:r>
          </w:p>
        </w:tc>
        <w:tc>
          <w:tcPr>
            <w:tcW w:w="4989"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1 (пос. Дорожный):</w:t>
            </w:r>
          </w:p>
        </w:tc>
        <w:tc>
          <w:tcPr>
            <w:tcW w:w="3544"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1.2.1.1</w:t>
            </w:r>
          </w:p>
        </w:tc>
        <w:tc>
          <w:tcPr>
            <w:tcW w:w="4989"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3544"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1 357</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1.2.1.2</w:t>
            </w:r>
          </w:p>
        </w:tc>
        <w:tc>
          <w:tcPr>
            <w:tcW w:w="4989"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резервной скважины</w:t>
            </w:r>
          </w:p>
        </w:tc>
        <w:tc>
          <w:tcPr>
            <w:tcW w:w="3544"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500</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1.2.1.3</w:t>
            </w:r>
          </w:p>
        </w:tc>
        <w:tc>
          <w:tcPr>
            <w:tcW w:w="4989"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w:t>
            </w:r>
            <w:r w:rsidR="008C2D59">
              <w:rPr>
                <w:rFonts w:eastAsia="Times New Roman" w:cs="Times New Roman"/>
                <w:sz w:val="20"/>
                <w:szCs w:val="20"/>
                <w:lang w:eastAsia="ru-RU"/>
              </w:rPr>
              <w:t xml:space="preserve">емонт 1-й действующей скважины </w:t>
            </w:r>
            <w:r w:rsidRPr="008C2D59">
              <w:rPr>
                <w:rFonts w:eastAsia="Times New Roman" w:cs="Times New Roman"/>
                <w:sz w:val="20"/>
                <w:szCs w:val="20"/>
                <w:lang w:eastAsia="ru-RU"/>
              </w:rPr>
              <w:t>(в том числе замена оборудования)</w:t>
            </w:r>
          </w:p>
        </w:tc>
        <w:tc>
          <w:tcPr>
            <w:tcW w:w="3544"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375</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1.2.2</w:t>
            </w:r>
          </w:p>
        </w:tc>
        <w:tc>
          <w:tcPr>
            <w:tcW w:w="4989"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2 (пос. Туношна-городок 26):</w:t>
            </w:r>
          </w:p>
        </w:tc>
        <w:tc>
          <w:tcPr>
            <w:tcW w:w="3544"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1.2.2.1</w:t>
            </w:r>
          </w:p>
        </w:tc>
        <w:tc>
          <w:tcPr>
            <w:tcW w:w="4989"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3544"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2 788</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1.2.2.2</w:t>
            </w:r>
          </w:p>
        </w:tc>
        <w:tc>
          <w:tcPr>
            <w:tcW w:w="4989"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3-х действующих скважин (в том числе замена оборудования)</w:t>
            </w:r>
          </w:p>
        </w:tc>
        <w:tc>
          <w:tcPr>
            <w:tcW w:w="3544"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1 125</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1.2.3</w:t>
            </w:r>
          </w:p>
        </w:tc>
        <w:tc>
          <w:tcPr>
            <w:tcW w:w="4989"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3 (с. Красное):</w:t>
            </w:r>
          </w:p>
        </w:tc>
        <w:tc>
          <w:tcPr>
            <w:tcW w:w="3544"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1.2.3.1</w:t>
            </w:r>
          </w:p>
        </w:tc>
        <w:tc>
          <w:tcPr>
            <w:tcW w:w="4989"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3544"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1 357</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1.2.3.2</w:t>
            </w:r>
          </w:p>
        </w:tc>
        <w:tc>
          <w:tcPr>
            <w:tcW w:w="4989"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резервной скважины</w:t>
            </w:r>
          </w:p>
        </w:tc>
        <w:tc>
          <w:tcPr>
            <w:tcW w:w="3544"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500</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1.2.3.3</w:t>
            </w:r>
          </w:p>
        </w:tc>
        <w:tc>
          <w:tcPr>
            <w:tcW w:w="4989"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w:t>
            </w:r>
            <w:r w:rsidR="008C2D59">
              <w:rPr>
                <w:rFonts w:eastAsia="Times New Roman" w:cs="Times New Roman"/>
                <w:sz w:val="20"/>
                <w:szCs w:val="20"/>
                <w:lang w:eastAsia="ru-RU"/>
              </w:rPr>
              <w:t xml:space="preserve">емонт 1-й действующей скважины </w:t>
            </w:r>
            <w:r w:rsidRPr="008C2D59">
              <w:rPr>
                <w:rFonts w:eastAsia="Times New Roman" w:cs="Times New Roman"/>
                <w:sz w:val="20"/>
                <w:szCs w:val="20"/>
                <w:lang w:eastAsia="ru-RU"/>
              </w:rPr>
              <w:t>(в том числе замена оборудования)</w:t>
            </w:r>
          </w:p>
        </w:tc>
        <w:tc>
          <w:tcPr>
            <w:tcW w:w="3544"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375</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1.2.4</w:t>
            </w:r>
          </w:p>
        </w:tc>
        <w:tc>
          <w:tcPr>
            <w:tcW w:w="4989"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4 (с. Туношна):</w:t>
            </w:r>
          </w:p>
        </w:tc>
        <w:tc>
          <w:tcPr>
            <w:tcW w:w="3544"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1.2.4.1</w:t>
            </w:r>
          </w:p>
        </w:tc>
        <w:tc>
          <w:tcPr>
            <w:tcW w:w="4989"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3544"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7 030</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1.2.4.2</w:t>
            </w:r>
          </w:p>
        </w:tc>
        <w:tc>
          <w:tcPr>
            <w:tcW w:w="4989"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3-х действующих скважин (в том числе замена оборудования)</w:t>
            </w:r>
          </w:p>
        </w:tc>
        <w:tc>
          <w:tcPr>
            <w:tcW w:w="3544"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1 259</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1.2.5</w:t>
            </w:r>
          </w:p>
        </w:tc>
        <w:tc>
          <w:tcPr>
            <w:tcW w:w="4989"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5 (пансионат Туношна):</w:t>
            </w:r>
          </w:p>
        </w:tc>
        <w:tc>
          <w:tcPr>
            <w:tcW w:w="3544"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1.2.5.1</w:t>
            </w:r>
          </w:p>
        </w:tc>
        <w:tc>
          <w:tcPr>
            <w:tcW w:w="4989"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2-х действующих скважин (в том числе замена оборудования)</w:t>
            </w:r>
          </w:p>
        </w:tc>
        <w:tc>
          <w:tcPr>
            <w:tcW w:w="3544"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845</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1.2.5.2</w:t>
            </w:r>
          </w:p>
        </w:tc>
        <w:tc>
          <w:tcPr>
            <w:tcW w:w="4989"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6 (дер. Мокеевское):</w:t>
            </w:r>
          </w:p>
        </w:tc>
        <w:tc>
          <w:tcPr>
            <w:tcW w:w="3544"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1.2.6</w:t>
            </w:r>
          </w:p>
        </w:tc>
        <w:tc>
          <w:tcPr>
            <w:tcW w:w="4989"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3544"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3 324</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1.2.6.1</w:t>
            </w:r>
          </w:p>
        </w:tc>
        <w:tc>
          <w:tcPr>
            <w:tcW w:w="4989"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2-х действующих скважин (в том числе замена оборудования)</w:t>
            </w:r>
          </w:p>
        </w:tc>
        <w:tc>
          <w:tcPr>
            <w:tcW w:w="3544"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845</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1.2.7</w:t>
            </w:r>
          </w:p>
        </w:tc>
        <w:tc>
          <w:tcPr>
            <w:tcW w:w="4989"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7 (ст. Лютово):</w:t>
            </w:r>
          </w:p>
        </w:tc>
        <w:tc>
          <w:tcPr>
            <w:tcW w:w="3544"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1.2.7.1</w:t>
            </w:r>
          </w:p>
        </w:tc>
        <w:tc>
          <w:tcPr>
            <w:tcW w:w="4989"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2-х действующих скважин (в том числе замена оборудования)</w:t>
            </w:r>
          </w:p>
        </w:tc>
        <w:tc>
          <w:tcPr>
            <w:tcW w:w="3544"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750</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w:t>
            </w:r>
          </w:p>
        </w:tc>
        <w:tc>
          <w:tcPr>
            <w:tcW w:w="8533" w:type="dxa"/>
            <w:gridSpan w:val="2"/>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Мероприятия по сетям</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w:t>
            </w:r>
          </w:p>
        </w:tc>
        <w:tc>
          <w:tcPr>
            <w:tcW w:w="4989"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 xml:space="preserve">Ежегодная перекладка участков распределительных </w:t>
            </w:r>
            <w:r w:rsidRPr="008C2D59">
              <w:rPr>
                <w:rFonts w:eastAsia="Times New Roman" w:cs="Times New Roman"/>
                <w:sz w:val="20"/>
                <w:szCs w:val="20"/>
                <w:lang w:eastAsia="ru-RU"/>
              </w:rPr>
              <w:lastRenderedPageBreak/>
              <w:t>сетей с высоким физическим износом:</w:t>
            </w:r>
          </w:p>
        </w:tc>
        <w:tc>
          <w:tcPr>
            <w:tcW w:w="3544"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lastRenderedPageBreak/>
              <w:t>-</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lastRenderedPageBreak/>
              <w:t>1.3.1.1</w:t>
            </w:r>
          </w:p>
        </w:tc>
        <w:tc>
          <w:tcPr>
            <w:tcW w:w="4989"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1 (пос. Дорожный)</w:t>
            </w:r>
          </w:p>
        </w:tc>
        <w:tc>
          <w:tcPr>
            <w:tcW w:w="3544"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1 525</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1.3.1.2</w:t>
            </w:r>
          </w:p>
        </w:tc>
        <w:tc>
          <w:tcPr>
            <w:tcW w:w="4989"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2 (пос. Туношна-городок 26)</w:t>
            </w:r>
          </w:p>
        </w:tc>
        <w:tc>
          <w:tcPr>
            <w:tcW w:w="3544"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6 101</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1.3.1.3</w:t>
            </w:r>
          </w:p>
        </w:tc>
        <w:tc>
          <w:tcPr>
            <w:tcW w:w="4989"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3 (с. Красное)</w:t>
            </w:r>
          </w:p>
        </w:tc>
        <w:tc>
          <w:tcPr>
            <w:tcW w:w="3544"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9 386</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1.3.1.4</w:t>
            </w:r>
          </w:p>
        </w:tc>
        <w:tc>
          <w:tcPr>
            <w:tcW w:w="4989"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4 (с. Туношна)</w:t>
            </w:r>
          </w:p>
        </w:tc>
        <w:tc>
          <w:tcPr>
            <w:tcW w:w="3544"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9 151</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1.3.1.5</w:t>
            </w:r>
          </w:p>
        </w:tc>
        <w:tc>
          <w:tcPr>
            <w:tcW w:w="4989"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5 (пансионат Туношна)</w:t>
            </w:r>
          </w:p>
        </w:tc>
        <w:tc>
          <w:tcPr>
            <w:tcW w:w="3544"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1 877</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1.3.1.6</w:t>
            </w:r>
          </w:p>
        </w:tc>
        <w:tc>
          <w:tcPr>
            <w:tcW w:w="4989"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6 (дер. Мокеевское)</w:t>
            </w:r>
          </w:p>
        </w:tc>
        <w:tc>
          <w:tcPr>
            <w:tcW w:w="3544"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8 752</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1.4</w:t>
            </w:r>
          </w:p>
        </w:tc>
        <w:tc>
          <w:tcPr>
            <w:tcW w:w="8533" w:type="dxa"/>
            <w:gridSpan w:val="2"/>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Прочие мероприятия</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1.4.1</w:t>
            </w:r>
          </w:p>
        </w:tc>
        <w:tc>
          <w:tcPr>
            <w:tcW w:w="4989"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3544"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1.4.1.1</w:t>
            </w:r>
          </w:p>
        </w:tc>
        <w:tc>
          <w:tcPr>
            <w:tcW w:w="4989"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5 (пансионат Туношна):</w:t>
            </w:r>
          </w:p>
        </w:tc>
        <w:tc>
          <w:tcPr>
            <w:tcW w:w="3544" w:type="dxa"/>
            <w:shd w:val="clear" w:color="auto" w:fill="auto"/>
            <w:vAlign w:val="center"/>
            <w:hideMark/>
          </w:tcPr>
          <w:p w:rsidR="00DB02D8" w:rsidRPr="008C2D59" w:rsidRDefault="00B254F4"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1 694</w:t>
            </w:r>
          </w:p>
        </w:tc>
      </w:tr>
      <w:tr w:rsidR="008C2D59" w:rsidRPr="008C2D59" w:rsidTr="008C2D59">
        <w:trPr>
          <w:trHeight w:val="20"/>
        </w:trPr>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1.4.1.2</w:t>
            </w:r>
          </w:p>
        </w:tc>
        <w:tc>
          <w:tcPr>
            <w:tcW w:w="4989"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7 (ст. Лютово)</w:t>
            </w:r>
          </w:p>
        </w:tc>
        <w:tc>
          <w:tcPr>
            <w:tcW w:w="3544"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1 692</w:t>
            </w:r>
          </w:p>
        </w:tc>
      </w:tr>
      <w:tr w:rsidR="008C2D59" w:rsidRPr="008C2D59" w:rsidTr="008C2D59">
        <w:trPr>
          <w:trHeight w:val="20"/>
        </w:trPr>
        <w:tc>
          <w:tcPr>
            <w:tcW w:w="5949" w:type="dxa"/>
            <w:gridSpan w:val="2"/>
            <w:shd w:val="clear" w:color="auto" w:fill="auto"/>
            <w:noWrap/>
            <w:vAlign w:val="bottom"/>
            <w:hideMark/>
          </w:tcPr>
          <w:p w:rsidR="00DB02D8" w:rsidRPr="008C2D59" w:rsidRDefault="00DB02D8" w:rsidP="00DB02D8">
            <w:pPr>
              <w:spacing w:line="240" w:lineRule="auto"/>
              <w:jc w:val="right"/>
              <w:rPr>
                <w:rFonts w:eastAsia="Times New Roman" w:cs="Times New Roman"/>
                <w:b/>
                <w:bCs/>
                <w:sz w:val="20"/>
                <w:szCs w:val="20"/>
                <w:lang w:eastAsia="ru-RU"/>
              </w:rPr>
            </w:pPr>
            <w:r w:rsidRPr="008C2D59">
              <w:rPr>
                <w:rFonts w:eastAsia="Times New Roman" w:cs="Times New Roman"/>
                <w:b/>
                <w:bCs/>
                <w:sz w:val="20"/>
                <w:szCs w:val="20"/>
                <w:lang w:eastAsia="ru-RU"/>
              </w:rPr>
              <w:t>ИТОГО</w:t>
            </w:r>
          </w:p>
        </w:tc>
        <w:tc>
          <w:tcPr>
            <w:tcW w:w="3544" w:type="dxa"/>
            <w:shd w:val="clear" w:color="auto" w:fill="auto"/>
            <w:noWrap/>
            <w:vAlign w:val="center"/>
            <w:hideMark/>
          </w:tcPr>
          <w:p w:rsidR="00DB02D8" w:rsidRPr="008C2D59" w:rsidRDefault="00B254F4"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62 608</w:t>
            </w:r>
          </w:p>
        </w:tc>
      </w:tr>
    </w:tbl>
    <w:p w:rsidR="000651B6" w:rsidRPr="00DD69F4" w:rsidRDefault="000651B6" w:rsidP="00133D77">
      <w:pPr>
        <w:pStyle w:val="aa"/>
        <w:keepNext/>
        <w:spacing w:after="0"/>
        <w:ind w:firstLine="0"/>
      </w:pPr>
    </w:p>
    <w:p w:rsidR="00133D77" w:rsidRPr="00DD69F4" w:rsidRDefault="00133D77" w:rsidP="00A65054">
      <w:pPr>
        <w:pStyle w:val="2"/>
        <w:rPr>
          <w:rFonts w:cs="Times New Roman"/>
        </w:rPr>
      </w:pPr>
      <w:bookmarkStart w:id="94" w:name="_Toc511724762"/>
      <w:r w:rsidRPr="00DD69F4">
        <w:rPr>
          <w:rFonts w:cs="Times New Roman"/>
        </w:rPr>
        <w:t>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bookmarkEnd w:id="94"/>
    </w:p>
    <w:p w:rsidR="00133D77" w:rsidRPr="00DD69F4" w:rsidRDefault="00133D77" w:rsidP="00133D77">
      <w:pPr>
        <w:pStyle w:val="aa"/>
      </w:pPr>
      <w:r w:rsidRPr="00DD69F4">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133D77" w:rsidRPr="00DD69F4" w:rsidRDefault="00133D77" w:rsidP="00B41495">
      <w:pPr>
        <w:pStyle w:val="aa"/>
        <w:numPr>
          <w:ilvl w:val="0"/>
          <w:numId w:val="17"/>
        </w:numPr>
        <w:spacing w:after="0"/>
      </w:pPr>
      <w:r w:rsidRPr="00DD69F4">
        <w:t>Прогноз социально-экономического развития Российской Федерации на 2017 год и на плановый период 2018 и 2019 годов (от 24.11.2016г.);</w:t>
      </w:r>
    </w:p>
    <w:p w:rsidR="00133D77" w:rsidRPr="00DD69F4" w:rsidRDefault="00133D77" w:rsidP="00B41495">
      <w:pPr>
        <w:pStyle w:val="aa"/>
        <w:numPr>
          <w:ilvl w:val="0"/>
          <w:numId w:val="17"/>
        </w:numPr>
      </w:pPr>
      <w:r w:rsidRPr="00DD69F4">
        <w:t>Прогноз долгосрочного социально-экономического развития Российской Федерации на период до 2030 г. (от 08.11.2013г.).</w:t>
      </w:r>
    </w:p>
    <w:p w:rsidR="00133D77" w:rsidRPr="00DD69F4" w:rsidRDefault="00133D77" w:rsidP="00133D77">
      <w:pPr>
        <w:pStyle w:val="aa"/>
      </w:pPr>
      <w:r w:rsidRPr="00DD69F4">
        <w:t>В связи с нестабильной ситуацией в экономике Российской Федерации на момент разработки Схемы водоснабжения, был выбран консервативный вариант социально-экономического развития Российской Федерации на период до 2030 г.</w:t>
      </w:r>
    </w:p>
    <w:p w:rsidR="00133D77" w:rsidRPr="00DD69F4" w:rsidRDefault="00133D77" w:rsidP="00133D77">
      <w:pPr>
        <w:pStyle w:val="aa"/>
      </w:pPr>
      <w:r w:rsidRPr="00DD69F4">
        <w:t>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ноябре 2016 г.</w:t>
      </w:r>
    </w:p>
    <w:p w:rsidR="00133D77" w:rsidRPr="00DD69F4" w:rsidRDefault="00133D77" w:rsidP="00133D77">
      <w:pPr>
        <w:pStyle w:val="a9"/>
        <w:rPr>
          <w:rFonts w:cs="Times New Roman"/>
        </w:rPr>
      </w:pPr>
      <w:bookmarkStart w:id="95" w:name="_Toc511724882"/>
      <w:r w:rsidRPr="00DD69F4">
        <w:rPr>
          <w:rFonts w:cs="Times New Roman"/>
        </w:rPr>
        <w:lastRenderedPageBreak/>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6</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2</w:t>
      </w:r>
      <w:r w:rsidR="00035FE6" w:rsidRPr="00DD69F4">
        <w:rPr>
          <w:rFonts w:cs="Times New Roman"/>
          <w:noProof/>
        </w:rPr>
        <w:fldChar w:fldCharType="end"/>
      </w:r>
      <w:r w:rsidRPr="00DD69F4">
        <w:rPr>
          <w:rFonts w:cs="Times New Roman"/>
        </w:rPr>
        <w:t xml:space="preserve"> – Прогнозные индексы дефляторы, принятые для расчётов долгосрочных ценовых последствий</w:t>
      </w:r>
      <w:bookmarkEnd w:id="95"/>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133D77" w:rsidRPr="00DD69F4" w:rsidTr="00133D77">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2027</w:t>
            </w:r>
          </w:p>
        </w:tc>
      </w:tr>
      <w:tr w:rsidR="00133D77" w:rsidRPr="00DD69F4" w:rsidTr="00133D77">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r>
      <w:tr w:rsidR="00133D77" w:rsidRPr="00DD69F4" w:rsidTr="00133D77">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Индексы-дефляторы цен производителей, %</w:t>
            </w:r>
          </w:p>
        </w:tc>
      </w:tr>
      <w:tr w:rsidR="00133D77" w:rsidRPr="00DD69F4"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105,5</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105,3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103,1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102,8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102,7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102,2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102,1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102,1</w:t>
            </w:r>
          </w:p>
        </w:tc>
      </w:tr>
      <w:tr w:rsidR="00133D77" w:rsidRPr="00DD69F4"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color w:val="000000"/>
                <w:sz w:val="20"/>
                <w:szCs w:val="20"/>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Ежегодное приращение от базового года (2016г.), %</w:t>
            </w:r>
          </w:p>
        </w:tc>
      </w:tr>
      <w:tr w:rsidR="00133D77" w:rsidRPr="00DD69F4"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110</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115,8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119,7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123,4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127,1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130,7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134,2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137,1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139,9</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142,9</w:t>
            </w:r>
          </w:p>
        </w:tc>
      </w:tr>
    </w:tbl>
    <w:p w:rsidR="00133D77" w:rsidRPr="00DD69F4" w:rsidRDefault="00133D77" w:rsidP="00594464">
      <w:pPr>
        <w:pStyle w:val="aa"/>
        <w:spacing w:before="240"/>
      </w:pPr>
      <w:r w:rsidRPr="00DD69F4">
        <w:t xml:space="preserve">Оценка величины необходимых капитальных вложений на реализацию основных мероприятий по реализации схемы водоснабжения СП </w:t>
      </w:r>
      <w:r w:rsidR="000651B6" w:rsidRPr="00DD69F4">
        <w:t>Туношенское</w:t>
      </w:r>
      <w:r w:rsidRPr="00DD69F4">
        <w:t xml:space="preserve"> в ценах соответствующих лет приведена в таблице ниже.</w:t>
      </w:r>
    </w:p>
    <w:p w:rsidR="00133D77" w:rsidRPr="00DD69F4" w:rsidRDefault="00133D77" w:rsidP="00133D77">
      <w:pPr>
        <w:pStyle w:val="aa"/>
        <w:keepNext/>
        <w:spacing w:after="0"/>
        <w:ind w:firstLine="0"/>
        <w:sectPr w:rsidR="00133D77" w:rsidRPr="00DD69F4"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DB02D8" w:rsidRPr="00DD69F4" w:rsidRDefault="00133D77" w:rsidP="00133D77">
      <w:pPr>
        <w:pStyle w:val="aa"/>
        <w:keepNext/>
        <w:spacing w:after="0"/>
        <w:ind w:firstLine="0"/>
      </w:pPr>
      <w:bookmarkStart w:id="96" w:name="_Toc511724883"/>
      <w:r w:rsidRPr="00DD69F4">
        <w:lastRenderedPageBreak/>
        <w:t xml:space="preserve">Таблица </w:t>
      </w:r>
      <w:fldSimple w:instr=" STYLEREF 1 \s ">
        <w:r w:rsidR="003F0272">
          <w:rPr>
            <w:noProof/>
          </w:rPr>
          <w:t>6</w:t>
        </w:r>
      </w:fldSimple>
      <w:r w:rsidRPr="00DD69F4">
        <w:t>.</w:t>
      </w:r>
      <w:fldSimple w:instr=" SEQ Таблица \* ARABIC \s 1 ">
        <w:r w:rsidR="003F0272">
          <w:rPr>
            <w:noProof/>
          </w:rPr>
          <w:t>3</w:t>
        </w:r>
      </w:fldSimple>
      <w:r w:rsidRPr="00DD69F4">
        <w:rPr>
          <w:noProof/>
        </w:rPr>
        <w:t xml:space="preserve"> </w:t>
      </w:r>
      <w:r w:rsidRPr="00DD69F4">
        <w:t>– Оценка величины необходимых капитальных вложений на реализацию основных мероприятий в ценах соответствующих лет</w:t>
      </w:r>
      <w:bookmarkEnd w:id="96"/>
    </w:p>
    <w:tbl>
      <w:tblPr>
        <w:tblW w:w="15517"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6"/>
        <w:gridCol w:w="4111"/>
        <w:gridCol w:w="960"/>
        <w:gridCol w:w="960"/>
        <w:gridCol w:w="960"/>
        <w:gridCol w:w="960"/>
        <w:gridCol w:w="960"/>
        <w:gridCol w:w="960"/>
        <w:gridCol w:w="960"/>
        <w:gridCol w:w="960"/>
        <w:gridCol w:w="960"/>
        <w:gridCol w:w="960"/>
        <w:gridCol w:w="960"/>
      </w:tblGrid>
      <w:tr w:rsidR="008C2D59" w:rsidRPr="008C2D59" w:rsidTr="008C2D59">
        <w:trPr>
          <w:trHeight w:val="20"/>
          <w:tblHeader/>
        </w:trPr>
        <w:tc>
          <w:tcPr>
            <w:tcW w:w="846" w:type="dxa"/>
            <w:vMerge w:val="restart"/>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 п.п.</w:t>
            </w:r>
          </w:p>
        </w:tc>
        <w:tc>
          <w:tcPr>
            <w:tcW w:w="4111" w:type="dxa"/>
            <w:vMerge w:val="restart"/>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Наименование мероприятия</w:t>
            </w:r>
          </w:p>
        </w:tc>
        <w:tc>
          <w:tcPr>
            <w:tcW w:w="10560" w:type="dxa"/>
            <w:gridSpan w:val="11"/>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Оценка величины необходимых капитальных вложений в ценах соответствующих лет, тыс. руб</w:t>
            </w:r>
          </w:p>
        </w:tc>
      </w:tr>
      <w:tr w:rsidR="008C2D59" w:rsidRPr="008C2D59" w:rsidTr="008C2D59">
        <w:trPr>
          <w:trHeight w:val="20"/>
          <w:tblHeader/>
        </w:trPr>
        <w:tc>
          <w:tcPr>
            <w:tcW w:w="846" w:type="dxa"/>
            <w:vMerge/>
            <w:shd w:val="clear" w:color="auto" w:fill="auto"/>
            <w:vAlign w:val="center"/>
            <w:hideMark/>
          </w:tcPr>
          <w:p w:rsidR="00DB02D8" w:rsidRPr="008C2D59" w:rsidRDefault="00DB02D8" w:rsidP="00DB02D8">
            <w:pPr>
              <w:spacing w:line="240" w:lineRule="auto"/>
              <w:rPr>
                <w:rFonts w:eastAsia="Times New Roman" w:cs="Times New Roman"/>
                <w:b/>
                <w:bCs/>
                <w:sz w:val="20"/>
                <w:szCs w:val="20"/>
                <w:lang w:eastAsia="ru-RU"/>
              </w:rPr>
            </w:pPr>
          </w:p>
        </w:tc>
        <w:tc>
          <w:tcPr>
            <w:tcW w:w="4111" w:type="dxa"/>
            <w:vMerge/>
            <w:shd w:val="clear" w:color="auto" w:fill="auto"/>
            <w:vAlign w:val="center"/>
            <w:hideMark/>
          </w:tcPr>
          <w:p w:rsidR="00DB02D8" w:rsidRPr="008C2D59" w:rsidRDefault="00DB02D8" w:rsidP="00DB02D8">
            <w:pPr>
              <w:spacing w:line="240" w:lineRule="auto"/>
              <w:rPr>
                <w:rFonts w:eastAsia="Times New Roman" w:cs="Times New Roman"/>
                <w:b/>
                <w:bCs/>
                <w:sz w:val="20"/>
                <w:szCs w:val="20"/>
                <w:lang w:eastAsia="ru-RU"/>
              </w:rPr>
            </w:pP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2018 г.</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2019 г.</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2020 г.</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2021 г.</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2022 г.</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2023 г.</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2024 г.</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2025 г.</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2026 г.</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2027 г.</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Итого</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1</w:t>
            </w:r>
          </w:p>
        </w:tc>
        <w:tc>
          <w:tcPr>
            <w:tcW w:w="14671" w:type="dxa"/>
            <w:gridSpan w:val="12"/>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Технологические зоны водоснабжения (питьевого) № 1 (пос. Дорожный), № 2 (пос. Туношна-городок 26), № 3 (с. Красное), № 4 (с. Туношна), № 5 (пансионат Туношна), № 6 (дер. Мокеевское), № 7 (ст. Лютово)</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1.1</w:t>
            </w:r>
          </w:p>
        </w:tc>
        <w:tc>
          <w:tcPr>
            <w:tcW w:w="14671" w:type="dxa"/>
            <w:gridSpan w:val="12"/>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Системные мероприятия</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1.1.1</w:t>
            </w:r>
          </w:p>
        </w:tc>
        <w:tc>
          <w:tcPr>
            <w:tcW w:w="4111"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w:t>
            </w:r>
          </w:p>
        </w:tc>
        <w:tc>
          <w:tcPr>
            <w:tcW w:w="14671" w:type="dxa"/>
            <w:gridSpan w:val="12"/>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Мероприятия по объектам</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1.2.1</w:t>
            </w:r>
          </w:p>
        </w:tc>
        <w:tc>
          <w:tcPr>
            <w:tcW w:w="4111"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1 (пос. Дорожный):</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1.2.1.1</w:t>
            </w:r>
          </w:p>
        </w:tc>
        <w:tc>
          <w:tcPr>
            <w:tcW w:w="4111"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1 508</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1 508</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1.2.1.2</w:t>
            </w:r>
          </w:p>
        </w:tc>
        <w:tc>
          <w:tcPr>
            <w:tcW w:w="4111"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резервной скважины</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574</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574</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1.2.1.3</w:t>
            </w:r>
          </w:p>
        </w:tc>
        <w:tc>
          <w:tcPr>
            <w:tcW w:w="4111"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1-й действующей скважины  (в том числе замена оборудования)</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396</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396</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1.2.2</w:t>
            </w:r>
          </w:p>
        </w:tc>
        <w:tc>
          <w:tcPr>
            <w:tcW w:w="4111"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2 (пос. Туношна-городок 26):</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1.2.2.1</w:t>
            </w:r>
          </w:p>
        </w:tc>
        <w:tc>
          <w:tcPr>
            <w:tcW w:w="4111"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3 097</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3 097</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1.2.2.2</w:t>
            </w:r>
          </w:p>
        </w:tc>
        <w:tc>
          <w:tcPr>
            <w:tcW w:w="4111"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3-х действующих скважин (в том числе замена оборудования)</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1 187</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1 187</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1.2.3</w:t>
            </w:r>
          </w:p>
        </w:tc>
        <w:tc>
          <w:tcPr>
            <w:tcW w:w="4111"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3 (с. Красное):</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1.2.3.1</w:t>
            </w:r>
          </w:p>
        </w:tc>
        <w:tc>
          <w:tcPr>
            <w:tcW w:w="4111"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1 508</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1 508</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1.2.3.2</w:t>
            </w:r>
          </w:p>
        </w:tc>
        <w:tc>
          <w:tcPr>
            <w:tcW w:w="4111"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резервной скважины</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574</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574</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1.2.3.3</w:t>
            </w:r>
          </w:p>
        </w:tc>
        <w:tc>
          <w:tcPr>
            <w:tcW w:w="4111"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1-й действующей скважины  (в том числе замена оборудования)</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396</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 </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1.2.4</w:t>
            </w:r>
          </w:p>
        </w:tc>
        <w:tc>
          <w:tcPr>
            <w:tcW w:w="4111"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4 (с. Туношна):</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1.2.4.1</w:t>
            </w:r>
          </w:p>
        </w:tc>
        <w:tc>
          <w:tcPr>
            <w:tcW w:w="4111"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7 810</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7 810</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1.2.4.2</w:t>
            </w:r>
          </w:p>
        </w:tc>
        <w:tc>
          <w:tcPr>
            <w:tcW w:w="4111"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3-х действующих скважин (в том числе замена оборудования)</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1 328</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1 328</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1.2.5</w:t>
            </w:r>
          </w:p>
        </w:tc>
        <w:tc>
          <w:tcPr>
            <w:tcW w:w="4111"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5 (пансионат Туношна):</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1.2.5.1</w:t>
            </w:r>
          </w:p>
        </w:tc>
        <w:tc>
          <w:tcPr>
            <w:tcW w:w="4111"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2-х действующих скважин (в том числе замена оборудования)</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891</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891</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1.2.5.2</w:t>
            </w:r>
          </w:p>
        </w:tc>
        <w:tc>
          <w:tcPr>
            <w:tcW w:w="4111"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6 (дер. Мокеевское):</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1.2.6</w:t>
            </w:r>
          </w:p>
        </w:tc>
        <w:tc>
          <w:tcPr>
            <w:tcW w:w="4111"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3 693</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3 693</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1.2.6.1</w:t>
            </w:r>
          </w:p>
        </w:tc>
        <w:tc>
          <w:tcPr>
            <w:tcW w:w="4111"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2-х действующих скважин (в том числе замена оборудования)</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891</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891</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1.2.7</w:t>
            </w:r>
          </w:p>
        </w:tc>
        <w:tc>
          <w:tcPr>
            <w:tcW w:w="4111"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 xml:space="preserve">Технологическая зона водоснабжения </w:t>
            </w:r>
            <w:r w:rsidRPr="008C2D59">
              <w:rPr>
                <w:rFonts w:eastAsia="Times New Roman" w:cs="Times New Roman"/>
                <w:sz w:val="20"/>
                <w:szCs w:val="20"/>
                <w:lang w:eastAsia="ru-RU"/>
              </w:rPr>
              <w:lastRenderedPageBreak/>
              <w:t>(питьевого) № 7 (ст. Лютово):</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lastRenderedPageBreak/>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lastRenderedPageBreak/>
              <w:t>1.2.7.1</w:t>
            </w:r>
          </w:p>
        </w:tc>
        <w:tc>
          <w:tcPr>
            <w:tcW w:w="4111" w:type="dxa"/>
            <w:shd w:val="clear" w:color="auto" w:fill="auto"/>
            <w:vAlign w:val="center"/>
            <w:hideMark/>
          </w:tcPr>
          <w:p w:rsidR="00DB02D8" w:rsidRPr="008C2D59" w:rsidRDefault="00DB02D8" w:rsidP="00DB02D8">
            <w:pPr>
              <w:spacing w:line="240" w:lineRule="auto"/>
              <w:rPr>
                <w:rFonts w:eastAsia="Times New Roman" w:cs="Times New Roman"/>
                <w:sz w:val="20"/>
                <w:szCs w:val="20"/>
                <w:lang w:eastAsia="ru-RU"/>
              </w:rPr>
            </w:pPr>
            <w:r w:rsidRPr="008C2D59">
              <w:rPr>
                <w:rFonts w:eastAsia="Times New Roman" w:cs="Times New Roman"/>
                <w:sz w:val="20"/>
                <w:szCs w:val="20"/>
                <w:lang w:eastAsia="ru-RU"/>
              </w:rPr>
              <w:t>Капитальный ремонт 2-х действующих скважин (в том числе замена оборудования)</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791</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791</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w:t>
            </w:r>
          </w:p>
        </w:tc>
        <w:tc>
          <w:tcPr>
            <w:tcW w:w="14671" w:type="dxa"/>
            <w:gridSpan w:val="12"/>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Мероприятия по сетям</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w:t>
            </w:r>
          </w:p>
        </w:tc>
        <w:tc>
          <w:tcPr>
            <w:tcW w:w="4111"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1.3.1.1</w:t>
            </w:r>
          </w:p>
        </w:tc>
        <w:tc>
          <w:tcPr>
            <w:tcW w:w="4111"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1 (пос. Дорожный)</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161</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169</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175</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181</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186</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191</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196</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201</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205</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209</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1 875</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1.3.1.2</w:t>
            </w:r>
          </w:p>
        </w:tc>
        <w:tc>
          <w:tcPr>
            <w:tcW w:w="4111"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2 (пос. Туношна-городок 26)</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644</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678</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701</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723</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744</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765</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786</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803</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820</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837</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7 500</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1.3.1.3</w:t>
            </w:r>
          </w:p>
        </w:tc>
        <w:tc>
          <w:tcPr>
            <w:tcW w:w="4111"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3 (с. Красное)</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990</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1 043</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1 078</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1 112</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1 145</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1 177</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1 209</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1 235</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1 261</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1 288</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11 538</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1.3.1.4</w:t>
            </w:r>
          </w:p>
        </w:tc>
        <w:tc>
          <w:tcPr>
            <w:tcW w:w="4111"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4 (с. Туношна)</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965</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1 017</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1 051</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1 084</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1 116</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1 148</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1 178</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1 204</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1 230</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1 256</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11 249</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1.3.1.5</w:t>
            </w:r>
          </w:p>
        </w:tc>
        <w:tc>
          <w:tcPr>
            <w:tcW w:w="4111"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5 (пансионат Туношна)</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198</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209</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216</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222</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229</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235</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242</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247</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252</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258</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2 307</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1.3.1.6</w:t>
            </w:r>
          </w:p>
        </w:tc>
        <w:tc>
          <w:tcPr>
            <w:tcW w:w="4111"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6 (дер. Мокеевское)</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923</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972</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1 005</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1 036</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1 068</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1 097</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1 127</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1 152</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1 176</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1 201</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10 758</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1.4</w:t>
            </w:r>
          </w:p>
        </w:tc>
        <w:tc>
          <w:tcPr>
            <w:tcW w:w="14671" w:type="dxa"/>
            <w:gridSpan w:val="12"/>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Прочие мероприятия</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1.4.1</w:t>
            </w:r>
          </w:p>
        </w:tc>
        <w:tc>
          <w:tcPr>
            <w:tcW w:w="4111"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Строительство ВОС:</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1.4.1.1</w:t>
            </w:r>
          </w:p>
        </w:tc>
        <w:tc>
          <w:tcPr>
            <w:tcW w:w="4111"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5 (пансионат Туношна):</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B254F4"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1 946</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B254F4"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1 946</w:t>
            </w:r>
          </w:p>
        </w:tc>
      </w:tr>
      <w:tr w:rsidR="008C2D59" w:rsidRPr="008C2D59" w:rsidTr="008C2D59">
        <w:trPr>
          <w:trHeight w:val="20"/>
        </w:trPr>
        <w:tc>
          <w:tcPr>
            <w:tcW w:w="846"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1.4.1.2</w:t>
            </w:r>
          </w:p>
        </w:tc>
        <w:tc>
          <w:tcPr>
            <w:tcW w:w="4111"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Технологическая зона водоснабжения (питьевого) № 7 (ст. Лютово)</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1 944</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sz w:val="20"/>
                <w:szCs w:val="20"/>
                <w:lang w:eastAsia="ru-RU"/>
              </w:rPr>
            </w:pPr>
            <w:r w:rsidRPr="008C2D59">
              <w:rPr>
                <w:rFonts w:eastAsia="Times New Roman" w:cs="Times New Roman"/>
                <w:sz w:val="20"/>
                <w:szCs w:val="20"/>
                <w:lang w:eastAsia="ru-RU"/>
              </w:rPr>
              <w:t>-</w:t>
            </w:r>
          </w:p>
        </w:tc>
        <w:tc>
          <w:tcPr>
            <w:tcW w:w="960" w:type="dxa"/>
            <w:shd w:val="clear" w:color="auto" w:fill="auto"/>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1 944</w:t>
            </w:r>
          </w:p>
        </w:tc>
      </w:tr>
      <w:tr w:rsidR="008C2D59" w:rsidRPr="008C2D59" w:rsidTr="008C2D59">
        <w:trPr>
          <w:trHeight w:val="20"/>
        </w:trPr>
        <w:tc>
          <w:tcPr>
            <w:tcW w:w="4957" w:type="dxa"/>
            <w:gridSpan w:val="2"/>
            <w:shd w:val="clear" w:color="auto" w:fill="auto"/>
            <w:noWrap/>
            <w:vAlign w:val="bottom"/>
            <w:hideMark/>
          </w:tcPr>
          <w:p w:rsidR="00DB02D8" w:rsidRPr="008C2D59" w:rsidRDefault="00DB02D8" w:rsidP="00DB02D8">
            <w:pPr>
              <w:spacing w:line="240" w:lineRule="auto"/>
              <w:jc w:val="right"/>
              <w:rPr>
                <w:rFonts w:eastAsia="Times New Roman" w:cs="Times New Roman"/>
                <w:b/>
                <w:bCs/>
                <w:sz w:val="20"/>
                <w:szCs w:val="20"/>
                <w:lang w:eastAsia="ru-RU"/>
              </w:rPr>
            </w:pPr>
            <w:r w:rsidRPr="008C2D59">
              <w:rPr>
                <w:rFonts w:eastAsia="Times New Roman" w:cs="Times New Roman"/>
                <w:b/>
                <w:bCs/>
                <w:sz w:val="20"/>
                <w:szCs w:val="20"/>
                <w:lang w:eastAsia="ru-RU"/>
              </w:rPr>
              <w:t>ИТОГО</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9 762</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21 702</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8 877</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4 357</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4 488</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4 614</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4 738</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4 842</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4 944</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5 048</w:t>
            </w:r>
          </w:p>
        </w:tc>
        <w:tc>
          <w:tcPr>
            <w:tcW w:w="960" w:type="dxa"/>
            <w:shd w:val="clear" w:color="auto" w:fill="auto"/>
            <w:noWrap/>
            <w:vAlign w:val="center"/>
            <w:hideMark/>
          </w:tcPr>
          <w:p w:rsidR="00DB02D8" w:rsidRPr="008C2D59" w:rsidRDefault="00DB02D8" w:rsidP="00DB02D8">
            <w:pPr>
              <w:spacing w:line="240" w:lineRule="auto"/>
              <w:jc w:val="center"/>
              <w:rPr>
                <w:rFonts w:eastAsia="Times New Roman" w:cs="Times New Roman"/>
                <w:b/>
                <w:bCs/>
                <w:sz w:val="20"/>
                <w:szCs w:val="20"/>
                <w:lang w:eastAsia="ru-RU"/>
              </w:rPr>
            </w:pPr>
            <w:r w:rsidRPr="008C2D59">
              <w:rPr>
                <w:rFonts w:eastAsia="Times New Roman" w:cs="Times New Roman"/>
                <w:b/>
                <w:bCs/>
                <w:sz w:val="20"/>
                <w:szCs w:val="20"/>
                <w:lang w:eastAsia="ru-RU"/>
              </w:rPr>
              <w:t>72 977</w:t>
            </w:r>
          </w:p>
        </w:tc>
      </w:tr>
    </w:tbl>
    <w:p w:rsidR="00985446" w:rsidRDefault="00985446" w:rsidP="00985446">
      <w:pPr>
        <w:pStyle w:val="aa"/>
        <w:spacing w:before="240"/>
        <w:rPr>
          <w:color w:val="000000" w:themeColor="text1"/>
        </w:rPr>
      </w:pPr>
      <w:r>
        <w:rPr>
          <w:color w:val="000000" w:themeColor="text1"/>
        </w:rPr>
        <w:t>Источники финансирования</w:t>
      </w:r>
      <w:r w:rsidRPr="00235F48">
        <w:rPr>
          <w:color w:val="000000" w:themeColor="text1"/>
        </w:rPr>
        <w:t xml:space="preserve"> основных мероприятий </w:t>
      </w:r>
      <w:r>
        <w:rPr>
          <w:color w:val="000000" w:themeColor="text1"/>
        </w:rPr>
        <w:t>предусматриваются следующие</w:t>
      </w:r>
      <w:r w:rsidRPr="00CA1ACC">
        <w:rPr>
          <w:color w:val="000000" w:themeColor="text1"/>
        </w:rPr>
        <w:t>:</w:t>
      </w:r>
    </w:p>
    <w:p w:rsidR="00985446" w:rsidRPr="00CA1ACC" w:rsidRDefault="00985446" w:rsidP="00EE748B">
      <w:pPr>
        <w:pStyle w:val="aa"/>
        <w:numPr>
          <w:ilvl w:val="0"/>
          <w:numId w:val="54"/>
        </w:numPr>
      </w:pPr>
      <w:r>
        <w:rPr>
          <w:color w:val="000000" w:themeColor="text1"/>
        </w:rPr>
        <w:t>При строительстве новых сетей и объектов – инвестиционная программа РСО и</w:t>
      </w:r>
      <w:r w:rsidRPr="00CA1ACC">
        <w:rPr>
          <w:color w:val="000000" w:themeColor="text1"/>
        </w:rPr>
        <w:t>/</w:t>
      </w:r>
      <w:r>
        <w:rPr>
          <w:color w:val="000000" w:themeColor="text1"/>
        </w:rPr>
        <w:t>или бюджетные средства</w:t>
      </w:r>
      <w:r w:rsidRPr="00CA1ACC">
        <w:rPr>
          <w:color w:val="000000" w:themeColor="text1"/>
        </w:rPr>
        <w:t>;</w:t>
      </w:r>
    </w:p>
    <w:p w:rsidR="00985446" w:rsidRPr="00CA1ACC" w:rsidRDefault="00985446" w:rsidP="00EE748B">
      <w:pPr>
        <w:pStyle w:val="aa"/>
        <w:numPr>
          <w:ilvl w:val="0"/>
          <w:numId w:val="54"/>
        </w:numPr>
      </w:pPr>
      <w:r>
        <w:rPr>
          <w:color w:val="000000" w:themeColor="text1"/>
        </w:rPr>
        <w:t>При капитальном ремонте (перекладке) объектов или сетей – производственная программа РСО</w:t>
      </w:r>
      <w:r w:rsidRPr="00CA1ACC">
        <w:rPr>
          <w:color w:val="000000" w:themeColor="text1"/>
        </w:rPr>
        <w:t>;</w:t>
      </w:r>
    </w:p>
    <w:p w:rsidR="00985446" w:rsidRPr="00CA1ACC" w:rsidRDefault="00985446" w:rsidP="00EE748B">
      <w:pPr>
        <w:pStyle w:val="aa"/>
        <w:numPr>
          <w:ilvl w:val="0"/>
          <w:numId w:val="54"/>
        </w:numPr>
      </w:pPr>
      <w:r>
        <w:rPr>
          <w:color w:val="000000" w:themeColor="text1"/>
        </w:rPr>
        <w:t>При строительстве объектов и сетей с целью достижения нормативных показателей функционирования системы – инвестиционная программа РСО</w:t>
      </w:r>
      <w:r w:rsidRPr="00CA1ACC">
        <w:rPr>
          <w:color w:val="000000" w:themeColor="text1"/>
        </w:rPr>
        <w:t>;</w:t>
      </w:r>
    </w:p>
    <w:p w:rsidR="00985446" w:rsidRPr="00DA04E6" w:rsidRDefault="00985446" w:rsidP="00EE748B">
      <w:pPr>
        <w:pStyle w:val="aa"/>
        <w:numPr>
          <w:ilvl w:val="0"/>
          <w:numId w:val="54"/>
        </w:numPr>
      </w:pPr>
      <w:r>
        <w:t>При строительстве объектов и сетей с целью объединения систем – инвестиционная программа РСО и</w:t>
      </w:r>
      <w:r w:rsidRPr="00DA04E6">
        <w:t>/</w:t>
      </w:r>
      <w:r>
        <w:t>или бюджетные средства</w:t>
      </w:r>
      <w:r w:rsidRPr="00DA04E6">
        <w:t>;</w:t>
      </w:r>
    </w:p>
    <w:p w:rsidR="00A75FF9" w:rsidRPr="00DD69F4" w:rsidRDefault="00985446" w:rsidP="00EE748B">
      <w:pPr>
        <w:pStyle w:val="aa"/>
        <w:numPr>
          <w:ilvl w:val="0"/>
          <w:numId w:val="54"/>
        </w:numPr>
      </w:pPr>
      <w:r>
        <w:lastRenderedPageBreak/>
        <w:t>При строительстве новых систем – бюджетные средства.</w:t>
      </w:r>
    </w:p>
    <w:p w:rsidR="00133D77" w:rsidRPr="00DD69F4" w:rsidRDefault="00133D77" w:rsidP="00133D77">
      <w:pPr>
        <w:pStyle w:val="aa"/>
        <w:keepNext/>
        <w:spacing w:after="0"/>
        <w:ind w:firstLine="0"/>
      </w:pPr>
    </w:p>
    <w:p w:rsidR="004F6022" w:rsidRDefault="004F6022" w:rsidP="00133D77">
      <w:pPr>
        <w:pStyle w:val="aa"/>
        <w:keepNext/>
        <w:spacing w:after="0"/>
        <w:ind w:firstLine="0"/>
      </w:pPr>
    </w:p>
    <w:p w:rsidR="00810A6E" w:rsidRDefault="00810A6E" w:rsidP="00133D77">
      <w:pPr>
        <w:pStyle w:val="aa"/>
        <w:keepNext/>
        <w:spacing w:after="0"/>
        <w:ind w:firstLine="0"/>
      </w:pPr>
    </w:p>
    <w:p w:rsidR="00810A6E" w:rsidRDefault="00810A6E" w:rsidP="00133D77">
      <w:pPr>
        <w:pStyle w:val="aa"/>
        <w:keepNext/>
        <w:spacing w:after="0"/>
        <w:ind w:firstLine="0"/>
      </w:pPr>
    </w:p>
    <w:p w:rsidR="00810A6E" w:rsidRDefault="00810A6E" w:rsidP="00133D77">
      <w:pPr>
        <w:pStyle w:val="aa"/>
        <w:keepNext/>
        <w:spacing w:after="0"/>
        <w:ind w:firstLine="0"/>
        <w:sectPr w:rsidR="00810A6E" w:rsidSect="00A75FF9">
          <w:pgSz w:w="16838" w:h="11906" w:orient="landscape"/>
          <w:pgMar w:top="984" w:right="678" w:bottom="851" w:left="851"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810A6E" w:rsidRDefault="00810A6E" w:rsidP="00133D77">
      <w:pPr>
        <w:pStyle w:val="aa"/>
        <w:keepNext/>
        <w:spacing w:after="0"/>
        <w:ind w:firstLine="0"/>
      </w:pPr>
    </w:p>
    <w:p w:rsidR="00133D77" w:rsidRPr="00DD69F4" w:rsidRDefault="00133D77" w:rsidP="00A65054">
      <w:pPr>
        <w:pStyle w:val="1"/>
        <w:rPr>
          <w:rFonts w:cs="Times New Roman"/>
        </w:rPr>
      </w:pPr>
      <w:bookmarkStart w:id="97" w:name="_Toc511724763"/>
      <w:r w:rsidRPr="00DD69F4">
        <w:rPr>
          <w:rFonts w:cs="Times New Roman"/>
        </w:rPr>
        <w:t>Плановые значения показателей развития централизованных систем водоснабжения</w:t>
      </w:r>
      <w:bookmarkEnd w:id="97"/>
    </w:p>
    <w:p w:rsidR="009D0845" w:rsidRPr="00116040" w:rsidRDefault="009D0845" w:rsidP="009D0845">
      <w:pPr>
        <w:pStyle w:val="aa"/>
      </w:pPr>
      <w:r w:rsidRPr="00116040">
        <w:t>Плановые показатели развития ЦСВС устанавливаются в целях реализации государственной политики в сфере водоснабжения и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снабжения абонентов соответствующими услугами, повышения энергетической эффективности данных систем путем экономного потребления воды и обеспечения развития указанных централизованных систем путем внедрения эффективных форм управления такими системами.</w:t>
      </w:r>
    </w:p>
    <w:p w:rsidR="009D0845" w:rsidRPr="00116040" w:rsidRDefault="009D0845" w:rsidP="009D0845">
      <w:pPr>
        <w:pStyle w:val="aa"/>
      </w:pPr>
      <w:r w:rsidRPr="00116040">
        <w:t xml:space="preserve">Необходимый минимальный перечень плановых показателей функционирования ЦСВС определен Приказом Министерства строительства и жилищно-коммунального хозяйства РФ от 4.04.2014 № 162/пр «Об утверждении перечня показателей…» к и включает: </w:t>
      </w:r>
    </w:p>
    <w:p w:rsidR="009D0845" w:rsidRPr="00116040" w:rsidRDefault="009D0845" w:rsidP="009D0845">
      <w:pPr>
        <w:pStyle w:val="aa"/>
        <w:numPr>
          <w:ilvl w:val="0"/>
          <w:numId w:val="39"/>
        </w:numPr>
      </w:pPr>
      <w:r w:rsidRPr="00116040">
        <w:t>показатели качества воды: а) доля проб питьевой воды, подаваемой с источников водоснабжения, водопроводных станций или иных объектов централизованной системы водоснабжения в распределительную водопроводную сеть, не соответствующих установленным требованиям, в общем объеме проб, отобранных по результатам производственного контроля качества питьевой воды (%); б) доля проб питьевой воды в распределительной водопроводной сети, не соответствующих установленным требованиям, в общем объеме проб, отобранных по результатам производственного контроля качества питьевой воды (%);</w:t>
      </w:r>
    </w:p>
    <w:p w:rsidR="009D0845" w:rsidRPr="00116040" w:rsidRDefault="009D0845" w:rsidP="009D0845">
      <w:pPr>
        <w:pStyle w:val="aa"/>
        <w:numPr>
          <w:ilvl w:val="0"/>
          <w:numId w:val="39"/>
        </w:numPr>
      </w:pPr>
      <w:r w:rsidRPr="00116040">
        <w:t>показатели надежности и бесперебойности водоснабжения: количество перерывов в подаче воды, зафиксированных в местах исполнения обязательств организацией, осуществляющей холодное водоснабжение, возникших в результате аварий, повреждений и иных технологических нарушений на объектах ЦСВС, принадлежащих организации, осуществляющей ЦВС, в расчете на протяженность водопроводной сети в год (ед./км/г.);</w:t>
      </w:r>
    </w:p>
    <w:p w:rsidR="009D0845" w:rsidRPr="00116040" w:rsidRDefault="009D0845" w:rsidP="009D0845">
      <w:pPr>
        <w:pStyle w:val="aa"/>
        <w:numPr>
          <w:ilvl w:val="0"/>
          <w:numId w:val="39"/>
        </w:numPr>
      </w:pPr>
      <w:r w:rsidRPr="00116040">
        <w:t>показатели эффективности использования ресурсов: а) доля потерь воды в ЦСВС при транспортировке в общем объеме воды, поданной в водопроводную сеть (%); б) удельный расход электрической энергии, потребляемой в технологическом процессе подготовки питьевой воды, на единицу объема воды, отпускаемой в сеть (кВт·ч/м³); в) удельный расход электрической энергии, потребляемой в технологическом процессе транспортировки питьевой воды, на единицу объема транспортируемой воды (кВт·ч/м³).</w:t>
      </w:r>
    </w:p>
    <w:p w:rsidR="009D0845" w:rsidRPr="00116040" w:rsidRDefault="009D0845" w:rsidP="009D0845">
      <w:pPr>
        <w:pStyle w:val="aa"/>
        <w:rPr>
          <w:szCs w:val="28"/>
        </w:rPr>
      </w:pPr>
      <w:r w:rsidRPr="00116040">
        <w:t xml:space="preserve">В настоящее время мониторинг изменения плановых показателей функционирования ЦСВС, расположенных на территории </w:t>
      </w:r>
      <w:r>
        <w:t>поселения</w:t>
      </w:r>
      <w:r w:rsidRPr="00116040">
        <w:t>, ведется ненадлежащим образом.</w:t>
      </w:r>
    </w:p>
    <w:p w:rsidR="009D0845" w:rsidRPr="00116040" w:rsidRDefault="009D0845" w:rsidP="009D0845">
      <w:pPr>
        <w:pStyle w:val="aa"/>
        <w:rPr>
          <w:szCs w:val="28"/>
        </w:rPr>
      </w:pPr>
      <w:r w:rsidRPr="00116040">
        <w:rPr>
          <w:szCs w:val="28"/>
        </w:rPr>
        <w:t xml:space="preserve">В дальнейшем необходимым условием для проведения более качественного и удобного мониторинга функционирования </w:t>
      </w:r>
      <w:r w:rsidRPr="00116040">
        <w:t xml:space="preserve">ЦСВС, расположенных на территории </w:t>
      </w:r>
      <w:r>
        <w:t>поселения</w:t>
      </w:r>
      <w:r w:rsidRPr="00116040">
        <w:t>,</w:t>
      </w:r>
      <w:r w:rsidRPr="00116040">
        <w:rPr>
          <w:szCs w:val="28"/>
        </w:rPr>
        <w:t xml:space="preserve"> является отражение изменения указанных выше плановых показателей в разрабатываемых </w:t>
      </w:r>
      <w:r w:rsidRPr="00116040">
        <w:rPr>
          <w:szCs w:val="28"/>
        </w:rPr>
        <w:lastRenderedPageBreak/>
        <w:t>соответствующей эксплуатирующей организацией производственных программах и и</w:t>
      </w:r>
      <w:r>
        <w:rPr>
          <w:szCs w:val="28"/>
        </w:rPr>
        <w:t>ных планово-отчетных документах</w:t>
      </w:r>
      <w:r w:rsidRPr="00116040">
        <w:rPr>
          <w:szCs w:val="28"/>
        </w:rPr>
        <w:t>.</w:t>
      </w:r>
    </w:p>
    <w:p w:rsidR="009D0845" w:rsidRPr="00116040" w:rsidRDefault="009D0845" w:rsidP="009D0845">
      <w:pPr>
        <w:pStyle w:val="2"/>
      </w:pPr>
      <w:bookmarkStart w:id="98" w:name="_Toc501712105"/>
      <w:bookmarkStart w:id="99" w:name="_Toc501728104"/>
      <w:bookmarkStart w:id="100" w:name="_Toc502049574"/>
      <w:bookmarkStart w:id="101" w:name="_Toc511724764"/>
      <w:r w:rsidRPr="00116040">
        <w:t>Показатели качества воды</w:t>
      </w:r>
      <w:bookmarkEnd w:id="98"/>
      <w:bookmarkEnd w:id="99"/>
      <w:bookmarkEnd w:id="100"/>
      <w:bookmarkEnd w:id="101"/>
    </w:p>
    <w:p w:rsidR="009D0845" w:rsidRPr="00116040" w:rsidRDefault="009D0845" w:rsidP="009D0845">
      <w:pPr>
        <w:pStyle w:val="aa"/>
      </w:pPr>
      <w:r>
        <w:t>По состоянию на 2017 г.</w:t>
      </w:r>
      <w:r w:rsidRPr="00116040">
        <w:t xml:space="preserve"> подаваемая в распределительные сети вода не соответствует нормативам по нескольким показателям. В рамках данной работы запланированы мероприятия по доведению качества воды, подаваемой абонентам, до требуемых нормативов.</w:t>
      </w:r>
      <w:r w:rsidRPr="004B5E0C">
        <w:t xml:space="preserve"> </w:t>
      </w:r>
      <w:r w:rsidRPr="00116040">
        <w:t xml:space="preserve">Оба показателя качества воды </w:t>
      </w:r>
      <w:r>
        <w:t>в перспективе предполагаются</w:t>
      </w:r>
      <w:r w:rsidRPr="00116040">
        <w:t xml:space="preserve"> на уровне 0 %</w:t>
      </w:r>
      <w:r>
        <w:t>. В условиях недостаточности информации по анализам питьевой воды расчет д</w:t>
      </w:r>
      <w:r w:rsidRPr="006D2F84">
        <w:t>ол</w:t>
      </w:r>
      <w:r>
        <w:t>и</w:t>
      </w:r>
      <w:r w:rsidRPr="006D2F84">
        <w:t xml:space="preserve"> проб питьевой воды, подаваемой в распределительную сеть, не соответствующих нормативам</w:t>
      </w:r>
      <w:r>
        <w:t xml:space="preserve"> производился с учетом следующих допущений: в случае превышения одного или нескольких анализируемых показателей, проба признается несоответствующей. При отсутствии информации качество воды в распределительной сети приравнивается к качеству воды, подаваемой в сеть. Основное превышение по всем водозаборным сооружениям, а также в распределительной сети – железо (свыше 0,3 </w:t>
      </w:r>
      <w:r w:rsidRPr="005D3DBD">
        <w:t>мг/л</w:t>
      </w:r>
      <w:r>
        <w:t>).</w:t>
      </w:r>
    </w:p>
    <w:p w:rsidR="009D0845" w:rsidRPr="00116040" w:rsidRDefault="009D0845" w:rsidP="009D0845">
      <w:pPr>
        <w:pStyle w:val="2"/>
      </w:pPr>
      <w:bookmarkStart w:id="102" w:name="_Toc501712106"/>
      <w:bookmarkStart w:id="103" w:name="_Toc501728105"/>
      <w:bookmarkStart w:id="104" w:name="_Toc502049575"/>
      <w:bookmarkStart w:id="105" w:name="_Toc511724765"/>
      <w:r w:rsidRPr="00116040">
        <w:t>Показатели надежности и бесперебойности водоснабжения</w:t>
      </w:r>
      <w:bookmarkEnd w:id="102"/>
      <w:bookmarkEnd w:id="103"/>
      <w:bookmarkEnd w:id="104"/>
      <w:bookmarkEnd w:id="105"/>
    </w:p>
    <w:p w:rsidR="009D0845" w:rsidRPr="00116040" w:rsidRDefault="009D0845" w:rsidP="009D0845">
      <w:pPr>
        <w:pStyle w:val="aa"/>
      </w:pPr>
      <w:r w:rsidRPr="00116040">
        <w:t>В рамках данной работы запланированы мероприятия, направленные на улучшение данного показателя.</w:t>
      </w:r>
      <w:r>
        <w:t xml:space="preserve"> В перспективе предполагается снижение удельного количества перерывов в подаче воды на 60%</w:t>
      </w:r>
    </w:p>
    <w:p w:rsidR="009D0845" w:rsidRPr="00116040" w:rsidRDefault="009D0845" w:rsidP="009D0845">
      <w:pPr>
        <w:pStyle w:val="2"/>
      </w:pPr>
      <w:bookmarkStart w:id="106" w:name="_Toc501712107"/>
      <w:bookmarkStart w:id="107" w:name="_Toc501728106"/>
      <w:bookmarkStart w:id="108" w:name="_Toc502049576"/>
      <w:bookmarkStart w:id="109" w:name="_Toc511724766"/>
      <w:r w:rsidRPr="00116040">
        <w:t>Показатели эффективности использования ресурсов, в том числе уровень потерь воды (тепловой энергии в составе горячей воды)</w:t>
      </w:r>
      <w:bookmarkEnd w:id="106"/>
      <w:bookmarkEnd w:id="107"/>
      <w:bookmarkEnd w:id="108"/>
      <w:bookmarkEnd w:id="109"/>
    </w:p>
    <w:p w:rsidR="009D0845" w:rsidRPr="00116040" w:rsidRDefault="009D0845" w:rsidP="009D0845">
      <w:pPr>
        <w:pStyle w:val="aa"/>
      </w:pPr>
      <w:r w:rsidRPr="00116040">
        <w:t xml:space="preserve">В настоящее время отчетные показатели потерь воды при транспортировке не отражают реальной картины ввиду отсутствия приборного учета подаваемой в распределительные сети воды, а также воды, потребляемой абонентами (категорией «население»). В рамках данной работы запланированы мероприятия, направленные на оснащение приборами учета основных объектов ЦСВС и абонентов. </w:t>
      </w:r>
    </w:p>
    <w:p w:rsidR="009D0845" w:rsidRPr="00116040" w:rsidRDefault="009D0845" w:rsidP="009D0845">
      <w:pPr>
        <w:pStyle w:val="aa"/>
      </w:pPr>
      <w:r w:rsidRPr="00116040">
        <w:t xml:space="preserve">Учет удельного расхода электроэнергии, потребляемой в технологическом процессе транспортировки питьевой воды в переделах ЦСВС, </w:t>
      </w:r>
      <w:r>
        <w:t>функционирующих на территории поселения</w:t>
      </w:r>
      <w:r w:rsidRPr="00116040">
        <w:t xml:space="preserve">, не ведется. Ввиду того, что на перспективу планируется применения систем водоочистки, то </w:t>
      </w:r>
      <w:r>
        <w:t xml:space="preserve">совокупный </w:t>
      </w:r>
      <w:r w:rsidRPr="00116040">
        <w:t xml:space="preserve">удельный расход электрической энергии, потребляемой в технологическом процессе подготовки </w:t>
      </w:r>
      <w:r>
        <w:t xml:space="preserve">и транспортировки </w:t>
      </w:r>
      <w:r w:rsidRPr="00116040">
        <w:t xml:space="preserve">питьевой воды, </w:t>
      </w:r>
      <w:r>
        <w:t>увеличится</w:t>
      </w:r>
      <w:r w:rsidRPr="00116040">
        <w:t>.</w:t>
      </w:r>
    </w:p>
    <w:p w:rsidR="009D0845" w:rsidRPr="00116040" w:rsidRDefault="009D0845" w:rsidP="009D0845">
      <w:pPr>
        <w:pStyle w:val="2"/>
      </w:pPr>
      <w:bookmarkStart w:id="110" w:name="_Toc501712108"/>
      <w:bookmarkStart w:id="111" w:name="_Toc501728107"/>
      <w:bookmarkStart w:id="112" w:name="_Toc502049577"/>
      <w:bookmarkStart w:id="113" w:name="_Toc511724767"/>
      <w:r w:rsidRPr="00116040">
        <w:lastRenderedPageBreak/>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110"/>
      <w:bookmarkEnd w:id="111"/>
      <w:bookmarkEnd w:id="112"/>
      <w:bookmarkEnd w:id="113"/>
    </w:p>
    <w:p w:rsidR="009D0845" w:rsidRDefault="009D0845" w:rsidP="009D0845">
      <w:pPr>
        <w:pStyle w:val="aa"/>
        <w:keepNext/>
        <w:keepLines/>
      </w:pPr>
      <w:r w:rsidRPr="00116040">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не установлены.</w:t>
      </w:r>
      <w:r w:rsidRPr="005F49BC">
        <w:t xml:space="preserve"> </w:t>
      </w:r>
    </w:p>
    <w:p w:rsidR="009D0845" w:rsidRDefault="009D0845" w:rsidP="009D0845">
      <w:pPr>
        <w:pStyle w:val="aa"/>
        <w:keepNext/>
        <w:keepLines/>
      </w:pPr>
      <w:r>
        <w:t>З</w:t>
      </w:r>
      <w:r w:rsidRPr="00273078">
        <w:t xml:space="preserve">начения </w:t>
      </w:r>
      <w:r>
        <w:t>п</w:t>
      </w:r>
      <w:r w:rsidRPr="00116040">
        <w:t>лановы</w:t>
      </w:r>
      <w:r>
        <w:t>х</w:t>
      </w:r>
      <w:r w:rsidRPr="00116040">
        <w:t xml:space="preserve"> показател</w:t>
      </w:r>
      <w:r>
        <w:t>ей</w:t>
      </w:r>
      <w:r w:rsidRPr="00116040">
        <w:t xml:space="preserve"> развития </w:t>
      </w:r>
      <w:r w:rsidRPr="00273078">
        <w:t>на момент ок</w:t>
      </w:r>
      <w:r>
        <w:t>ончания реализации мероприятий</w:t>
      </w:r>
      <w:r w:rsidRPr="00273078">
        <w:t>, включая целевые показатели и их значения с разбивкой по годам</w:t>
      </w:r>
      <w:r>
        <w:t xml:space="preserve"> представлены в таблице ниже.</w:t>
      </w:r>
    </w:p>
    <w:p w:rsidR="009D0845" w:rsidRPr="005F49BC" w:rsidRDefault="009D0845" w:rsidP="009D0845">
      <w:pPr>
        <w:pStyle w:val="aa"/>
        <w:keepNext/>
        <w:keepLines/>
        <w:spacing w:after="0"/>
        <w:ind w:firstLine="0"/>
      </w:pPr>
      <w:bookmarkStart w:id="114" w:name="_Toc501709432"/>
      <w:bookmarkStart w:id="115" w:name="_Toc501728191"/>
      <w:bookmarkStart w:id="116" w:name="_Toc511724884"/>
      <w:r w:rsidRPr="005F49BC">
        <w:t xml:space="preserve">Таблица </w:t>
      </w:r>
      <w:fldSimple w:instr=" STYLEREF 1 \s ">
        <w:r w:rsidR="003F0272">
          <w:rPr>
            <w:noProof/>
          </w:rPr>
          <w:t>7</w:t>
        </w:r>
      </w:fldSimple>
      <w:r w:rsidRPr="005F49BC">
        <w:t>.</w:t>
      </w:r>
      <w:fldSimple w:instr=" SEQ Таблица \* ARABIC \s 1 ">
        <w:r w:rsidR="003F0272">
          <w:rPr>
            <w:noProof/>
          </w:rPr>
          <w:t>1</w:t>
        </w:r>
      </w:fldSimple>
      <w:r w:rsidRPr="005F49BC">
        <w:t xml:space="preserve"> – Плановые показатели развития ЦСВС</w:t>
      </w:r>
      <w:bookmarkEnd w:id="114"/>
      <w:bookmarkEnd w:id="115"/>
      <w:bookmarkEnd w:id="116"/>
    </w:p>
    <w:tbl>
      <w:tblPr>
        <w:tblW w:w="5000" w:type="pct"/>
        <w:tblLook w:val="04A0" w:firstRow="1" w:lastRow="0" w:firstColumn="1" w:lastColumn="0" w:noHBand="0" w:noVBand="1"/>
      </w:tblPr>
      <w:tblGrid>
        <w:gridCol w:w="1911"/>
        <w:gridCol w:w="1293"/>
        <w:gridCol w:w="767"/>
        <w:gridCol w:w="767"/>
        <w:gridCol w:w="666"/>
        <w:gridCol w:w="627"/>
        <w:gridCol w:w="627"/>
        <w:gridCol w:w="635"/>
        <w:gridCol w:w="640"/>
        <w:gridCol w:w="640"/>
        <w:gridCol w:w="640"/>
        <w:gridCol w:w="640"/>
      </w:tblGrid>
      <w:tr w:rsidR="009D0845" w:rsidRPr="00383BBF" w:rsidTr="00FA3F3D">
        <w:trPr>
          <w:trHeight w:val="20"/>
          <w:tblHeader/>
        </w:trPr>
        <w:tc>
          <w:tcPr>
            <w:tcW w:w="9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D0845" w:rsidRPr="00383BBF" w:rsidRDefault="009D0845" w:rsidP="00985446">
            <w:pPr>
              <w:spacing w:line="240" w:lineRule="auto"/>
              <w:jc w:val="center"/>
              <w:rPr>
                <w:rFonts w:eastAsia="Times New Roman" w:cs="Times New Roman"/>
                <w:b/>
                <w:bCs/>
                <w:sz w:val="20"/>
                <w:szCs w:val="20"/>
                <w:lang w:eastAsia="ru-RU"/>
              </w:rPr>
            </w:pPr>
            <w:r w:rsidRPr="00383BBF">
              <w:rPr>
                <w:rFonts w:eastAsia="Times New Roman" w:cs="Times New Roman"/>
                <w:b/>
                <w:bCs/>
                <w:sz w:val="20"/>
                <w:szCs w:val="20"/>
                <w:lang w:eastAsia="ru-RU"/>
              </w:rPr>
              <w:t>Показатель</w:t>
            </w:r>
          </w:p>
        </w:tc>
        <w:tc>
          <w:tcPr>
            <w:tcW w:w="656" w:type="pct"/>
            <w:tcBorders>
              <w:top w:val="single" w:sz="4" w:space="0" w:color="auto"/>
              <w:left w:val="nil"/>
              <w:bottom w:val="single" w:sz="4" w:space="0" w:color="auto"/>
              <w:right w:val="single" w:sz="4" w:space="0" w:color="auto"/>
            </w:tcBorders>
            <w:shd w:val="clear" w:color="auto" w:fill="auto"/>
            <w:vAlign w:val="center"/>
            <w:hideMark/>
          </w:tcPr>
          <w:p w:rsidR="009D0845" w:rsidRPr="00383BBF" w:rsidRDefault="009D0845" w:rsidP="00985446">
            <w:pPr>
              <w:spacing w:line="240" w:lineRule="auto"/>
              <w:jc w:val="center"/>
              <w:rPr>
                <w:rFonts w:eastAsia="Times New Roman" w:cs="Times New Roman"/>
                <w:b/>
                <w:bCs/>
                <w:sz w:val="20"/>
                <w:szCs w:val="20"/>
                <w:lang w:eastAsia="ru-RU"/>
              </w:rPr>
            </w:pPr>
            <w:r w:rsidRPr="00383BBF">
              <w:rPr>
                <w:rFonts w:eastAsia="Times New Roman" w:cs="Times New Roman"/>
                <w:b/>
                <w:bCs/>
                <w:sz w:val="20"/>
                <w:szCs w:val="20"/>
                <w:lang w:eastAsia="ru-RU"/>
              </w:rPr>
              <w:t>Ед. изм.</w:t>
            </w:r>
          </w:p>
        </w:tc>
        <w:tc>
          <w:tcPr>
            <w:tcW w:w="389" w:type="pct"/>
            <w:tcBorders>
              <w:top w:val="single" w:sz="4" w:space="0" w:color="auto"/>
              <w:left w:val="nil"/>
              <w:bottom w:val="single" w:sz="4" w:space="0" w:color="auto"/>
              <w:right w:val="single" w:sz="4" w:space="0" w:color="auto"/>
            </w:tcBorders>
            <w:shd w:val="clear" w:color="auto" w:fill="auto"/>
            <w:noWrap/>
            <w:vAlign w:val="center"/>
            <w:hideMark/>
          </w:tcPr>
          <w:p w:rsidR="009D0845" w:rsidRPr="00383BBF" w:rsidRDefault="009D0845" w:rsidP="00985446">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2018 г.</w:t>
            </w:r>
          </w:p>
        </w:tc>
        <w:tc>
          <w:tcPr>
            <w:tcW w:w="389" w:type="pct"/>
            <w:tcBorders>
              <w:top w:val="single" w:sz="4" w:space="0" w:color="auto"/>
              <w:left w:val="nil"/>
              <w:bottom w:val="single" w:sz="4" w:space="0" w:color="auto"/>
              <w:right w:val="single" w:sz="4" w:space="0" w:color="auto"/>
            </w:tcBorders>
            <w:shd w:val="clear" w:color="auto" w:fill="auto"/>
            <w:noWrap/>
            <w:vAlign w:val="center"/>
            <w:hideMark/>
          </w:tcPr>
          <w:p w:rsidR="009D0845" w:rsidRPr="00383BBF" w:rsidRDefault="009D0845" w:rsidP="00985446">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2019 г.</w:t>
            </w:r>
          </w:p>
        </w:tc>
        <w:tc>
          <w:tcPr>
            <w:tcW w:w="338" w:type="pct"/>
            <w:tcBorders>
              <w:top w:val="single" w:sz="4" w:space="0" w:color="auto"/>
              <w:left w:val="nil"/>
              <w:bottom w:val="single" w:sz="4" w:space="0" w:color="auto"/>
              <w:right w:val="single" w:sz="4" w:space="0" w:color="auto"/>
            </w:tcBorders>
            <w:shd w:val="clear" w:color="auto" w:fill="auto"/>
            <w:noWrap/>
            <w:vAlign w:val="center"/>
            <w:hideMark/>
          </w:tcPr>
          <w:p w:rsidR="009D0845" w:rsidRPr="00383BBF" w:rsidRDefault="009D0845" w:rsidP="00985446">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2020 г.</w:t>
            </w:r>
          </w:p>
        </w:tc>
        <w:tc>
          <w:tcPr>
            <w:tcW w:w="318" w:type="pct"/>
            <w:tcBorders>
              <w:top w:val="single" w:sz="4" w:space="0" w:color="auto"/>
              <w:left w:val="nil"/>
              <w:bottom w:val="single" w:sz="4" w:space="0" w:color="auto"/>
              <w:right w:val="single" w:sz="4" w:space="0" w:color="auto"/>
            </w:tcBorders>
            <w:shd w:val="clear" w:color="auto" w:fill="auto"/>
            <w:noWrap/>
            <w:vAlign w:val="center"/>
            <w:hideMark/>
          </w:tcPr>
          <w:p w:rsidR="009D0845" w:rsidRPr="00383BBF" w:rsidRDefault="009D0845" w:rsidP="00985446">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2021 г.</w:t>
            </w:r>
          </w:p>
        </w:tc>
        <w:tc>
          <w:tcPr>
            <w:tcW w:w="318" w:type="pct"/>
            <w:tcBorders>
              <w:top w:val="single" w:sz="4" w:space="0" w:color="auto"/>
              <w:left w:val="nil"/>
              <w:bottom w:val="single" w:sz="4" w:space="0" w:color="auto"/>
              <w:right w:val="single" w:sz="4" w:space="0" w:color="auto"/>
            </w:tcBorders>
            <w:shd w:val="clear" w:color="auto" w:fill="auto"/>
            <w:noWrap/>
            <w:vAlign w:val="center"/>
            <w:hideMark/>
          </w:tcPr>
          <w:p w:rsidR="009D0845" w:rsidRPr="00383BBF" w:rsidRDefault="009D0845" w:rsidP="00985446">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2022 г.</w:t>
            </w:r>
          </w:p>
        </w:tc>
        <w:tc>
          <w:tcPr>
            <w:tcW w:w="322" w:type="pct"/>
            <w:tcBorders>
              <w:top w:val="single" w:sz="4" w:space="0" w:color="auto"/>
              <w:left w:val="nil"/>
              <w:bottom w:val="single" w:sz="4" w:space="0" w:color="auto"/>
              <w:right w:val="single" w:sz="4" w:space="0" w:color="auto"/>
            </w:tcBorders>
            <w:shd w:val="clear" w:color="auto" w:fill="auto"/>
            <w:noWrap/>
            <w:vAlign w:val="center"/>
            <w:hideMark/>
          </w:tcPr>
          <w:p w:rsidR="009D0845" w:rsidRPr="00383BBF" w:rsidRDefault="009D0845" w:rsidP="00985446">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2023 г.</w:t>
            </w:r>
          </w:p>
        </w:tc>
        <w:tc>
          <w:tcPr>
            <w:tcW w:w="325" w:type="pct"/>
            <w:tcBorders>
              <w:top w:val="single" w:sz="4" w:space="0" w:color="auto"/>
              <w:left w:val="nil"/>
              <w:bottom w:val="single" w:sz="4" w:space="0" w:color="auto"/>
              <w:right w:val="single" w:sz="4" w:space="0" w:color="auto"/>
            </w:tcBorders>
            <w:shd w:val="clear" w:color="auto" w:fill="auto"/>
            <w:noWrap/>
            <w:vAlign w:val="center"/>
            <w:hideMark/>
          </w:tcPr>
          <w:p w:rsidR="009D0845" w:rsidRPr="00383BBF" w:rsidRDefault="009D0845" w:rsidP="00985446">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2024 г.</w:t>
            </w:r>
          </w:p>
        </w:tc>
        <w:tc>
          <w:tcPr>
            <w:tcW w:w="325" w:type="pct"/>
            <w:tcBorders>
              <w:top w:val="single" w:sz="4" w:space="0" w:color="auto"/>
              <w:left w:val="nil"/>
              <w:bottom w:val="single" w:sz="4" w:space="0" w:color="auto"/>
              <w:right w:val="single" w:sz="4" w:space="0" w:color="auto"/>
            </w:tcBorders>
            <w:shd w:val="clear" w:color="auto" w:fill="auto"/>
            <w:noWrap/>
            <w:vAlign w:val="center"/>
            <w:hideMark/>
          </w:tcPr>
          <w:p w:rsidR="009D0845" w:rsidRPr="00383BBF" w:rsidRDefault="009D0845" w:rsidP="00985446">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2025 г.</w:t>
            </w:r>
          </w:p>
        </w:tc>
        <w:tc>
          <w:tcPr>
            <w:tcW w:w="325" w:type="pct"/>
            <w:tcBorders>
              <w:top w:val="single" w:sz="4" w:space="0" w:color="auto"/>
              <w:left w:val="nil"/>
              <w:bottom w:val="single" w:sz="4" w:space="0" w:color="auto"/>
              <w:right w:val="single" w:sz="4" w:space="0" w:color="auto"/>
            </w:tcBorders>
            <w:shd w:val="clear" w:color="auto" w:fill="auto"/>
            <w:noWrap/>
            <w:vAlign w:val="center"/>
            <w:hideMark/>
          </w:tcPr>
          <w:p w:rsidR="009D0845" w:rsidRPr="00383BBF" w:rsidRDefault="009D0845" w:rsidP="00985446">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2026 г.</w:t>
            </w:r>
          </w:p>
        </w:tc>
        <w:tc>
          <w:tcPr>
            <w:tcW w:w="325" w:type="pct"/>
            <w:tcBorders>
              <w:top w:val="single" w:sz="4" w:space="0" w:color="auto"/>
              <w:left w:val="nil"/>
              <w:bottom w:val="single" w:sz="4" w:space="0" w:color="auto"/>
              <w:right w:val="single" w:sz="4" w:space="0" w:color="auto"/>
            </w:tcBorders>
            <w:shd w:val="clear" w:color="auto" w:fill="auto"/>
            <w:noWrap/>
            <w:vAlign w:val="center"/>
            <w:hideMark/>
          </w:tcPr>
          <w:p w:rsidR="009D0845" w:rsidRPr="00383BBF" w:rsidRDefault="009D0845" w:rsidP="00985446">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2027 г.</w:t>
            </w:r>
          </w:p>
        </w:tc>
      </w:tr>
      <w:tr w:rsidR="00FA3F3D" w:rsidRPr="00383BBF" w:rsidTr="00FA3F3D">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FA3F3D" w:rsidRPr="00383BBF" w:rsidRDefault="00FA3F3D" w:rsidP="00985446">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проб питьевой воды, подаваемой в распределительную сеть, не соответствующих нормативам</w:t>
            </w:r>
          </w:p>
        </w:tc>
        <w:tc>
          <w:tcPr>
            <w:tcW w:w="656" w:type="pct"/>
            <w:tcBorders>
              <w:top w:val="nil"/>
              <w:left w:val="nil"/>
              <w:bottom w:val="single" w:sz="4" w:space="0" w:color="auto"/>
              <w:right w:val="single" w:sz="4" w:space="0" w:color="auto"/>
            </w:tcBorders>
            <w:shd w:val="clear" w:color="auto" w:fill="auto"/>
            <w:vAlign w:val="center"/>
            <w:hideMark/>
          </w:tcPr>
          <w:p w:rsidR="00FA3F3D" w:rsidRPr="00383BBF" w:rsidRDefault="00FA3F3D" w:rsidP="00985446">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89"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100,00</w:t>
            </w:r>
          </w:p>
        </w:tc>
        <w:tc>
          <w:tcPr>
            <w:tcW w:w="389"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100,00</w:t>
            </w:r>
          </w:p>
        </w:tc>
        <w:tc>
          <w:tcPr>
            <w:tcW w:w="338"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50,00</w:t>
            </w:r>
          </w:p>
        </w:tc>
        <w:tc>
          <w:tcPr>
            <w:tcW w:w="318"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0,0</w:t>
            </w:r>
          </w:p>
        </w:tc>
        <w:tc>
          <w:tcPr>
            <w:tcW w:w="318"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0,0</w:t>
            </w:r>
          </w:p>
        </w:tc>
        <w:tc>
          <w:tcPr>
            <w:tcW w:w="322"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0,0</w:t>
            </w:r>
          </w:p>
        </w:tc>
        <w:tc>
          <w:tcPr>
            <w:tcW w:w="325"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0,0</w:t>
            </w:r>
          </w:p>
        </w:tc>
        <w:tc>
          <w:tcPr>
            <w:tcW w:w="325"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0,0</w:t>
            </w:r>
          </w:p>
        </w:tc>
        <w:tc>
          <w:tcPr>
            <w:tcW w:w="325"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0,0</w:t>
            </w:r>
          </w:p>
        </w:tc>
        <w:tc>
          <w:tcPr>
            <w:tcW w:w="325"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0,0</w:t>
            </w:r>
          </w:p>
        </w:tc>
      </w:tr>
      <w:tr w:rsidR="00FA3F3D" w:rsidRPr="00383BBF" w:rsidTr="00FA3F3D">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FA3F3D" w:rsidRPr="00383BBF" w:rsidRDefault="00FA3F3D" w:rsidP="00985446">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проб питьевой воды в распределительной сети, не соответствующих нормативам</w:t>
            </w:r>
          </w:p>
        </w:tc>
        <w:tc>
          <w:tcPr>
            <w:tcW w:w="656" w:type="pct"/>
            <w:tcBorders>
              <w:top w:val="nil"/>
              <w:left w:val="nil"/>
              <w:bottom w:val="single" w:sz="4" w:space="0" w:color="auto"/>
              <w:right w:val="single" w:sz="4" w:space="0" w:color="auto"/>
            </w:tcBorders>
            <w:shd w:val="clear" w:color="auto" w:fill="auto"/>
            <w:vAlign w:val="center"/>
            <w:hideMark/>
          </w:tcPr>
          <w:p w:rsidR="00FA3F3D" w:rsidRPr="00383BBF" w:rsidRDefault="00FA3F3D" w:rsidP="00985446">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89"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100,00</w:t>
            </w:r>
          </w:p>
        </w:tc>
        <w:tc>
          <w:tcPr>
            <w:tcW w:w="389"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100,00</w:t>
            </w:r>
          </w:p>
        </w:tc>
        <w:tc>
          <w:tcPr>
            <w:tcW w:w="338"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50,00</w:t>
            </w:r>
          </w:p>
        </w:tc>
        <w:tc>
          <w:tcPr>
            <w:tcW w:w="318"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0,0</w:t>
            </w:r>
          </w:p>
        </w:tc>
        <w:tc>
          <w:tcPr>
            <w:tcW w:w="318"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0,0</w:t>
            </w:r>
          </w:p>
        </w:tc>
        <w:tc>
          <w:tcPr>
            <w:tcW w:w="322"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0,0</w:t>
            </w:r>
          </w:p>
        </w:tc>
        <w:tc>
          <w:tcPr>
            <w:tcW w:w="325"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0,0</w:t>
            </w:r>
          </w:p>
        </w:tc>
        <w:tc>
          <w:tcPr>
            <w:tcW w:w="325"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0,0</w:t>
            </w:r>
          </w:p>
        </w:tc>
        <w:tc>
          <w:tcPr>
            <w:tcW w:w="325"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0,0</w:t>
            </w:r>
          </w:p>
        </w:tc>
        <w:tc>
          <w:tcPr>
            <w:tcW w:w="325"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0,0</w:t>
            </w:r>
          </w:p>
        </w:tc>
      </w:tr>
      <w:tr w:rsidR="00FA3F3D" w:rsidRPr="00383BBF" w:rsidTr="00FA3F3D">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FA3F3D" w:rsidRPr="00383BBF" w:rsidRDefault="00FA3F3D" w:rsidP="00985446">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Удельное количество перерывов в подаче воды</w:t>
            </w:r>
          </w:p>
        </w:tc>
        <w:tc>
          <w:tcPr>
            <w:tcW w:w="656" w:type="pct"/>
            <w:tcBorders>
              <w:top w:val="nil"/>
              <w:left w:val="nil"/>
              <w:bottom w:val="single" w:sz="4" w:space="0" w:color="auto"/>
              <w:right w:val="single" w:sz="4" w:space="0" w:color="auto"/>
            </w:tcBorders>
            <w:shd w:val="clear" w:color="auto" w:fill="auto"/>
            <w:vAlign w:val="center"/>
            <w:hideMark/>
          </w:tcPr>
          <w:p w:rsidR="00FA3F3D" w:rsidRPr="00383BBF" w:rsidRDefault="00FA3F3D" w:rsidP="00985446">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ед./(км*год)</w:t>
            </w:r>
          </w:p>
        </w:tc>
        <w:tc>
          <w:tcPr>
            <w:tcW w:w="389" w:type="pct"/>
            <w:tcBorders>
              <w:top w:val="single" w:sz="8" w:space="0" w:color="auto"/>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0,30</w:t>
            </w:r>
          </w:p>
        </w:tc>
        <w:tc>
          <w:tcPr>
            <w:tcW w:w="389" w:type="pct"/>
            <w:tcBorders>
              <w:top w:val="single" w:sz="8" w:space="0" w:color="auto"/>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0,00</w:t>
            </w:r>
          </w:p>
        </w:tc>
        <w:tc>
          <w:tcPr>
            <w:tcW w:w="338" w:type="pct"/>
            <w:tcBorders>
              <w:top w:val="single" w:sz="8" w:space="0" w:color="auto"/>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0,00</w:t>
            </w:r>
          </w:p>
        </w:tc>
        <w:tc>
          <w:tcPr>
            <w:tcW w:w="318" w:type="pct"/>
            <w:tcBorders>
              <w:top w:val="single" w:sz="8" w:space="0" w:color="auto"/>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0,00</w:t>
            </w:r>
          </w:p>
        </w:tc>
        <w:tc>
          <w:tcPr>
            <w:tcW w:w="318" w:type="pct"/>
            <w:tcBorders>
              <w:top w:val="single" w:sz="8" w:space="0" w:color="auto"/>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0,00</w:t>
            </w:r>
          </w:p>
        </w:tc>
        <w:tc>
          <w:tcPr>
            <w:tcW w:w="322" w:type="pct"/>
            <w:tcBorders>
              <w:top w:val="single" w:sz="8" w:space="0" w:color="auto"/>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0,00</w:t>
            </w:r>
          </w:p>
        </w:tc>
        <w:tc>
          <w:tcPr>
            <w:tcW w:w="325" w:type="pct"/>
            <w:tcBorders>
              <w:top w:val="single" w:sz="8" w:space="0" w:color="auto"/>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0,00</w:t>
            </w:r>
          </w:p>
        </w:tc>
        <w:tc>
          <w:tcPr>
            <w:tcW w:w="325" w:type="pct"/>
            <w:tcBorders>
              <w:top w:val="single" w:sz="8" w:space="0" w:color="auto"/>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0,00</w:t>
            </w:r>
          </w:p>
        </w:tc>
        <w:tc>
          <w:tcPr>
            <w:tcW w:w="325" w:type="pct"/>
            <w:tcBorders>
              <w:top w:val="single" w:sz="8" w:space="0" w:color="auto"/>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0,00</w:t>
            </w:r>
          </w:p>
        </w:tc>
        <w:tc>
          <w:tcPr>
            <w:tcW w:w="325" w:type="pct"/>
            <w:tcBorders>
              <w:top w:val="single" w:sz="8" w:space="0" w:color="auto"/>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0,00</w:t>
            </w:r>
          </w:p>
        </w:tc>
      </w:tr>
      <w:tr w:rsidR="00FA3F3D" w:rsidRPr="00383BBF" w:rsidTr="00FA3F3D">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FA3F3D" w:rsidRPr="00383BBF" w:rsidRDefault="00FA3F3D" w:rsidP="00985446">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потерь воды при транспортировке</w:t>
            </w:r>
          </w:p>
        </w:tc>
        <w:tc>
          <w:tcPr>
            <w:tcW w:w="656" w:type="pct"/>
            <w:tcBorders>
              <w:top w:val="nil"/>
              <w:left w:val="nil"/>
              <w:bottom w:val="single" w:sz="4" w:space="0" w:color="auto"/>
              <w:right w:val="single" w:sz="4" w:space="0" w:color="auto"/>
            </w:tcBorders>
            <w:shd w:val="clear" w:color="auto" w:fill="auto"/>
            <w:vAlign w:val="center"/>
            <w:hideMark/>
          </w:tcPr>
          <w:p w:rsidR="00FA3F3D" w:rsidRPr="00383BBF" w:rsidRDefault="00FA3F3D" w:rsidP="00985446">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89" w:type="pct"/>
            <w:tcBorders>
              <w:top w:val="nil"/>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9,10</w:t>
            </w:r>
          </w:p>
        </w:tc>
        <w:tc>
          <w:tcPr>
            <w:tcW w:w="389" w:type="pct"/>
            <w:tcBorders>
              <w:top w:val="nil"/>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9,10</w:t>
            </w:r>
          </w:p>
        </w:tc>
        <w:tc>
          <w:tcPr>
            <w:tcW w:w="338" w:type="pct"/>
            <w:tcBorders>
              <w:top w:val="nil"/>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9,10</w:t>
            </w:r>
          </w:p>
        </w:tc>
        <w:tc>
          <w:tcPr>
            <w:tcW w:w="318" w:type="pct"/>
            <w:tcBorders>
              <w:top w:val="nil"/>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9,10</w:t>
            </w:r>
          </w:p>
        </w:tc>
        <w:tc>
          <w:tcPr>
            <w:tcW w:w="318" w:type="pct"/>
            <w:tcBorders>
              <w:top w:val="nil"/>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9,10</w:t>
            </w:r>
          </w:p>
        </w:tc>
        <w:tc>
          <w:tcPr>
            <w:tcW w:w="322" w:type="pct"/>
            <w:tcBorders>
              <w:top w:val="nil"/>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9,10</w:t>
            </w:r>
          </w:p>
        </w:tc>
        <w:tc>
          <w:tcPr>
            <w:tcW w:w="325" w:type="pct"/>
            <w:tcBorders>
              <w:top w:val="nil"/>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9,10</w:t>
            </w:r>
          </w:p>
        </w:tc>
        <w:tc>
          <w:tcPr>
            <w:tcW w:w="325" w:type="pct"/>
            <w:tcBorders>
              <w:top w:val="nil"/>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9,10</w:t>
            </w:r>
          </w:p>
        </w:tc>
        <w:tc>
          <w:tcPr>
            <w:tcW w:w="325" w:type="pct"/>
            <w:tcBorders>
              <w:top w:val="nil"/>
              <w:left w:val="nil"/>
              <w:bottom w:val="single" w:sz="8" w:space="0" w:color="auto"/>
              <w:right w:val="single" w:sz="8" w:space="0" w:color="auto"/>
            </w:tcBorders>
            <w:shd w:val="clear" w:color="auto" w:fill="auto"/>
            <w:noWrap/>
            <w:vAlign w:val="center"/>
            <w:hideMark/>
          </w:tcPr>
          <w:p w:rsidR="00FA3F3D" w:rsidRDefault="00FA3F3D">
            <w:pPr>
              <w:jc w:val="center"/>
              <w:rPr>
                <w:sz w:val="20"/>
                <w:szCs w:val="20"/>
              </w:rPr>
            </w:pPr>
            <w:r>
              <w:rPr>
                <w:sz w:val="20"/>
                <w:szCs w:val="20"/>
              </w:rPr>
              <w:t>9,10</w:t>
            </w:r>
          </w:p>
        </w:tc>
        <w:tc>
          <w:tcPr>
            <w:tcW w:w="3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9,10</w:t>
            </w:r>
          </w:p>
        </w:tc>
      </w:tr>
      <w:tr w:rsidR="00FA3F3D" w:rsidRPr="00383BBF" w:rsidTr="00FA3F3D">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FA3F3D" w:rsidRPr="00383BBF" w:rsidRDefault="00FA3F3D" w:rsidP="00985446">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Удельный расход электроэнергии на водоподготовку и транспортировку</w:t>
            </w:r>
          </w:p>
        </w:tc>
        <w:tc>
          <w:tcPr>
            <w:tcW w:w="656" w:type="pct"/>
            <w:tcBorders>
              <w:top w:val="nil"/>
              <w:left w:val="nil"/>
              <w:bottom w:val="single" w:sz="4" w:space="0" w:color="auto"/>
              <w:right w:val="single" w:sz="4" w:space="0" w:color="auto"/>
            </w:tcBorders>
            <w:shd w:val="clear" w:color="auto" w:fill="auto"/>
            <w:vAlign w:val="center"/>
            <w:hideMark/>
          </w:tcPr>
          <w:p w:rsidR="00FA3F3D" w:rsidRPr="00383BBF" w:rsidRDefault="00FA3F3D" w:rsidP="00985446">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(кВт*час)/м</w:t>
            </w:r>
            <w:r w:rsidRPr="00383BBF">
              <w:rPr>
                <w:rFonts w:eastAsia="Times New Roman" w:cs="Times New Roman"/>
                <w:sz w:val="20"/>
                <w:szCs w:val="20"/>
                <w:vertAlign w:val="superscript"/>
                <w:lang w:eastAsia="ru-RU"/>
              </w:rPr>
              <w:t>3</w:t>
            </w:r>
          </w:p>
        </w:tc>
        <w:tc>
          <w:tcPr>
            <w:tcW w:w="389" w:type="pct"/>
            <w:tcBorders>
              <w:top w:val="single" w:sz="4" w:space="0" w:color="auto"/>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1,43</w:t>
            </w:r>
          </w:p>
        </w:tc>
        <w:tc>
          <w:tcPr>
            <w:tcW w:w="389" w:type="pct"/>
            <w:tcBorders>
              <w:top w:val="single" w:sz="4" w:space="0" w:color="auto"/>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1,43</w:t>
            </w:r>
          </w:p>
        </w:tc>
        <w:tc>
          <w:tcPr>
            <w:tcW w:w="338" w:type="pct"/>
            <w:tcBorders>
              <w:top w:val="single" w:sz="4" w:space="0" w:color="auto"/>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1,43</w:t>
            </w:r>
          </w:p>
        </w:tc>
        <w:tc>
          <w:tcPr>
            <w:tcW w:w="318" w:type="pct"/>
            <w:tcBorders>
              <w:top w:val="single" w:sz="4" w:space="0" w:color="auto"/>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1,83</w:t>
            </w:r>
          </w:p>
        </w:tc>
        <w:tc>
          <w:tcPr>
            <w:tcW w:w="318" w:type="pct"/>
            <w:tcBorders>
              <w:top w:val="single" w:sz="4" w:space="0" w:color="auto"/>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1,83</w:t>
            </w:r>
          </w:p>
        </w:tc>
        <w:tc>
          <w:tcPr>
            <w:tcW w:w="322" w:type="pct"/>
            <w:tcBorders>
              <w:top w:val="single" w:sz="4" w:space="0" w:color="auto"/>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1,83</w:t>
            </w:r>
          </w:p>
        </w:tc>
        <w:tc>
          <w:tcPr>
            <w:tcW w:w="325" w:type="pct"/>
            <w:tcBorders>
              <w:top w:val="single" w:sz="4" w:space="0" w:color="auto"/>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1,83</w:t>
            </w:r>
          </w:p>
        </w:tc>
        <w:tc>
          <w:tcPr>
            <w:tcW w:w="325" w:type="pct"/>
            <w:tcBorders>
              <w:top w:val="single" w:sz="4" w:space="0" w:color="auto"/>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1,83</w:t>
            </w:r>
          </w:p>
        </w:tc>
        <w:tc>
          <w:tcPr>
            <w:tcW w:w="325" w:type="pct"/>
            <w:tcBorders>
              <w:top w:val="single" w:sz="4" w:space="0" w:color="auto"/>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1,83</w:t>
            </w:r>
          </w:p>
        </w:tc>
        <w:tc>
          <w:tcPr>
            <w:tcW w:w="325" w:type="pct"/>
            <w:tcBorders>
              <w:top w:val="nil"/>
              <w:left w:val="nil"/>
              <w:bottom w:val="single" w:sz="4" w:space="0" w:color="auto"/>
              <w:right w:val="single" w:sz="4" w:space="0" w:color="auto"/>
            </w:tcBorders>
            <w:shd w:val="clear" w:color="auto" w:fill="auto"/>
            <w:noWrap/>
            <w:vAlign w:val="center"/>
            <w:hideMark/>
          </w:tcPr>
          <w:p w:rsidR="00FA3F3D" w:rsidRDefault="00FA3F3D">
            <w:pPr>
              <w:jc w:val="center"/>
              <w:rPr>
                <w:sz w:val="20"/>
                <w:szCs w:val="20"/>
              </w:rPr>
            </w:pPr>
            <w:r>
              <w:rPr>
                <w:sz w:val="20"/>
                <w:szCs w:val="20"/>
              </w:rPr>
              <w:t>1,83</w:t>
            </w:r>
          </w:p>
        </w:tc>
      </w:tr>
    </w:tbl>
    <w:p w:rsidR="004460A8" w:rsidRPr="00DD69F4" w:rsidRDefault="009D0845" w:rsidP="009D0845">
      <w:pPr>
        <w:pStyle w:val="aa"/>
        <w:ind w:firstLine="0"/>
      </w:pPr>
      <w:r w:rsidRPr="00492685">
        <w:rPr>
          <w:color w:val="000000" w:themeColor="text1"/>
          <w:sz w:val="20"/>
        </w:rPr>
        <w:t>Примечание: Пробы питьевой воды оценивались по показателю: неорганические вещества</w:t>
      </w:r>
    </w:p>
    <w:p w:rsidR="00985446" w:rsidRDefault="00985446">
      <w:pPr>
        <w:spacing w:after="200"/>
        <w:rPr>
          <w:rFonts w:eastAsiaTheme="minorHAnsi" w:cs="Times New Roman"/>
          <w:b/>
          <w:caps/>
          <w:szCs w:val="24"/>
        </w:rPr>
      </w:pPr>
      <w:r>
        <w:rPr>
          <w:rFonts w:cs="Times New Roman"/>
        </w:rPr>
        <w:br w:type="page"/>
      </w:r>
    </w:p>
    <w:p w:rsidR="00133D77" w:rsidRPr="00DD69F4" w:rsidRDefault="00133D77" w:rsidP="00A65054">
      <w:pPr>
        <w:pStyle w:val="1"/>
        <w:rPr>
          <w:rFonts w:cs="Times New Roman"/>
        </w:rPr>
      </w:pPr>
      <w:bookmarkStart w:id="117" w:name="_Toc511724768"/>
      <w:r w:rsidRPr="00DD69F4">
        <w:rPr>
          <w:rFonts w:cs="Times New Roman"/>
        </w:rPr>
        <w:lastRenderedPageBreak/>
        <w:t>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bookmarkEnd w:id="117"/>
    </w:p>
    <w:p w:rsidR="00133D77" w:rsidRPr="00DD69F4" w:rsidRDefault="00133D77" w:rsidP="00594464">
      <w:pPr>
        <w:pStyle w:val="aa"/>
        <w:spacing w:before="240"/>
      </w:pPr>
      <w:r w:rsidRPr="00DD69F4">
        <w:t xml:space="preserve">На территории СП </w:t>
      </w:r>
      <w:r w:rsidR="004460A8" w:rsidRPr="00DD69F4">
        <w:t>Туношенское</w:t>
      </w:r>
      <w:r w:rsidRPr="00DD69F4">
        <w:t xml:space="preserve"> бесхозяйные сети или объекты ЦСВС не выявлены.</w:t>
      </w:r>
    </w:p>
    <w:p w:rsidR="00133D77" w:rsidRPr="00DD69F4" w:rsidRDefault="00133D77">
      <w:pPr>
        <w:spacing w:after="200"/>
        <w:rPr>
          <w:rFonts w:eastAsiaTheme="minorHAnsi" w:cs="Times New Roman"/>
          <w:b/>
          <w:caps/>
          <w:szCs w:val="24"/>
        </w:rPr>
      </w:pPr>
      <w:r w:rsidRPr="00DD69F4">
        <w:rPr>
          <w:rFonts w:cs="Times New Roman"/>
        </w:rPr>
        <w:br w:type="page"/>
      </w:r>
    </w:p>
    <w:p w:rsidR="006332A3" w:rsidRPr="00DD69F4" w:rsidRDefault="00BA7A17" w:rsidP="00BA7A17">
      <w:pPr>
        <w:pStyle w:val="aa"/>
        <w:spacing w:after="0"/>
      </w:pPr>
      <w:r w:rsidRPr="00DD69F4">
        <w:rPr>
          <w:noProof/>
          <w:lang w:eastAsia="ru-RU"/>
        </w:rPr>
        <w:lastRenderedPageBreak/>
        <mc:AlternateContent>
          <mc:Choice Requires="wps">
            <w:drawing>
              <wp:anchor distT="45720" distB="45720" distL="114300" distR="114300" simplePos="0" relativeHeight="251659264" behindDoc="0" locked="0" layoutInCell="1" allowOverlap="1" wp14:anchorId="5DE30718" wp14:editId="699409B2">
                <wp:simplePos x="0" y="0"/>
                <wp:positionH relativeFrom="column">
                  <wp:posOffset>-199950</wp:posOffset>
                </wp:positionH>
                <wp:positionV relativeFrom="paragraph">
                  <wp:posOffset>462</wp:posOffset>
                </wp:positionV>
                <wp:extent cx="6364605" cy="1404620"/>
                <wp:effectExtent l="0" t="0" r="17145" b="27305"/>
                <wp:wrapSquare wrapText="bothSides"/>
                <wp:docPr id="21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4605" cy="1404620"/>
                        </a:xfrm>
                        <a:prstGeom prst="rect">
                          <a:avLst/>
                        </a:prstGeom>
                        <a:solidFill>
                          <a:srgbClr val="FFFFFF"/>
                        </a:solidFill>
                        <a:ln w="9525">
                          <a:solidFill>
                            <a:srgbClr val="000000"/>
                          </a:solidFill>
                          <a:miter lim="800000"/>
                          <a:headEnd/>
                          <a:tailEnd/>
                        </a:ln>
                      </wps:spPr>
                      <wps:txbx>
                        <w:txbxContent>
                          <w:p w:rsidR="00985446" w:rsidRPr="00BA7A17" w:rsidRDefault="00985446" w:rsidP="00BA7A17">
                            <w:pPr>
                              <w:pStyle w:val="1"/>
                              <w:numPr>
                                <w:ilvl w:val="0"/>
                                <w:numId w:val="0"/>
                              </w:numPr>
                              <w:ind w:left="360"/>
                              <w:jc w:val="center"/>
                            </w:pPr>
                            <w:bookmarkStart w:id="118" w:name="_Toc511724769"/>
                            <w:r w:rsidRPr="00BA7A17">
                              <w:t xml:space="preserve">ЧАСТЬ </w:t>
                            </w:r>
                            <w:r>
                              <w:rPr>
                                <w:lang w:val="en-US"/>
                              </w:rPr>
                              <w:t>II</w:t>
                            </w:r>
                            <w:r w:rsidRPr="00BA7A17">
                              <w:t xml:space="preserve">. СХЕМА ГОРЯЧЕГО ВОДОСНАБЖЕНИЯ </w:t>
                            </w:r>
                            <w:r>
                              <w:rPr>
                                <w:caps w:val="0"/>
                              </w:rPr>
                              <w:t>ТУНОШЕНСКОГО</w:t>
                            </w:r>
                            <w:r w:rsidRPr="00A65054">
                              <w:rPr>
                                <w:caps w:val="0"/>
                              </w:rPr>
                              <w:t xml:space="preserve"> </w:t>
                            </w:r>
                            <w:r w:rsidRPr="00BA7A17">
                              <w:t xml:space="preserve">СЕЛЬСКОГО ПОСЕЛЕНИЯ </w:t>
                            </w:r>
                            <w:r>
                              <w:t>Ярославского</w:t>
                            </w:r>
                            <w:r w:rsidRPr="00BA7A17">
                              <w:t xml:space="preserve"> МУНИЦИПАЛЬНОГО РАЙОНА ЯРОСЛАВСКОЙ ОБЛАСТИ НА ПЕРИОД С 2018 ПО 2027 ГГ.</w:t>
                            </w:r>
                            <w:bookmarkEnd w:id="118"/>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left:0;text-align:left;margin-left:-15.75pt;margin-top:.05pt;width:501.1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">
                <v:textbox style="mso-fit-shape-to-text:t">
                  <w:txbxContent>
                    <w:p w:rsidR="00985446" w:rsidRPr="00BA7A17" w:rsidRDefault="00985446" w:rsidP="00BA7A17">
                      <w:pPr>
                        <w:pStyle w:val="1"/>
                        <w:numPr>
                          <w:ilvl w:val="0"/>
                          <w:numId w:val="0"/>
                        </w:numPr>
                        <w:ind w:left="360"/>
                        <w:jc w:val="center"/>
                      </w:pPr>
                      <w:bookmarkStart w:id="120" w:name="_Toc511724769"/>
                      <w:r w:rsidRPr="00BA7A17">
                        <w:t xml:space="preserve">ЧАСТЬ </w:t>
                      </w:r>
                      <w:r>
                        <w:rPr>
                          <w:lang w:val="en-US"/>
                        </w:rPr>
                        <w:t>II</w:t>
                      </w:r>
                      <w:r w:rsidRPr="00BA7A17">
                        <w:t xml:space="preserve">. СХЕМА ГОРЯЧЕГО ВОДОСНАБЖЕНИЯ </w:t>
                      </w:r>
                      <w:r>
                        <w:rPr>
                          <w:caps w:val="0"/>
                        </w:rPr>
                        <w:t>ТУНОШЕНСКОГО</w:t>
                      </w:r>
                      <w:r w:rsidRPr="00A65054">
                        <w:rPr>
                          <w:caps w:val="0"/>
                        </w:rPr>
                        <w:t xml:space="preserve"> </w:t>
                      </w:r>
                      <w:r w:rsidRPr="00BA7A17">
                        <w:t xml:space="preserve">СЕЛЬСКОГО ПОСЕЛЕНИЯ </w:t>
                      </w:r>
                      <w:r>
                        <w:t>Ярославского</w:t>
                      </w:r>
                      <w:r w:rsidRPr="00BA7A17">
                        <w:t xml:space="preserve"> МУНИЦИПАЛЬНОГО РАЙОНА ЯРОСЛАВСКОЙ ОБЛАСТИ НА ПЕРИОД С 2018 ПО 2027 ГГ.</w:t>
                      </w:r>
                      <w:bookmarkEnd w:id="120"/>
                    </w:p>
                  </w:txbxContent>
                </v:textbox>
                <w10:wrap type="square"/>
              </v:shape>
            </w:pict>
          </mc:Fallback>
        </mc:AlternateContent>
      </w:r>
    </w:p>
    <w:p w:rsidR="00932020" w:rsidRPr="00DD69F4" w:rsidRDefault="00932020" w:rsidP="00B41495">
      <w:pPr>
        <w:pStyle w:val="1"/>
        <w:numPr>
          <w:ilvl w:val="0"/>
          <w:numId w:val="42"/>
        </w:numPr>
        <w:rPr>
          <w:rFonts w:cs="Times New Roman"/>
        </w:rPr>
      </w:pPr>
      <w:bookmarkStart w:id="119" w:name="_Toc511724770"/>
      <w:r w:rsidRPr="00DD69F4">
        <w:rPr>
          <w:rFonts w:cs="Times New Roman"/>
        </w:rPr>
        <w:t xml:space="preserve">ТЕХНИКО-ЭКОНОМИЧЕСКОЕ СОСТОЯНИЕ ЦЕНТРАЛИЗОВАННЫХ СИСТЕМ </w:t>
      </w:r>
      <w:r w:rsidR="006332A3" w:rsidRPr="00DD69F4">
        <w:rPr>
          <w:rFonts w:cs="Times New Roman"/>
        </w:rPr>
        <w:t xml:space="preserve">горячего </w:t>
      </w:r>
      <w:r w:rsidRPr="00DD69F4">
        <w:rPr>
          <w:rFonts w:cs="Times New Roman"/>
        </w:rPr>
        <w:t>ВОДОСНАБЖЕНИЯ</w:t>
      </w:r>
      <w:bookmarkEnd w:id="119"/>
      <w:r w:rsidRPr="00DD69F4">
        <w:rPr>
          <w:rFonts w:cs="Times New Roman"/>
        </w:rPr>
        <w:t xml:space="preserve"> </w:t>
      </w:r>
    </w:p>
    <w:p w:rsidR="00932020" w:rsidRPr="00DD69F4" w:rsidRDefault="00932020" w:rsidP="00A65054">
      <w:pPr>
        <w:pStyle w:val="2"/>
        <w:rPr>
          <w:rFonts w:cs="Times New Roman"/>
        </w:rPr>
      </w:pPr>
      <w:bookmarkStart w:id="120" w:name="_Toc511724771"/>
      <w:r w:rsidRPr="00DD69F4">
        <w:rPr>
          <w:rFonts w:cs="Times New Roman"/>
        </w:rPr>
        <w:t>Описание системы и структуры горячего водоснабжения поселения, деление территории поселения на эксплуатационные зоны</w:t>
      </w:r>
      <w:bookmarkEnd w:id="120"/>
    </w:p>
    <w:p w:rsidR="00FE0B14" w:rsidRPr="00DD69F4" w:rsidRDefault="00FE0B14" w:rsidP="00932020">
      <w:pPr>
        <w:pStyle w:val="aa"/>
      </w:pPr>
      <w:r w:rsidRPr="00DD69F4">
        <w:t>утвержденной Постановлением Администрации Ярославского муниципального района от 10.01.2017 №5 «Об утверждении актуализированной схемы теплоснабжения Ярославского муниципального района Ярославской области по состоянию на 2017 год на период до 2032 года».</w:t>
      </w:r>
    </w:p>
    <w:p w:rsidR="00932020" w:rsidRPr="00DD69F4" w:rsidRDefault="00932020" w:rsidP="00FE0B14">
      <w:pPr>
        <w:pStyle w:val="aa"/>
      </w:pPr>
      <w:r w:rsidRPr="00DD69F4">
        <w:t xml:space="preserve">Централизованная система горячего водоснабжения в </w:t>
      </w:r>
      <w:r w:rsidR="00FE0B14" w:rsidRPr="00DD69F4">
        <w:t>Туношенское</w:t>
      </w:r>
      <w:r w:rsidRPr="00DD69F4">
        <w:t xml:space="preserve"> СП представлена только в </w:t>
      </w:r>
      <w:r w:rsidR="00FE0B14" w:rsidRPr="00DD69F4">
        <w:t>пос. Туношна-городок 26</w:t>
      </w:r>
      <w:r w:rsidR="00D01AF3" w:rsidRPr="00DD69F4">
        <w:t xml:space="preserve"> и</w:t>
      </w:r>
      <w:r w:rsidR="00FE0B14" w:rsidRPr="00DD69F4">
        <w:t xml:space="preserve"> пансионат</w:t>
      </w:r>
      <w:r w:rsidR="007031F0" w:rsidRPr="00DD69F4">
        <w:t>е</w:t>
      </w:r>
      <w:r w:rsidR="00FE0B14" w:rsidRPr="00DD69F4">
        <w:t xml:space="preserve"> Туношна</w:t>
      </w:r>
      <w:r w:rsidRPr="00DD69F4">
        <w:t>.</w:t>
      </w:r>
    </w:p>
    <w:p w:rsidR="00AE3C62" w:rsidRPr="00DD69F4" w:rsidRDefault="00932020" w:rsidP="00932020">
      <w:pPr>
        <w:pStyle w:val="aa"/>
      </w:pPr>
      <w:r w:rsidRPr="00DD69F4">
        <w:t>Основным</w:t>
      </w:r>
      <w:r w:rsidR="007031F0" w:rsidRPr="00DD69F4">
        <w:t>и</w:t>
      </w:r>
      <w:r w:rsidRPr="00DD69F4">
        <w:t xml:space="preserve"> поставщик</w:t>
      </w:r>
      <w:r w:rsidR="007031F0" w:rsidRPr="00DD69F4">
        <w:t>а</w:t>
      </w:r>
      <w:r w:rsidRPr="00DD69F4">
        <w:t>м</w:t>
      </w:r>
      <w:r w:rsidR="007031F0" w:rsidRPr="00DD69F4">
        <w:t>и</w:t>
      </w:r>
      <w:r w:rsidRPr="00DD69F4">
        <w:t xml:space="preserve"> услуг централизованного горячего водоснабжения для потребителей </w:t>
      </w:r>
      <w:r w:rsidR="007031F0" w:rsidRPr="00DD69F4">
        <w:t xml:space="preserve">в пос. Туношна-городок 26 </w:t>
      </w:r>
      <w:r w:rsidRPr="00DD69F4">
        <w:t xml:space="preserve">является </w:t>
      </w:r>
      <w:r w:rsidR="007031F0" w:rsidRPr="00DD69F4">
        <w:t>Открытое акционерное общество "Жилищно-коммунальное хозяйство "Заволжье", в пансионате Туношна Открытое акционерное общество "Яркоммунсервис"</w:t>
      </w:r>
      <w:r w:rsidRPr="00DD69F4">
        <w:t xml:space="preserve">. На момент актуализации Схемы указанная ресурсоснабжающая организация в </w:t>
      </w:r>
      <w:r w:rsidR="007031F0" w:rsidRPr="00DD69F4">
        <w:t>Туношенском</w:t>
      </w:r>
      <w:r w:rsidRPr="00DD69F4">
        <w:t xml:space="preserve"> СП эксплуатирует следующие объекты обеспечивающие горячее водоснабжение:</w:t>
      </w:r>
    </w:p>
    <w:p w:rsidR="00932020" w:rsidRPr="00DD69F4" w:rsidRDefault="007031F0" w:rsidP="00B41495">
      <w:pPr>
        <w:pStyle w:val="aa"/>
        <w:numPr>
          <w:ilvl w:val="1"/>
          <w:numId w:val="36"/>
        </w:numPr>
        <w:spacing w:after="0"/>
        <w:ind w:left="993" w:hanging="284"/>
      </w:pPr>
      <w:r w:rsidRPr="00DD69F4">
        <w:t xml:space="preserve">пос. Туношна-городок 26. </w:t>
      </w:r>
      <w:r w:rsidR="00932020" w:rsidRPr="00DD69F4">
        <w:t>Газовая котельная теплопроизводительностью</w:t>
      </w:r>
      <w:r w:rsidRPr="00DD69F4">
        <w:t xml:space="preserve"> 6,02 Гкал/ч</w:t>
      </w:r>
    </w:p>
    <w:p w:rsidR="007031F0" w:rsidRPr="00DD69F4" w:rsidRDefault="006501CB" w:rsidP="00B41495">
      <w:pPr>
        <w:pStyle w:val="aa"/>
        <w:numPr>
          <w:ilvl w:val="1"/>
          <w:numId w:val="36"/>
        </w:numPr>
        <w:spacing w:after="0"/>
        <w:ind w:left="993" w:hanging="425"/>
      </w:pPr>
      <w:r w:rsidRPr="00DD69F4">
        <w:t>пансионат</w:t>
      </w:r>
      <w:r w:rsidR="007031F0" w:rsidRPr="00DD69F4">
        <w:t xml:space="preserve"> Туношна. </w:t>
      </w:r>
      <w:r w:rsidRPr="00DD69F4">
        <w:t>Мазутная</w:t>
      </w:r>
      <w:r w:rsidR="007031F0" w:rsidRPr="00DD69F4">
        <w:t xml:space="preserve"> котельная теплопроизводительностью </w:t>
      </w:r>
      <w:r w:rsidRPr="00DD69F4">
        <w:t>2</w:t>
      </w:r>
      <w:r w:rsidR="007031F0" w:rsidRPr="00DD69F4">
        <w:t>,</w:t>
      </w:r>
      <w:r w:rsidRPr="00DD69F4">
        <w:t>67</w:t>
      </w:r>
      <w:r w:rsidR="007031F0" w:rsidRPr="00DD69F4">
        <w:t xml:space="preserve"> Гкал/ч</w:t>
      </w:r>
    </w:p>
    <w:p w:rsidR="007031F0" w:rsidRPr="00DD69F4" w:rsidRDefault="007031F0" w:rsidP="007031F0">
      <w:pPr>
        <w:pStyle w:val="aa"/>
        <w:ind w:left="993"/>
      </w:pPr>
    </w:p>
    <w:p w:rsidR="00EA0641" w:rsidRPr="00DD69F4" w:rsidRDefault="00EA0641" w:rsidP="009C7E3F">
      <w:pPr>
        <w:pStyle w:val="aa"/>
        <w:widowControl w:val="0"/>
      </w:pPr>
      <w:r w:rsidRPr="00DD69F4">
        <w:t xml:space="preserve">На территории </w:t>
      </w:r>
      <w:r w:rsidR="00D72242" w:rsidRPr="00DD69F4">
        <w:t>Туношенского</w:t>
      </w:r>
      <w:r w:rsidRPr="00DD69F4">
        <w:t xml:space="preserve"> СП представлен</w:t>
      </w:r>
      <w:r w:rsidR="006501CB" w:rsidRPr="00DD69F4">
        <w:t>ы</w:t>
      </w:r>
      <w:r w:rsidRPr="00DD69F4">
        <w:t xml:space="preserve"> </w:t>
      </w:r>
      <w:r w:rsidR="00D72242" w:rsidRPr="00DD69F4">
        <w:t>две</w:t>
      </w:r>
      <w:r w:rsidRPr="00DD69F4">
        <w:t xml:space="preserve"> эксплуатационн</w:t>
      </w:r>
      <w:r w:rsidR="006501CB" w:rsidRPr="00DD69F4">
        <w:t>ые</w:t>
      </w:r>
      <w:r w:rsidRPr="00DD69F4">
        <w:t xml:space="preserve"> зон</w:t>
      </w:r>
      <w:r w:rsidR="006501CB" w:rsidRPr="00DD69F4">
        <w:t>ы</w:t>
      </w:r>
      <w:r w:rsidRPr="00DD69F4">
        <w:t xml:space="preserve"> </w:t>
      </w:r>
      <w:r w:rsidR="009C7E3F" w:rsidRPr="00DD69F4">
        <w:t xml:space="preserve">централизованного горячего водоснабжения </w:t>
      </w:r>
      <w:r w:rsidR="0080054F" w:rsidRPr="00DD69F4">
        <w:t xml:space="preserve"> </w:t>
      </w:r>
      <w:r w:rsidR="009C7E3F" w:rsidRPr="00DD69F4">
        <w:t>(рисунок ниже)</w:t>
      </w:r>
    </w:p>
    <w:p w:rsidR="006332A3" w:rsidRPr="00DD69F4" w:rsidRDefault="00EA2A50" w:rsidP="006332A3">
      <w:pPr>
        <w:pStyle w:val="afd"/>
      </w:pPr>
      <w:r w:rsidRPr="00DD69F4">
        <w:rPr>
          <w:noProof/>
          <w:lang w:eastAsia="ru-RU"/>
        </w:rPr>
        <w:lastRenderedPageBreak/>
        <mc:AlternateContent>
          <mc:Choice Requires="wps">
            <w:drawing>
              <wp:anchor distT="0" distB="0" distL="114300" distR="114300" simplePos="0" relativeHeight="251667456" behindDoc="0" locked="0" layoutInCell="1" allowOverlap="1" wp14:anchorId="6F44D3AB" wp14:editId="3E793770">
                <wp:simplePos x="0" y="0"/>
                <wp:positionH relativeFrom="column">
                  <wp:posOffset>3376296</wp:posOffset>
                </wp:positionH>
                <wp:positionV relativeFrom="paragraph">
                  <wp:posOffset>405130</wp:posOffset>
                </wp:positionV>
                <wp:extent cx="2000250" cy="295275"/>
                <wp:effectExtent l="0" t="0" r="19050" b="28575"/>
                <wp:wrapNone/>
                <wp:docPr id="21" name="Поле 21"/>
                <wp:cNvGraphicFramePr/>
                <a:graphic xmlns:a="http://schemas.openxmlformats.org/drawingml/2006/main">
                  <a:graphicData uri="http://schemas.microsoft.com/office/word/2010/wordprocessingShape">
                    <wps:wsp>
                      <wps:cNvSpPr txBox="1"/>
                      <wps:spPr>
                        <a:xfrm>
                          <a:off x="0" y="0"/>
                          <a:ext cx="2000250" cy="2952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85446" w:rsidRDefault="00985446">
                            <w:r w:rsidRPr="00EA2A50">
                              <w:t>   пос. Туношна-городок 26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21" o:spid="_x0000_s1028" type="#_x0000_t202" style="position:absolute;left:0;text-align:left;margin-left:265.85pt;margin-top:31.9pt;width:157.5pt;height:23.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" fillcolor="white [3201]" strokeweight=".5pt">
                <v:textbox>
                  <w:txbxContent>
                    <w:p w:rsidR="00985446" w:rsidRDefault="00985446">
                      <w:r w:rsidRPr="00EA2A50">
                        <w:t>   пос. Туношна-городок 26</w:t>
                      </w:r>
                    </w:p>
                  </w:txbxContent>
                </v:textbox>
              </v:shape>
            </w:pict>
          </mc:Fallback>
        </mc:AlternateContent>
      </w:r>
      <w:r w:rsidRPr="00DD69F4">
        <w:rPr>
          <w:noProof/>
          <w:lang w:eastAsia="ru-RU"/>
        </w:rPr>
        <w:drawing>
          <wp:inline distT="0" distB="0" distL="0" distR="0" wp14:anchorId="4B50A851" wp14:editId="70560317">
            <wp:extent cx="6115050" cy="7058025"/>
            <wp:effectExtent l="0" t="0" r="0" b="9525"/>
            <wp:docPr id="17" name="Рисунок 17" descr="E:\схема яр\Схема воды\Аутсорс Ярославский район\Схемы сетей\ГВС туношна\воен гор.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E:\схема яр\Схема воды\Аутсорс Ярославский район\Схемы сетей\ГВС туношна\воен гор.bmp"/>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115050" cy="7058025"/>
                    </a:xfrm>
                    <a:prstGeom prst="rect">
                      <a:avLst/>
                    </a:prstGeom>
                    <a:noFill/>
                    <a:ln>
                      <a:noFill/>
                    </a:ln>
                  </pic:spPr>
                </pic:pic>
              </a:graphicData>
            </a:graphic>
          </wp:inline>
        </w:drawing>
      </w:r>
      <w:r w:rsidRPr="00DD69F4">
        <w:rPr>
          <w:noProof/>
          <w:lang w:eastAsia="ru-RU"/>
        </w:rPr>
        <w:lastRenderedPageBreak/>
        <w:drawing>
          <wp:inline distT="0" distB="0" distL="0" distR="0" wp14:anchorId="2EC17720" wp14:editId="4F03E482">
            <wp:extent cx="6115050" cy="6457950"/>
            <wp:effectExtent l="0" t="0" r="0" b="0"/>
            <wp:docPr id="18" name="Рисунок 18" descr="E:\схема яр\Схема воды\Аутсорс Ярославский район\Схемы сетей\ГВС туношна\панс туношна.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схема яр\Схема воды\Аутсорс Ярославский район\Схемы сетей\ГВС туношна\панс туношна.bmp"/>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115050" cy="6457950"/>
                    </a:xfrm>
                    <a:prstGeom prst="rect">
                      <a:avLst/>
                    </a:prstGeom>
                    <a:noFill/>
                    <a:ln>
                      <a:noFill/>
                    </a:ln>
                  </pic:spPr>
                </pic:pic>
              </a:graphicData>
            </a:graphic>
          </wp:inline>
        </w:drawing>
      </w:r>
    </w:p>
    <w:p w:rsidR="006332A3" w:rsidRPr="00DD69F4" w:rsidRDefault="00EA2A50" w:rsidP="006332A3">
      <w:pPr>
        <w:pStyle w:val="a8"/>
        <w:rPr>
          <w:rFonts w:cs="Times New Roman"/>
        </w:rPr>
      </w:pPr>
      <w:r w:rsidRPr="00DD69F4">
        <w:rPr>
          <w:rFonts w:cs="Times New Roman"/>
          <w:noProof/>
          <w:lang w:eastAsia="ru-RU"/>
        </w:rPr>
        <mc:AlternateContent>
          <mc:Choice Requires="wps">
            <w:drawing>
              <wp:anchor distT="0" distB="0" distL="114300" distR="114300" simplePos="0" relativeHeight="251669504" behindDoc="0" locked="0" layoutInCell="1" allowOverlap="1" wp14:anchorId="63623FEB" wp14:editId="4B3AFB67">
                <wp:simplePos x="0" y="0"/>
                <wp:positionH relativeFrom="column">
                  <wp:posOffset>4328795</wp:posOffset>
                </wp:positionH>
                <wp:positionV relativeFrom="paragraph">
                  <wp:posOffset>-5240655</wp:posOffset>
                </wp:positionV>
                <wp:extent cx="1543050" cy="371475"/>
                <wp:effectExtent l="0" t="0" r="19050" b="28575"/>
                <wp:wrapNone/>
                <wp:docPr id="24" name="Поле 24"/>
                <wp:cNvGraphicFramePr/>
                <a:graphic xmlns:a="http://schemas.openxmlformats.org/drawingml/2006/main">
                  <a:graphicData uri="http://schemas.microsoft.com/office/word/2010/wordprocessingShape">
                    <wps:wsp>
                      <wps:cNvSpPr txBox="1"/>
                      <wps:spPr>
                        <a:xfrm>
                          <a:off x="0" y="0"/>
                          <a:ext cx="1543050" cy="3714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85446" w:rsidRDefault="00985446">
                            <w:r w:rsidRPr="00EA2A50">
                              <w:t>пансионат Туношна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Поле 24" o:spid="_x0000_s1029" type="#_x0000_t202" style="position:absolute;left:0;text-align:left;margin-left:340.85pt;margin-top:-412.65pt;width:121.5pt;height:29.25pt;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" fillcolor="white [3201]" strokeweight=".5pt">
                <v:textbox>
                  <w:txbxContent>
                    <w:p w:rsidR="00985446" w:rsidRDefault="00985446">
                      <w:r w:rsidRPr="00EA2A50">
                        <w:t>пансионат Туношна</w:t>
                      </w:r>
                    </w:p>
                  </w:txbxContent>
                </v:textbox>
              </v:shape>
            </w:pict>
          </mc:Fallback>
        </mc:AlternateContent>
      </w:r>
      <w:r w:rsidR="006332A3" w:rsidRPr="00DD69F4">
        <w:rPr>
          <w:rFonts w:cs="Times New Roman"/>
        </w:rPr>
        <w:t xml:space="preserve">Рисунок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1</w:t>
      </w:r>
      <w:r w:rsidR="00035FE6" w:rsidRPr="00DD69F4">
        <w:rPr>
          <w:rFonts w:cs="Times New Roman"/>
          <w:noProof/>
        </w:rPr>
        <w:fldChar w:fldCharType="end"/>
      </w:r>
      <w:r w:rsidR="006332A3" w:rsidRPr="00DD69F4">
        <w:rPr>
          <w:rFonts w:cs="Times New Roman"/>
        </w:rPr>
        <w:t>.</w:t>
      </w:r>
      <w:r w:rsidR="00035FE6" w:rsidRPr="00DD69F4">
        <w:rPr>
          <w:rFonts w:cs="Times New Roman"/>
        </w:rPr>
        <w:fldChar w:fldCharType="begin"/>
      </w:r>
      <w:r w:rsidR="00035FE6" w:rsidRPr="00DD69F4">
        <w:rPr>
          <w:rFonts w:cs="Times New Roman"/>
        </w:rPr>
        <w:instrText xml:space="preserve"> SEQ Рисунок \* ARABIC \s 1 </w:instrText>
      </w:r>
      <w:r w:rsidR="00035FE6" w:rsidRPr="00DD69F4">
        <w:rPr>
          <w:rFonts w:cs="Times New Roman"/>
        </w:rPr>
        <w:fldChar w:fldCharType="separate"/>
      </w:r>
      <w:r w:rsidR="003F0272">
        <w:rPr>
          <w:rFonts w:cs="Times New Roman"/>
          <w:noProof/>
        </w:rPr>
        <w:t>1</w:t>
      </w:r>
      <w:r w:rsidR="00035FE6" w:rsidRPr="00DD69F4">
        <w:rPr>
          <w:rFonts w:cs="Times New Roman"/>
          <w:noProof/>
        </w:rPr>
        <w:fldChar w:fldCharType="end"/>
      </w:r>
      <w:r w:rsidR="006332A3" w:rsidRPr="00DD69F4">
        <w:rPr>
          <w:rFonts w:cs="Times New Roman"/>
        </w:rPr>
        <w:t xml:space="preserve"> – Эксплуатационные зоны систем горячего водоснабжения поселения</w:t>
      </w:r>
    </w:p>
    <w:p w:rsidR="00EA0641" w:rsidRPr="00DD69F4" w:rsidRDefault="009C7E3F" w:rsidP="00A65054">
      <w:pPr>
        <w:pStyle w:val="2"/>
        <w:rPr>
          <w:rFonts w:cs="Times New Roman"/>
        </w:rPr>
      </w:pPr>
      <w:bookmarkStart w:id="121" w:name="_Toc437566870"/>
      <w:bookmarkStart w:id="122" w:name="_Toc458082103"/>
      <w:bookmarkStart w:id="123" w:name="_Toc511724772"/>
      <w:r w:rsidRPr="00DD69F4">
        <w:rPr>
          <w:rFonts w:cs="Times New Roman"/>
        </w:rPr>
        <w:t xml:space="preserve">Описание территорий </w:t>
      </w:r>
      <w:r w:rsidR="006F237B" w:rsidRPr="00DD69F4">
        <w:rPr>
          <w:rFonts w:cs="Times New Roman"/>
        </w:rPr>
        <w:t>поселения</w:t>
      </w:r>
      <w:r w:rsidRPr="00DD69F4">
        <w:rPr>
          <w:rFonts w:cs="Times New Roman"/>
        </w:rPr>
        <w:t xml:space="preserve">, не охваченных централизованными системами </w:t>
      </w:r>
      <w:r w:rsidR="006F237B" w:rsidRPr="00DD69F4">
        <w:rPr>
          <w:rFonts w:cs="Times New Roman"/>
        </w:rPr>
        <w:t xml:space="preserve">горячего </w:t>
      </w:r>
      <w:r w:rsidRPr="00DD69F4">
        <w:rPr>
          <w:rFonts w:cs="Times New Roman"/>
        </w:rPr>
        <w:t>водоснабжения</w:t>
      </w:r>
      <w:bookmarkEnd w:id="121"/>
      <w:bookmarkEnd w:id="122"/>
      <w:bookmarkEnd w:id="123"/>
    </w:p>
    <w:p w:rsidR="009C7E3F" w:rsidRPr="00DD69F4" w:rsidRDefault="009C7E3F" w:rsidP="009C7E3F">
      <w:pPr>
        <w:pStyle w:val="aa"/>
      </w:pPr>
      <w:r w:rsidRPr="00DD69F4">
        <w:t>Нецентрализованная система горячего водоснабжения – сооружения и устройства, в том числе индивидуальные тепловые пункты, с использованием которых приготовление горячей воды осуществляется абонентом самостоятельно.</w:t>
      </w:r>
    </w:p>
    <w:p w:rsidR="009C7E3F" w:rsidRPr="00DD69F4" w:rsidRDefault="009C7E3F" w:rsidP="009C7E3F">
      <w:pPr>
        <w:pStyle w:val="aa"/>
      </w:pPr>
      <w:r w:rsidRPr="00DD69F4">
        <w:t xml:space="preserve">В соответствии со сложившимся функционально - </w:t>
      </w:r>
      <w:r w:rsidR="006F237B" w:rsidRPr="00DD69F4">
        <w:t xml:space="preserve">территориальным зонированием </w:t>
      </w:r>
      <w:r w:rsidR="00EA2A50" w:rsidRPr="00DD69F4">
        <w:t>Туношенского</w:t>
      </w:r>
      <w:r w:rsidR="006F237B" w:rsidRPr="00DD69F4">
        <w:t xml:space="preserve"> СП </w:t>
      </w:r>
      <w:r w:rsidRPr="00DD69F4">
        <w:t>нецентрализованной системой горячего водоснабжения пользуются жители индивидуального жилого фонда. Приготовление горячей воды происходит в частном порядке – путем установки электрических или газовых водонагревателей.</w:t>
      </w:r>
    </w:p>
    <w:p w:rsidR="009C7E3F" w:rsidRPr="00DD69F4" w:rsidRDefault="009C7E3F" w:rsidP="009C7E3F">
      <w:pPr>
        <w:pStyle w:val="aa"/>
      </w:pPr>
      <w:r w:rsidRPr="00DD69F4">
        <w:lastRenderedPageBreak/>
        <w:t>Так же в нецентрализованную систему ГВС входят районы многоквартирного жилого фонда и предприятия, где горячая вода приготавливается в ИТП.</w:t>
      </w:r>
    </w:p>
    <w:p w:rsidR="006F237B" w:rsidRPr="00DD69F4" w:rsidRDefault="006F237B" w:rsidP="00A65054">
      <w:pPr>
        <w:pStyle w:val="2"/>
        <w:rPr>
          <w:rFonts w:cs="Times New Roman"/>
        </w:rPr>
      </w:pPr>
      <w:bookmarkStart w:id="124" w:name="_Toc511724773"/>
      <w:r w:rsidRPr="00DD69F4">
        <w:rPr>
          <w:rFonts w:cs="Times New Roman"/>
        </w:rPr>
        <w:t>Описание технологических зон горячего водоснабжения, зон централизованного и нецентрализованного горячего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соответственно) и перечень централизованных систем горячего водоснабжения</w:t>
      </w:r>
      <w:bookmarkEnd w:id="124"/>
    </w:p>
    <w:p w:rsidR="006F237B" w:rsidRPr="00DD69F4" w:rsidRDefault="00EA2A50" w:rsidP="006F237B">
      <w:pPr>
        <w:pStyle w:val="aa"/>
      </w:pPr>
      <w:r w:rsidRPr="00DD69F4">
        <w:t>Централизованная система горячего водоснабжения в Туношенское СП представлена только в пос. Туношна-городок 26</w:t>
      </w:r>
      <w:r w:rsidR="00D72242" w:rsidRPr="00DD69F4">
        <w:t xml:space="preserve"> и </w:t>
      </w:r>
      <w:r w:rsidRPr="00DD69F4">
        <w:t>пансионате Туношна.</w:t>
      </w:r>
    </w:p>
    <w:p w:rsidR="006F237B" w:rsidRPr="00DD69F4" w:rsidRDefault="006F237B" w:rsidP="006F237B">
      <w:pPr>
        <w:pStyle w:val="aa"/>
      </w:pPr>
      <w:r w:rsidRPr="00DD69F4">
        <w:t>Приготовление горячей воды в централизованных системах горячего водоснабжения происходит в водоподогревателях (теплообменных аппаратах</w:t>
      </w:r>
      <w:r w:rsidR="00EA2A50" w:rsidRPr="00DD69F4">
        <w:t>)</w:t>
      </w:r>
      <w:r w:rsidRPr="00DD69F4">
        <w:t xml:space="preserve">. </w:t>
      </w:r>
    </w:p>
    <w:p w:rsidR="00756131" w:rsidRPr="00DD69F4" w:rsidRDefault="006F237B" w:rsidP="006F237B">
      <w:pPr>
        <w:pStyle w:val="aa"/>
      </w:pPr>
      <w:r w:rsidRPr="00DD69F4">
        <w:t xml:space="preserve">Нецентрализованные системы горячего водоснабжения расположены в районах с индивидуальным теплоснабжением с преобладанием блокированной </w:t>
      </w:r>
      <w:r w:rsidR="00756131" w:rsidRPr="00DD69F4">
        <w:t>застройки, малоэтажной жилой застройки, а</w:t>
      </w:r>
      <w:r w:rsidRPr="00DD69F4">
        <w:t xml:space="preserve"> также</w:t>
      </w:r>
      <w:r w:rsidR="00725525" w:rsidRPr="00DD69F4">
        <w:t xml:space="preserve"> </w:t>
      </w:r>
      <w:r w:rsidRPr="00DD69F4">
        <w:t>индивидуальных</w:t>
      </w:r>
      <w:r w:rsidR="00725525" w:rsidRPr="00DD69F4">
        <w:t xml:space="preserve"> </w:t>
      </w:r>
      <w:r w:rsidRPr="00DD69F4">
        <w:t>домов</w:t>
      </w:r>
      <w:r w:rsidR="00725525" w:rsidRPr="00DD69F4">
        <w:t xml:space="preserve"> </w:t>
      </w:r>
      <w:r w:rsidRPr="00DD69F4">
        <w:t>с</w:t>
      </w:r>
      <w:r w:rsidR="00725525" w:rsidRPr="00DD69F4">
        <w:t xml:space="preserve"> </w:t>
      </w:r>
      <w:r w:rsidRPr="00DD69F4">
        <w:t>приусадебными</w:t>
      </w:r>
      <w:r w:rsidR="00725525" w:rsidRPr="00DD69F4">
        <w:t xml:space="preserve"> </w:t>
      </w:r>
      <w:r w:rsidRPr="00DD69F4">
        <w:t>земельными</w:t>
      </w:r>
      <w:r w:rsidR="00725525" w:rsidRPr="00DD69F4">
        <w:t xml:space="preserve"> </w:t>
      </w:r>
      <w:r w:rsidRPr="00DD69F4">
        <w:t xml:space="preserve">участками. </w:t>
      </w:r>
    </w:p>
    <w:p w:rsidR="00756131" w:rsidRPr="00DD69F4" w:rsidRDefault="006F237B" w:rsidP="006F237B">
      <w:pPr>
        <w:pStyle w:val="aa"/>
      </w:pPr>
      <w:r w:rsidRPr="00DD69F4">
        <w:t>Так же в нецентрализованную систему ГВС входят жители многоквартирного жилого фонда и предприятия, приготовление го</w:t>
      </w:r>
      <w:r w:rsidR="00756131" w:rsidRPr="00DD69F4">
        <w:t>рячей воды в которых происходит</w:t>
      </w:r>
      <w:r w:rsidRPr="00DD69F4">
        <w:t xml:space="preserve"> в ИТП. </w:t>
      </w:r>
    </w:p>
    <w:p w:rsidR="006F237B" w:rsidRPr="00DD69F4" w:rsidRDefault="006F237B" w:rsidP="006F237B">
      <w:pPr>
        <w:pStyle w:val="aa"/>
      </w:pPr>
      <w:r w:rsidRPr="00DD69F4">
        <w:t>Приготовление горячей воды в нецентрализованных системах горячего водоснабжения происходит в водоподогревателях индивидуальных тепловых пунктов, либо посредством индивидуальных электрических или газовых водоподогревателях.</w:t>
      </w:r>
    </w:p>
    <w:p w:rsidR="00652A28" w:rsidRPr="00DD69F4" w:rsidRDefault="00652A28" w:rsidP="00A65054">
      <w:pPr>
        <w:pStyle w:val="2"/>
        <w:rPr>
          <w:rFonts w:cs="Times New Roman"/>
        </w:rPr>
      </w:pPr>
      <w:bookmarkStart w:id="125" w:name="_Toc511724774"/>
      <w:r w:rsidRPr="00DD69F4">
        <w:rPr>
          <w:rFonts w:cs="Times New Roman"/>
        </w:rPr>
        <w:t>Описание результатов технического обследования централизованных систем водоснабжения</w:t>
      </w:r>
      <w:bookmarkEnd w:id="125"/>
    </w:p>
    <w:p w:rsidR="00652A28" w:rsidRPr="00DD69F4" w:rsidRDefault="00652A28" w:rsidP="00652A28">
      <w:pPr>
        <w:pStyle w:val="aa"/>
      </w:pPr>
      <w:r w:rsidRPr="00DD69F4">
        <w:t xml:space="preserve">Техническое обследование централизованных систем горячего водоснабжения на территории поселения в соответствии с приказом Министерства строительства и ЖКХ от 05.08.2014 г. № 437/пр «Об утверждении Требований к проведению технического обследования централизованных систем горячего водоснабжения, холодного водоснабжения и (или) водоотведения, в том числе определение показателей технико-экономического состояния систем водоснабжения и водоотведения, включая показатели физического износа и энергетической эффективности объектов централизованных систем горячего водоснабжения, холодного водоснабжения и (или) водоотведения, объектов нецентрализованных систем холодного и горячего водоснабжения, и порядка осуществления мониторинга таких показателей» </w:t>
      </w:r>
      <w:r w:rsidRPr="00DD69F4">
        <w:rPr>
          <w:b/>
        </w:rPr>
        <w:t>не производилось</w:t>
      </w:r>
      <w:r w:rsidRPr="00DD69F4">
        <w:t>.</w:t>
      </w:r>
    </w:p>
    <w:p w:rsidR="00652A28" w:rsidRPr="00DD69F4" w:rsidRDefault="00652A28" w:rsidP="00A65054">
      <w:pPr>
        <w:pStyle w:val="3"/>
        <w:rPr>
          <w:rFonts w:cs="Times New Roman"/>
        </w:rPr>
      </w:pPr>
      <w:bookmarkStart w:id="126" w:name="_Toc511724775"/>
      <w:r w:rsidRPr="00DD69F4">
        <w:rPr>
          <w:rFonts w:cs="Times New Roman"/>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126"/>
    </w:p>
    <w:p w:rsidR="00652A28" w:rsidRPr="00DD69F4" w:rsidRDefault="00652A28" w:rsidP="00652A28">
      <w:pPr>
        <w:pStyle w:val="aa"/>
      </w:pPr>
      <w:r w:rsidRPr="00DD69F4">
        <w:t xml:space="preserve">В закрытых системах воду из тепловых сетей используют только в качестве теплоносителя в теплообменниках для подогрева холодной водопроводной воды, поступающей в местную систему горячего водоснабжения. Подача воды на горячее </w:t>
      </w:r>
      <w:r w:rsidRPr="00DD69F4">
        <w:lastRenderedPageBreak/>
        <w:t>водоснабжение в закрытых системах теплоснабжения осуществляется через водо-водяные (изредка пароводяные) теплообменники.</w:t>
      </w:r>
    </w:p>
    <w:p w:rsidR="00652A28" w:rsidRPr="00DD69F4" w:rsidRDefault="00652A28" w:rsidP="00652A28">
      <w:pPr>
        <w:pStyle w:val="aa"/>
      </w:pPr>
      <w:r w:rsidRPr="00DD69F4">
        <w:t xml:space="preserve">Системы ГВС подразделяют на централизованные и местные (децентрализованные). В централизованных закрытых системах водонагревательная установка в котельной или ЦТП обслуживает горячей водой абонентов в пределах технологической зоны источника теплоснабжения. </w:t>
      </w:r>
    </w:p>
    <w:p w:rsidR="00652A28" w:rsidRPr="00DD69F4" w:rsidRDefault="00652A28" w:rsidP="00652A28">
      <w:pPr>
        <w:pStyle w:val="aa"/>
      </w:pPr>
      <w:r w:rsidRPr="00DD69F4">
        <w:t>Сети ГВС преимущественно запроектированы с циркуляционными трубопроводами для обеспечения потребителей горячей водой, так как без них при отсутствии водоразбора вода в подающих линиях быстро выстывает, и потребитель вынужден сливать её, теряя при этом воду и теплоту. Циркуляционные трубопроводы и циркуляционные насосы создают непрерывное движение воды - циркуляцию по замкнутому контуру: теплообменник - подающий трубопровод - водоразборный кран - циркуляционный трубопровод - теплообменник, поддерживая температуру горячей воды у водоразборного крана на нормативном уровне 60°С. Кроме того, в системах ГВС установлены полотенцесушители, необходимые для сушки белья и обогрева ванных комнат, которые в отсутствии циркуляции работать не могут.</w:t>
      </w:r>
    </w:p>
    <w:p w:rsidR="00652A28" w:rsidRPr="00DD69F4" w:rsidRDefault="00652A28" w:rsidP="00652A28">
      <w:pPr>
        <w:pStyle w:val="aa"/>
      </w:pPr>
      <w:r w:rsidRPr="00DD69F4">
        <w:t>Регулирование расхода отпуска горячей воды осуществляется количественно, в зависимости от</w:t>
      </w:r>
      <w:r w:rsidR="00725525" w:rsidRPr="00DD69F4">
        <w:t xml:space="preserve"> </w:t>
      </w:r>
      <w:r w:rsidRPr="00DD69F4">
        <w:t>объема потребления горячей воды потребителями.</w:t>
      </w:r>
    </w:p>
    <w:p w:rsidR="00652A28" w:rsidRPr="00DD69F4" w:rsidRDefault="00652A28" w:rsidP="00652A28">
      <w:pPr>
        <w:pStyle w:val="aa"/>
      </w:pPr>
      <w:r w:rsidRPr="00DD69F4">
        <w:t>Нецентрализованной системой горячего водоснабжения пользуются жители индивидуального жилого фонда. Приготовление горячей воды происходит в частном порядке – путем установки электрических или газовых водонагревателей.</w:t>
      </w:r>
    </w:p>
    <w:p w:rsidR="00756131" w:rsidRPr="00DD69F4" w:rsidRDefault="00AA6B43" w:rsidP="00A65054">
      <w:pPr>
        <w:pStyle w:val="3"/>
        <w:rPr>
          <w:rFonts w:cs="Times New Roman"/>
        </w:rPr>
      </w:pPr>
      <w:bookmarkStart w:id="127" w:name="_Toc511724776"/>
      <w:r w:rsidRPr="00DD69F4">
        <w:rPr>
          <w:rFonts w:cs="Times New Roman"/>
        </w:rPr>
        <w:t>Описание состояния существующих источников горячего водоснабжения</w:t>
      </w:r>
      <w:bookmarkEnd w:id="127"/>
    </w:p>
    <w:p w:rsidR="002B0018" w:rsidRPr="00DD69F4" w:rsidRDefault="00AA6B43" w:rsidP="002B0018">
      <w:pPr>
        <w:pStyle w:val="aa"/>
      </w:pPr>
      <w:r w:rsidRPr="00DD69F4">
        <w:t xml:space="preserve">В котельной </w:t>
      </w:r>
      <w:r w:rsidR="00EA2A50" w:rsidRPr="00DD69F4">
        <w:t xml:space="preserve">   пос. Туношна-городок 26 </w:t>
      </w:r>
      <w:r w:rsidRPr="00DD69F4">
        <w:t>устан</w:t>
      </w:r>
      <w:r w:rsidR="002B0018" w:rsidRPr="00DD69F4">
        <w:t>о</w:t>
      </w:r>
      <w:r w:rsidRPr="00DD69F4">
        <w:t xml:space="preserve">влены водогрейные котлы </w:t>
      </w:r>
      <w:r w:rsidR="00EA2A50" w:rsidRPr="00DD69F4">
        <w:t>Факел-1Г</w:t>
      </w:r>
      <w:r w:rsidRPr="00DD69F4">
        <w:t xml:space="preserve">: </w:t>
      </w:r>
      <w:r w:rsidR="00EA2A50" w:rsidRPr="00DD69F4">
        <w:t>восемь</w:t>
      </w:r>
      <w:r w:rsidRPr="00DD69F4">
        <w:t xml:space="preserve"> котл</w:t>
      </w:r>
      <w:r w:rsidR="00EA2A50" w:rsidRPr="00DD69F4">
        <w:t>ов</w:t>
      </w:r>
      <w:r w:rsidRPr="00DD69F4">
        <w:t xml:space="preserve"> теплопроизводительностью</w:t>
      </w:r>
      <w:r w:rsidR="00EA2A50" w:rsidRPr="00DD69F4">
        <w:t xml:space="preserve"> 0,86 Гкал/ч</w:t>
      </w:r>
      <w:r w:rsidRPr="00DD69F4">
        <w:t>.</w:t>
      </w:r>
      <w:r w:rsidR="002B0018" w:rsidRPr="00DD69F4">
        <w:t xml:space="preserve"> Система теплоснабжения – закрытая, </w:t>
      </w:r>
      <w:r w:rsidR="00EA2A50" w:rsidRPr="00DD69F4">
        <w:t>дву</w:t>
      </w:r>
      <w:r w:rsidR="002B0018" w:rsidRPr="00DD69F4">
        <w:t>хтрубная.</w:t>
      </w:r>
    </w:p>
    <w:p w:rsidR="00EA2A50" w:rsidRPr="00DD69F4" w:rsidRDefault="00EA2A50" w:rsidP="001D22BB">
      <w:pPr>
        <w:pStyle w:val="aa"/>
      </w:pPr>
      <w:r w:rsidRPr="00DD69F4">
        <w:t>В котельной    пансионат</w:t>
      </w:r>
      <w:r w:rsidR="001D22BB" w:rsidRPr="00DD69F4">
        <w:t>а</w:t>
      </w:r>
      <w:r w:rsidRPr="00DD69F4">
        <w:t xml:space="preserve"> Туношна установлены водогрейные котлы: </w:t>
      </w:r>
      <w:r w:rsidR="001D22BB" w:rsidRPr="00DD69F4">
        <w:t>два</w:t>
      </w:r>
      <w:r w:rsidRPr="00DD69F4">
        <w:t xml:space="preserve"> котла </w:t>
      </w:r>
      <w:r w:rsidR="001D22BB" w:rsidRPr="00DD69F4">
        <w:t xml:space="preserve">КВСА-1,0 </w:t>
      </w:r>
      <w:r w:rsidRPr="00DD69F4">
        <w:t>теплопроизводительностью 0,</w:t>
      </w:r>
      <w:r w:rsidR="001D22BB" w:rsidRPr="00DD69F4">
        <w:t>86</w:t>
      </w:r>
      <w:r w:rsidRPr="00DD69F4">
        <w:t xml:space="preserve"> Гкал/ч, один котел </w:t>
      </w:r>
      <w:r w:rsidR="001D22BB" w:rsidRPr="00DD69F4">
        <w:t xml:space="preserve">КВ-ГМ-1,1-115  </w:t>
      </w:r>
      <w:r w:rsidRPr="00DD69F4">
        <w:t xml:space="preserve">теплопроизводительностью </w:t>
      </w:r>
      <w:r w:rsidR="001D22BB" w:rsidRPr="00DD69F4">
        <w:t>0,946</w:t>
      </w:r>
      <w:r w:rsidRPr="00DD69F4">
        <w:t xml:space="preserve"> Гкал/ч. Система теплоснабжения – закрытая, </w:t>
      </w:r>
      <w:r w:rsidR="001D22BB" w:rsidRPr="00DD69F4">
        <w:t>четыре</w:t>
      </w:r>
      <w:r w:rsidRPr="00DD69F4">
        <w:t>хтрубная.</w:t>
      </w:r>
    </w:p>
    <w:p w:rsidR="002B0018" w:rsidRPr="00DD69F4" w:rsidRDefault="002B0018" w:rsidP="00AA6B43">
      <w:pPr>
        <w:pStyle w:val="aa"/>
      </w:pPr>
      <w:r w:rsidRPr="00DD69F4">
        <w:t xml:space="preserve">Для горячего водоснабжения приготавливается вода с параметрами 65 </w:t>
      </w:r>
      <w:r w:rsidRPr="00DD69F4">
        <w:rPr>
          <w:vertAlign w:val="superscript"/>
        </w:rPr>
        <w:t>о</w:t>
      </w:r>
      <w:r w:rsidRPr="00DD69F4">
        <w:t xml:space="preserve">С. </w:t>
      </w:r>
      <w:r w:rsidR="00AA6B43" w:rsidRPr="00DD69F4">
        <w:t xml:space="preserve">Исходной водой для горячего водоснабжения является холодная водопроводная вода. Подогрев холодной исходной воды на нужды ГВС в закрытом контуре обеспечивают водо-водяные (пароводяные) скоростные теплообменники, как кожухотрубного, так и пластинчатого типа, а также, выделенные специально под ГВС, котлы. Подачу горячей воды потребителям обеспечивают сетевые насосы ГВС. </w:t>
      </w:r>
    </w:p>
    <w:p w:rsidR="001D22BB" w:rsidRPr="00DD69F4" w:rsidRDefault="002B0018" w:rsidP="001D22BB">
      <w:pPr>
        <w:pStyle w:val="aa"/>
      </w:pPr>
      <w:r w:rsidRPr="00DD69F4">
        <w:t xml:space="preserve">Котельная </w:t>
      </w:r>
      <w:r w:rsidR="001D22BB" w:rsidRPr="00DD69F4">
        <w:t xml:space="preserve">пос. Туношна-городок 26 </w:t>
      </w:r>
      <w:r w:rsidRPr="00DD69F4">
        <w:t xml:space="preserve">введена в эксплуатацию в </w:t>
      </w:r>
      <w:r w:rsidR="001D22BB" w:rsidRPr="00DD69F4">
        <w:t>1989</w:t>
      </w:r>
      <w:r w:rsidRPr="00DD69F4">
        <w:t xml:space="preserve"> году</w:t>
      </w:r>
      <w:r w:rsidR="001D22BB" w:rsidRPr="00DD69F4">
        <w:t>, котельная пансионата Туношна - 1971</w:t>
      </w:r>
      <w:r w:rsidRPr="00DD69F4">
        <w:t xml:space="preserve">. </w:t>
      </w:r>
    </w:p>
    <w:p w:rsidR="004D3E66" w:rsidRPr="00DD69F4" w:rsidRDefault="004D3E66" w:rsidP="001D22BB">
      <w:pPr>
        <w:pStyle w:val="aa"/>
      </w:pPr>
      <w:r w:rsidRPr="00DD69F4">
        <w:lastRenderedPageBreak/>
        <w:t>Единая система диспетчерского и технологического управления в поселении по состоянию на 2017 г. отсутствует. Информацию о порывах на сетях теплоснабжения и горячего водоснабжения принимает дежурный диспетчер. Для обеспечения ликвидации аварийных ситуаций на объектах действует дежурная бригада, дислоцируемая на участке по обслуживанию сетей.</w:t>
      </w:r>
    </w:p>
    <w:p w:rsidR="002B0018" w:rsidRPr="00DD69F4" w:rsidRDefault="002B0018" w:rsidP="00A65054">
      <w:pPr>
        <w:pStyle w:val="3"/>
        <w:rPr>
          <w:rFonts w:cs="Times New Roman"/>
        </w:rPr>
      </w:pPr>
      <w:bookmarkStart w:id="128" w:name="_Toc511724777"/>
      <w:r w:rsidRPr="00DD69F4">
        <w:rPr>
          <w:rFonts w:cs="Times New Roman"/>
        </w:rPr>
        <w:t>Описание существующих сооружений очистки и подготовки воды, включая оценку соответствия применяемой технологической схемы требованиям обеспечения нормативов качества горячей воды</w:t>
      </w:r>
      <w:bookmarkEnd w:id="128"/>
    </w:p>
    <w:p w:rsidR="002B0018" w:rsidRPr="00DD69F4" w:rsidRDefault="002B0018" w:rsidP="002B0018">
      <w:pPr>
        <w:pStyle w:val="aa"/>
      </w:pPr>
      <w:r w:rsidRPr="00DD69F4">
        <w:t>Требования обеспечения нормативов качества ГВС:</w:t>
      </w:r>
    </w:p>
    <w:p w:rsidR="002B0018" w:rsidRPr="00DD69F4" w:rsidRDefault="002B0018" w:rsidP="00B41495">
      <w:pPr>
        <w:pStyle w:val="aa"/>
        <w:numPr>
          <w:ilvl w:val="0"/>
          <w:numId w:val="4"/>
        </w:numPr>
      </w:pPr>
      <w:r w:rsidRPr="00DD69F4">
        <w:t>Горячая вода, подаваемая потребителям для хозяйственно-бытовых нужд, должна обеспечивать эпидемиологическую безопасность, безвредность химического состава, а также иметь благоприятные органолептические свойства.</w:t>
      </w:r>
    </w:p>
    <w:p w:rsidR="002B0018" w:rsidRPr="00DD69F4" w:rsidRDefault="002B0018" w:rsidP="00B41495">
      <w:pPr>
        <w:pStyle w:val="aa"/>
        <w:numPr>
          <w:ilvl w:val="0"/>
          <w:numId w:val="4"/>
        </w:numPr>
      </w:pPr>
      <w:r w:rsidRPr="00DD69F4">
        <w:t>Горячая вода, должна соответствовать СанПиН 2.1.4.10749-01 «Питьевая вода. Гигиенические требования к качеству воды централизованных систем питьевого водоснабжения. Контроль качества».</w:t>
      </w:r>
    </w:p>
    <w:p w:rsidR="002B0018" w:rsidRPr="00DD69F4" w:rsidRDefault="002B0018" w:rsidP="00B41495">
      <w:pPr>
        <w:pStyle w:val="aa"/>
        <w:numPr>
          <w:ilvl w:val="0"/>
          <w:numId w:val="4"/>
        </w:numPr>
      </w:pPr>
      <w:r w:rsidRPr="00DD69F4">
        <w:t>Температура горячей воды в местах водоразбора независимо от применяемой системы теплоснабжения должна быть не ниже 60 °C и не выше 75 °C.</w:t>
      </w:r>
    </w:p>
    <w:p w:rsidR="002B0018" w:rsidRPr="00DD69F4" w:rsidRDefault="002B0018" w:rsidP="00B41495">
      <w:pPr>
        <w:pStyle w:val="aa"/>
        <w:numPr>
          <w:ilvl w:val="0"/>
          <w:numId w:val="4"/>
        </w:numPr>
      </w:pPr>
      <w:r w:rsidRPr="00DD69F4">
        <w:t>В СЦГВ должны использоваться продукция и материалы, реагенты и оборудование, разрешенные для применения в таких системах на основе санитарно-эпидемиологической экспертизы, выполненной в аккредитованных на соответствующие виды работ организациях и учреждениях.</w:t>
      </w:r>
    </w:p>
    <w:p w:rsidR="002B0018" w:rsidRPr="00DD69F4" w:rsidRDefault="002B0018" w:rsidP="00B41495">
      <w:pPr>
        <w:pStyle w:val="aa"/>
        <w:numPr>
          <w:ilvl w:val="0"/>
          <w:numId w:val="4"/>
        </w:numPr>
      </w:pPr>
      <w:r w:rsidRPr="00DD69F4">
        <w:t>При эксплуатации СЦГВ должны соблюдаться требования действующих нормативных документов в области безопасности технологических и производственных процессов.</w:t>
      </w:r>
    </w:p>
    <w:p w:rsidR="002B0018" w:rsidRPr="00DD69F4" w:rsidRDefault="002B0018" w:rsidP="00B41495">
      <w:pPr>
        <w:pStyle w:val="aa"/>
        <w:numPr>
          <w:ilvl w:val="0"/>
          <w:numId w:val="4"/>
        </w:numPr>
      </w:pPr>
      <w:r w:rsidRPr="00DD69F4">
        <w:t>Качество горячего водоснабжения должно удовлетворять Постановлению от 06.05.2011 №354 «О предоставлении коммунальных услуг собственникам и пользователям помещений в многоквартирных домах и жилых домов».</w:t>
      </w:r>
    </w:p>
    <w:p w:rsidR="004D3E66" w:rsidRPr="00DD69F4" w:rsidRDefault="004D3E66" w:rsidP="001D22BB">
      <w:pPr>
        <w:pStyle w:val="aa"/>
      </w:pPr>
      <w:r w:rsidRPr="00DD69F4">
        <w:t>Для приготовления горячей воды по закрытой схеме в котельной используется питьевая вода, поставляемая</w:t>
      </w:r>
      <w:r w:rsidR="001D22BB" w:rsidRPr="00DD69F4">
        <w:t xml:space="preserve">  ОАО ЖКХ "Заволжье" и АО "Яркоммунсервис".</w:t>
      </w:r>
      <w:r w:rsidRPr="00DD69F4">
        <w:t xml:space="preserve"> </w:t>
      </w:r>
      <w:r w:rsidR="001D22BB" w:rsidRPr="00DD69F4">
        <w:t>Н</w:t>
      </w:r>
      <w:r w:rsidRPr="00DD69F4">
        <w:t>е предусмотрено точек отбора проб ГВС. Условно считается, что ГВС по химическому составу соответствует исходной поставляемой питьевой воде. Температура ГВС на источниках регулируется в соответствии с утверждаемыми температурными графиками.</w:t>
      </w:r>
    </w:p>
    <w:p w:rsidR="004D3E66" w:rsidRPr="00DD69F4" w:rsidRDefault="004D3E66" w:rsidP="004D3E66">
      <w:pPr>
        <w:pStyle w:val="aa"/>
      </w:pPr>
      <w:r w:rsidRPr="00DD69F4">
        <w:t>Жалоб от потребителей по поводу качества ГВС на период разработки Схемы не поступало.</w:t>
      </w:r>
    </w:p>
    <w:p w:rsidR="002B0018" w:rsidRPr="00DD69F4" w:rsidRDefault="002B0018" w:rsidP="00A65054">
      <w:pPr>
        <w:pStyle w:val="3"/>
        <w:rPr>
          <w:rFonts w:cs="Times New Roman"/>
        </w:rPr>
      </w:pPr>
      <w:bookmarkStart w:id="129" w:name="_Toc511724778"/>
      <w:r w:rsidRPr="00DD69F4">
        <w:rPr>
          <w:rFonts w:cs="Times New Roman"/>
        </w:rPr>
        <w:t xml:space="preserve">Описание состояния и функционирования сетей систем горячего водоснабжения, включая оценку величины износа сетей и определение </w:t>
      </w:r>
      <w:r w:rsidRPr="00DD69F4">
        <w:rPr>
          <w:rFonts w:cs="Times New Roman"/>
        </w:rPr>
        <w:lastRenderedPageBreak/>
        <w:t>возможности обеспечения качества воды в процессе транспортировки по этим сетям</w:t>
      </w:r>
      <w:bookmarkEnd w:id="129"/>
    </w:p>
    <w:p w:rsidR="002B0018" w:rsidRPr="00DD69F4" w:rsidRDefault="002B0018" w:rsidP="002B0018">
      <w:pPr>
        <w:pStyle w:val="aa"/>
      </w:pPr>
      <w:r w:rsidRPr="00DD69F4">
        <w:t>Характеристика трубопроводов, находящихся в эксплуатации теплоснабжающих организаций в сфере ГВС представлены в табл</w:t>
      </w:r>
      <w:r w:rsidR="00B35402" w:rsidRPr="00DD69F4">
        <w:t>ице ниже</w:t>
      </w:r>
      <w:r w:rsidR="00D14557" w:rsidRPr="00DD69F4">
        <w:t>.</w:t>
      </w:r>
    </w:p>
    <w:p w:rsidR="002B0018" w:rsidRPr="00DD69F4" w:rsidRDefault="002B0018" w:rsidP="00D14557">
      <w:pPr>
        <w:pStyle w:val="a9"/>
        <w:rPr>
          <w:rFonts w:cs="Times New Roman"/>
        </w:rPr>
      </w:pPr>
      <w:bookmarkStart w:id="130" w:name="_Toc511724885"/>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1</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1</w:t>
      </w:r>
      <w:r w:rsidR="00035FE6" w:rsidRPr="00DD69F4">
        <w:rPr>
          <w:rFonts w:cs="Times New Roman"/>
          <w:noProof/>
        </w:rPr>
        <w:fldChar w:fldCharType="end"/>
      </w:r>
      <w:r w:rsidRPr="00DD69F4">
        <w:rPr>
          <w:rFonts w:cs="Times New Roman"/>
        </w:rPr>
        <w:t xml:space="preserve"> – Материальные характеристики трубопроводов ГВС </w:t>
      </w:r>
      <w:r w:rsidR="00502FE6" w:rsidRPr="00DD69F4">
        <w:rPr>
          <w:rFonts w:cs="Times New Roman"/>
        </w:rPr>
        <w:t>пансионата Туношна</w:t>
      </w:r>
      <w:bookmarkEnd w:id="130"/>
    </w:p>
    <w:tbl>
      <w:tblPr>
        <w:tblW w:w="5000" w:type="pct"/>
        <w:tblLook w:val="04A0" w:firstRow="1" w:lastRow="0" w:firstColumn="1" w:lastColumn="0" w:noHBand="0" w:noVBand="1"/>
      </w:tblPr>
      <w:tblGrid>
        <w:gridCol w:w="806"/>
        <w:gridCol w:w="940"/>
        <w:gridCol w:w="1687"/>
        <w:gridCol w:w="2205"/>
        <w:gridCol w:w="1900"/>
        <w:gridCol w:w="2315"/>
      </w:tblGrid>
      <w:tr w:rsidR="00502FE6" w:rsidRPr="00DD69F4" w:rsidTr="00502FE6">
        <w:trPr>
          <w:trHeight w:val="20"/>
        </w:trPr>
        <w:tc>
          <w:tcPr>
            <w:tcW w:w="4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02FE6" w:rsidRPr="00DD69F4" w:rsidRDefault="00502FE6" w:rsidP="00502FE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477" w:type="pct"/>
            <w:tcBorders>
              <w:top w:val="single" w:sz="4" w:space="0" w:color="auto"/>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Тип сетей</w:t>
            </w:r>
          </w:p>
        </w:tc>
        <w:tc>
          <w:tcPr>
            <w:tcW w:w="856" w:type="pct"/>
            <w:tcBorders>
              <w:top w:val="single" w:sz="4" w:space="0" w:color="auto"/>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Диаметр, мм</w:t>
            </w:r>
          </w:p>
        </w:tc>
        <w:tc>
          <w:tcPr>
            <w:tcW w:w="1119" w:type="pct"/>
            <w:tcBorders>
              <w:top w:val="single" w:sz="4" w:space="0" w:color="auto"/>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Протяженность, м</w:t>
            </w:r>
          </w:p>
        </w:tc>
        <w:tc>
          <w:tcPr>
            <w:tcW w:w="964" w:type="pct"/>
            <w:tcBorders>
              <w:top w:val="single" w:sz="4" w:space="0" w:color="auto"/>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Материал трубопровода</w:t>
            </w:r>
          </w:p>
        </w:tc>
        <w:tc>
          <w:tcPr>
            <w:tcW w:w="1174" w:type="pct"/>
            <w:tcBorders>
              <w:top w:val="single" w:sz="4" w:space="0" w:color="auto"/>
              <w:left w:val="nil"/>
              <w:bottom w:val="single" w:sz="4" w:space="0" w:color="auto"/>
              <w:right w:val="single" w:sz="4" w:space="0" w:color="auto"/>
            </w:tcBorders>
            <w:shd w:val="clear" w:color="auto" w:fill="auto"/>
            <w:noWrap/>
            <w:vAlign w:val="center"/>
            <w:hideMark/>
          </w:tcPr>
          <w:p w:rsidR="00502FE6" w:rsidRPr="00DD69F4" w:rsidRDefault="00502FE6" w:rsidP="00502FE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Материал изоляции</w:t>
            </w:r>
          </w:p>
        </w:tc>
      </w:tr>
      <w:tr w:rsidR="00502FE6" w:rsidRPr="00DD69F4" w:rsidTr="00502FE6">
        <w:trPr>
          <w:trHeight w:val="20"/>
        </w:trPr>
        <w:tc>
          <w:tcPr>
            <w:tcW w:w="409" w:type="pct"/>
            <w:tcBorders>
              <w:top w:val="nil"/>
              <w:left w:val="single" w:sz="4" w:space="0" w:color="auto"/>
              <w:bottom w:val="single" w:sz="4" w:space="0" w:color="auto"/>
              <w:right w:val="single" w:sz="4" w:space="0" w:color="auto"/>
            </w:tcBorders>
            <w:shd w:val="clear" w:color="auto" w:fill="auto"/>
            <w:noWrap/>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w:t>
            </w:r>
          </w:p>
        </w:tc>
        <w:tc>
          <w:tcPr>
            <w:tcW w:w="477"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Сеть ГВС</w:t>
            </w:r>
          </w:p>
        </w:tc>
        <w:tc>
          <w:tcPr>
            <w:tcW w:w="856"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38(32)</w:t>
            </w:r>
          </w:p>
        </w:tc>
        <w:tc>
          <w:tcPr>
            <w:tcW w:w="1119"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w:t>
            </w:r>
          </w:p>
        </w:tc>
        <w:tc>
          <w:tcPr>
            <w:tcW w:w="96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Сталь</w:t>
            </w:r>
          </w:p>
        </w:tc>
        <w:tc>
          <w:tcPr>
            <w:tcW w:w="117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Маты и плиты из минеральной ваты марки 75</w:t>
            </w:r>
          </w:p>
        </w:tc>
      </w:tr>
      <w:tr w:rsidR="00502FE6" w:rsidRPr="00DD69F4" w:rsidTr="00502FE6">
        <w:trPr>
          <w:trHeight w:val="20"/>
        </w:trPr>
        <w:tc>
          <w:tcPr>
            <w:tcW w:w="409" w:type="pct"/>
            <w:tcBorders>
              <w:top w:val="nil"/>
              <w:left w:val="single" w:sz="4" w:space="0" w:color="auto"/>
              <w:bottom w:val="single" w:sz="4" w:space="0" w:color="auto"/>
              <w:right w:val="single" w:sz="4" w:space="0" w:color="auto"/>
            </w:tcBorders>
            <w:shd w:val="clear" w:color="auto" w:fill="auto"/>
            <w:noWrap/>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w:t>
            </w:r>
          </w:p>
        </w:tc>
        <w:tc>
          <w:tcPr>
            <w:tcW w:w="477"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Сеть ГВС</w:t>
            </w:r>
          </w:p>
        </w:tc>
        <w:tc>
          <w:tcPr>
            <w:tcW w:w="856"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38(32)</w:t>
            </w:r>
          </w:p>
        </w:tc>
        <w:tc>
          <w:tcPr>
            <w:tcW w:w="1119"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34</w:t>
            </w:r>
          </w:p>
        </w:tc>
        <w:tc>
          <w:tcPr>
            <w:tcW w:w="96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Сталь</w:t>
            </w:r>
          </w:p>
        </w:tc>
        <w:tc>
          <w:tcPr>
            <w:tcW w:w="117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Маты и плиты из минеральной ваты марки 75</w:t>
            </w:r>
          </w:p>
        </w:tc>
      </w:tr>
      <w:tr w:rsidR="00502FE6" w:rsidRPr="00DD69F4" w:rsidTr="00502FE6">
        <w:trPr>
          <w:trHeight w:val="20"/>
        </w:trPr>
        <w:tc>
          <w:tcPr>
            <w:tcW w:w="409" w:type="pct"/>
            <w:tcBorders>
              <w:top w:val="nil"/>
              <w:left w:val="single" w:sz="4" w:space="0" w:color="auto"/>
              <w:bottom w:val="single" w:sz="4" w:space="0" w:color="auto"/>
              <w:right w:val="single" w:sz="4" w:space="0" w:color="auto"/>
            </w:tcBorders>
            <w:shd w:val="clear" w:color="auto" w:fill="auto"/>
            <w:noWrap/>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3</w:t>
            </w:r>
          </w:p>
        </w:tc>
        <w:tc>
          <w:tcPr>
            <w:tcW w:w="477"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Сеть ГВС</w:t>
            </w:r>
          </w:p>
        </w:tc>
        <w:tc>
          <w:tcPr>
            <w:tcW w:w="856"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57(50)</w:t>
            </w:r>
          </w:p>
        </w:tc>
        <w:tc>
          <w:tcPr>
            <w:tcW w:w="1119"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32</w:t>
            </w:r>
          </w:p>
        </w:tc>
        <w:tc>
          <w:tcPr>
            <w:tcW w:w="96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Сталь</w:t>
            </w:r>
          </w:p>
        </w:tc>
        <w:tc>
          <w:tcPr>
            <w:tcW w:w="117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пенополиуретан</w:t>
            </w:r>
          </w:p>
        </w:tc>
      </w:tr>
      <w:tr w:rsidR="00502FE6" w:rsidRPr="00DD69F4" w:rsidTr="00502FE6">
        <w:trPr>
          <w:trHeight w:val="20"/>
        </w:trPr>
        <w:tc>
          <w:tcPr>
            <w:tcW w:w="409" w:type="pct"/>
            <w:tcBorders>
              <w:top w:val="nil"/>
              <w:left w:val="single" w:sz="4" w:space="0" w:color="auto"/>
              <w:bottom w:val="single" w:sz="4" w:space="0" w:color="auto"/>
              <w:right w:val="single" w:sz="4" w:space="0" w:color="auto"/>
            </w:tcBorders>
            <w:shd w:val="clear" w:color="auto" w:fill="auto"/>
            <w:noWrap/>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4</w:t>
            </w:r>
          </w:p>
        </w:tc>
        <w:tc>
          <w:tcPr>
            <w:tcW w:w="477"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Сеть ГВС</w:t>
            </w:r>
          </w:p>
        </w:tc>
        <w:tc>
          <w:tcPr>
            <w:tcW w:w="856"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57(50)</w:t>
            </w:r>
          </w:p>
        </w:tc>
        <w:tc>
          <w:tcPr>
            <w:tcW w:w="1119"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45</w:t>
            </w:r>
          </w:p>
        </w:tc>
        <w:tc>
          <w:tcPr>
            <w:tcW w:w="96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Сталь</w:t>
            </w:r>
          </w:p>
        </w:tc>
        <w:tc>
          <w:tcPr>
            <w:tcW w:w="117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Маты и плиты из минеральной ваты марки 75</w:t>
            </w:r>
          </w:p>
        </w:tc>
      </w:tr>
      <w:tr w:rsidR="00502FE6" w:rsidRPr="00DD69F4" w:rsidTr="00502FE6">
        <w:trPr>
          <w:trHeight w:val="20"/>
        </w:trPr>
        <w:tc>
          <w:tcPr>
            <w:tcW w:w="409" w:type="pct"/>
            <w:tcBorders>
              <w:top w:val="nil"/>
              <w:left w:val="single" w:sz="4" w:space="0" w:color="auto"/>
              <w:bottom w:val="single" w:sz="4" w:space="0" w:color="auto"/>
              <w:right w:val="single" w:sz="4" w:space="0" w:color="auto"/>
            </w:tcBorders>
            <w:shd w:val="clear" w:color="auto" w:fill="auto"/>
            <w:noWrap/>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5</w:t>
            </w:r>
          </w:p>
        </w:tc>
        <w:tc>
          <w:tcPr>
            <w:tcW w:w="477"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Сеть ГВС</w:t>
            </w:r>
          </w:p>
        </w:tc>
        <w:tc>
          <w:tcPr>
            <w:tcW w:w="856"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57(50)</w:t>
            </w:r>
          </w:p>
        </w:tc>
        <w:tc>
          <w:tcPr>
            <w:tcW w:w="1119"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61</w:t>
            </w:r>
          </w:p>
        </w:tc>
        <w:tc>
          <w:tcPr>
            <w:tcW w:w="96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Сталь</w:t>
            </w:r>
          </w:p>
        </w:tc>
        <w:tc>
          <w:tcPr>
            <w:tcW w:w="117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Маты и плиты из минеральной ваты марки 75</w:t>
            </w:r>
          </w:p>
        </w:tc>
      </w:tr>
      <w:tr w:rsidR="00502FE6" w:rsidRPr="00DD69F4" w:rsidTr="00502FE6">
        <w:trPr>
          <w:trHeight w:val="20"/>
        </w:trPr>
        <w:tc>
          <w:tcPr>
            <w:tcW w:w="409" w:type="pct"/>
            <w:tcBorders>
              <w:top w:val="nil"/>
              <w:left w:val="single" w:sz="4" w:space="0" w:color="auto"/>
              <w:bottom w:val="single" w:sz="4" w:space="0" w:color="auto"/>
              <w:right w:val="single" w:sz="4" w:space="0" w:color="auto"/>
            </w:tcBorders>
            <w:shd w:val="clear" w:color="auto" w:fill="auto"/>
            <w:noWrap/>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6</w:t>
            </w:r>
          </w:p>
        </w:tc>
        <w:tc>
          <w:tcPr>
            <w:tcW w:w="477"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Сеть ГВС</w:t>
            </w:r>
          </w:p>
        </w:tc>
        <w:tc>
          <w:tcPr>
            <w:tcW w:w="856"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57(50)</w:t>
            </w:r>
          </w:p>
        </w:tc>
        <w:tc>
          <w:tcPr>
            <w:tcW w:w="1119"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46</w:t>
            </w:r>
          </w:p>
        </w:tc>
        <w:tc>
          <w:tcPr>
            <w:tcW w:w="96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Сталь</w:t>
            </w:r>
          </w:p>
        </w:tc>
        <w:tc>
          <w:tcPr>
            <w:tcW w:w="117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пенополиуретан</w:t>
            </w:r>
          </w:p>
        </w:tc>
      </w:tr>
      <w:tr w:rsidR="00502FE6" w:rsidRPr="00DD69F4" w:rsidTr="00502FE6">
        <w:trPr>
          <w:trHeight w:val="20"/>
        </w:trPr>
        <w:tc>
          <w:tcPr>
            <w:tcW w:w="409" w:type="pct"/>
            <w:tcBorders>
              <w:top w:val="nil"/>
              <w:left w:val="single" w:sz="4" w:space="0" w:color="auto"/>
              <w:bottom w:val="single" w:sz="4" w:space="0" w:color="auto"/>
              <w:right w:val="single" w:sz="4" w:space="0" w:color="auto"/>
            </w:tcBorders>
            <w:shd w:val="clear" w:color="auto" w:fill="auto"/>
            <w:noWrap/>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7</w:t>
            </w:r>
          </w:p>
        </w:tc>
        <w:tc>
          <w:tcPr>
            <w:tcW w:w="477"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Сеть ГВС</w:t>
            </w:r>
          </w:p>
        </w:tc>
        <w:tc>
          <w:tcPr>
            <w:tcW w:w="856"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57(50)</w:t>
            </w:r>
          </w:p>
        </w:tc>
        <w:tc>
          <w:tcPr>
            <w:tcW w:w="1119"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38</w:t>
            </w:r>
          </w:p>
        </w:tc>
        <w:tc>
          <w:tcPr>
            <w:tcW w:w="96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Сталь</w:t>
            </w:r>
          </w:p>
        </w:tc>
        <w:tc>
          <w:tcPr>
            <w:tcW w:w="117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Маты и плиты из минеральной ваты марки 75</w:t>
            </w:r>
          </w:p>
        </w:tc>
      </w:tr>
      <w:tr w:rsidR="00502FE6" w:rsidRPr="00DD69F4" w:rsidTr="00502FE6">
        <w:trPr>
          <w:trHeight w:val="20"/>
        </w:trPr>
        <w:tc>
          <w:tcPr>
            <w:tcW w:w="409" w:type="pct"/>
            <w:tcBorders>
              <w:top w:val="nil"/>
              <w:left w:val="single" w:sz="4" w:space="0" w:color="auto"/>
              <w:bottom w:val="single" w:sz="4" w:space="0" w:color="auto"/>
              <w:right w:val="single" w:sz="4" w:space="0" w:color="auto"/>
            </w:tcBorders>
            <w:shd w:val="clear" w:color="auto" w:fill="auto"/>
            <w:noWrap/>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8</w:t>
            </w:r>
          </w:p>
        </w:tc>
        <w:tc>
          <w:tcPr>
            <w:tcW w:w="477"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Сеть ГВС</w:t>
            </w:r>
          </w:p>
        </w:tc>
        <w:tc>
          <w:tcPr>
            <w:tcW w:w="856"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57(50)</w:t>
            </w:r>
          </w:p>
        </w:tc>
        <w:tc>
          <w:tcPr>
            <w:tcW w:w="1119"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w:t>
            </w:r>
          </w:p>
        </w:tc>
        <w:tc>
          <w:tcPr>
            <w:tcW w:w="96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Сталь</w:t>
            </w:r>
          </w:p>
        </w:tc>
        <w:tc>
          <w:tcPr>
            <w:tcW w:w="117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Маты и плиты из минеральной ваты марки 75</w:t>
            </w:r>
          </w:p>
        </w:tc>
      </w:tr>
      <w:tr w:rsidR="00502FE6" w:rsidRPr="00DD69F4" w:rsidTr="00502FE6">
        <w:trPr>
          <w:trHeight w:val="20"/>
        </w:trPr>
        <w:tc>
          <w:tcPr>
            <w:tcW w:w="409" w:type="pct"/>
            <w:tcBorders>
              <w:top w:val="nil"/>
              <w:left w:val="single" w:sz="4" w:space="0" w:color="auto"/>
              <w:bottom w:val="single" w:sz="4" w:space="0" w:color="auto"/>
              <w:right w:val="single" w:sz="4" w:space="0" w:color="auto"/>
            </w:tcBorders>
            <w:shd w:val="clear" w:color="auto" w:fill="auto"/>
            <w:noWrap/>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9</w:t>
            </w:r>
          </w:p>
        </w:tc>
        <w:tc>
          <w:tcPr>
            <w:tcW w:w="477"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Сеть ГВС</w:t>
            </w:r>
          </w:p>
        </w:tc>
        <w:tc>
          <w:tcPr>
            <w:tcW w:w="856"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57(50)</w:t>
            </w:r>
          </w:p>
        </w:tc>
        <w:tc>
          <w:tcPr>
            <w:tcW w:w="1119"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34</w:t>
            </w:r>
          </w:p>
        </w:tc>
        <w:tc>
          <w:tcPr>
            <w:tcW w:w="96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Сталь</w:t>
            </w:r>
          </w:p>
        </w:tc>
        <w:tc>
          <w:tcPr>
            <w:tcW w:w="117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Маты и плиты из минеральной ваты марки 75</w:t>
            </w:r>
          </w:p>
        </w:tc>
      </w:tr>
      <w:tr w:rsidR="00502FE6" w:rsidRPr="00DD69F4" w:rsidTr="00502FE6">
        <w:trPr>
          <w:trHeight w:val="20"/>
        </w:trPr>
        <w:tc>
          <w:tcPr>
            <w:tcW w:w="409" w:type="pct"/>
            <w:tcBorders>
              <w:top w:val="nil"/>
              <w:left w:val="single" w:sz="4" w:space="0" w:color="auto"/>
              <w:bottom w:val="single" w:sz="4" w:space="0" w:color="auto"/>
              <w:right w:val="single" w:sz="4" w:space="0" w:color="auto"/>
            </w:tcBorders>
            <w:shd w:val="clear" w:color="auto" w:fill="auto"/>
            <w:noWrap/>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10</w:t>
            </w:r>
          </w:p>
        </w:tc>
        <w:tc>
          <w:tcPr>
            <w:tcW w:w="477"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Сеть ГВС</w:t>
            </w:r>
          </w:p>
        </w:tc>
        <w:tc>
          <w:tcPr>
            <w:tcW w:w="856"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57(50)</w:t>
            </w:r>
          </w:p>
        </w:tc>
        <w:tc>
          <w:tcPr>
            <w:tcW w:w="1119"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28</w:t>
            </w:r>
          </w:p>
        </w:tc>
        <w:tc>
          <w:tcPr>
            <w:tcW w:w="96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Сталь</w:t>
            </w:r>
          </w:p>
        </w:tc>
        <w:tc>
          <w:tcPr>
            <w:tcW w:w="117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Маты и плиты из минеральной ваты марки 75</w:t>
            </w:r>
          </w:p>
        </w:tc>
      </w:tr>
      <w:tr w:rsidR="00502FE6" w:rsidRPr="00DD69F4" w:rsidTr="00502FE6">
        <w:trPr>
          <w:trHeight w:val="20"/>
        </w:trPr>
        <w:tc>
          <w:tcPr>
            <w:tcW w:w="409" w:type="pct"/>
            <w:tcBorders>
              <w:top w:val="nil"/>
              <w:left w:val="single" w:sz="4" w:space="0" w:color="auto"/>
              <w:bottom w:val="single" w:sz="4" w:space="0" w:color="auto"/>
              <w:right w:val="single" w:sz="4" w:space="0" w:color="auto"/>
            </w:tcBorders>
            <w:shd w:val="clear" w:color="auto" w:fill="auto"/>
            <w:noWrap/>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11</w:t>
            </w:r>
          </w:p>
        </w:tc>
        <w:tc>
          <w:tcPr>
            <w:tcW w:w="477"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Сеть ГВС</w:t>
            </w:r>
          </w:p>
        </w:tc>
        <w:tc>
          <w:tcPr>
            <w:tcW w:w="856"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57(50)</w:t>
            </w:r>
          </w:p>
        </w:tc>
        <w:tc>
          <w:tcPr>
            <w:tcW w:w="1119"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15</w:t>
            </w:r>
          </w:p>
        </w:tc>
        <w:tc>
          <w:tcPr>
            <w:tcW w:w="96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Сталь</w:t>
            </w:r>
          </w:p>
        </w:tc>
        <w:tc>
          <w:tcPr>
            <w:tcW w:w="117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Маты и плиты из минеральной ваты марки 75</w:t>
            </w:r>
          </w:p>
        </w:tc>
      </w:tr>
      <w:tr w:rsidR="00502FE6" w:rsidRPr="00DD69F4" w:rsidTr="00502FE6">
        <w:trPr>
          <w:trHeight w:val="20"/>
        </w:trPr>
        <w:tc>
          <w:tcPr>
            <w:tcW w:w="409" w:type="pct"/>
            <w:tcBorders>
              <w:top w:val="nil"/>
              <w:left w:val="single" w:sz="4" w:space="0" w:color="auto"/>
              <w:bottom w:val="single" w:sz="4" w:space="0" w:color="auto"/>
              <w:right w:val="single" w:sz="4" w:space="0" w:color="auto"/>
            </w:tcBorders>
            <w:shd w:val="clear" w:color="auto" w:fill="auto"/>
            <w:noWrap/>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12</w:t>
            </w:r>
          </w:p>
        </w:tc>
        <w:tc>
          <w:tcPr>
            <w:tcW w:w="477"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Сеть ГВС</w:t>
            </w:r>
          </w:p>
        </w:tc>
        <w:tc>
          <w:tcPr>
            <w:tcW w:w="856"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89(80)</w:t>
            </w:r>
          </w:p>
        </w:tc>
        <w:tc>
          <w:tcPr>
            <w:tcW w:w="1119"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61</w:t>
            </w:r>
          </w:p>
        </w:tc>
        <w:tc>
          <w:tcPr>
            <w:tcW w:w="96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Сталь</w:t>
            </w:r>
          </w:p>
        </w:tc>
        <w:tc>
          <w:tcPr>
            <w:tcW w:w="1174" w:type="pct"/>
            <w:tcBorders>
              <w:top w:val="nil"/>
              <w:left w:val="nil"/>
              <w:bottom w:val="single" w:sz="4" w:space="0" w:color="auto"/>
              <w:right w:val="single" w:sz="4"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Маты и плиты из минеральной ваты марки 75</w:t>
            </w:r>
          </w:p>
        </w:tc>
      </w:tr>
      <w:tr w:rsidR="00502FE6" w:rsidRPr="00DD69F4" w:rsidTr="00502FE6">
        <w:trPr>
          <w:trHeight w:val="20"/>
        </w:trPr>
        <w:tc>
          <w:tcPr>
            <w:tcW w:w="886" w:type="pct"/>
            <w:gridSpan w:val="2"/>
            <w:vMerge w:val="restart"/>
            <w:tcBorders>
              <w:top w:val="nil"/>
              <w:left w:val="single" w:sz="8" w:space="0" w:color="auto"/>
              <w:bottom w:val="single" w:sz="8" w:space="0" w:color="000000"/>
              <w:right w:val="single" w:sz="8" w:space="0" w:color="000000"/>
            </w:tcBorders>
            <w:shd w:val="clear" w:color="auto" w:fill="auto"/>
            <w:noWrap/>
            <w:vAlign w:val="center"/>
            <w:hideMark/>
          </w:tcPr>
          <w:p w:rsidR="00502FE6" w:rsidRPr="00DD69F4" w:rsidRDefault="00502FE6" w:rsidP="00502FE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ИТОГО:</w:t>
            </w:r>
          </w:p>
        </w:tc>
        <w:tc>
          <w:tcPr>
            <w:tcW w:w="856" w:type="pct"/>
            <w:tcBorders>
              <w:top w:val="nil"/>
              <w:left w:val="nil"/>
              <w:bottom w:val="single" w:sz="8" w:space="0" w:color="auto"/>
              <w:right w:val="single" w:sz="8"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Надземная прокладка</w:t>
            </w:r>
          </w:p>
        </w:tc>
        <w:tc>
          <w:tcPr>
            <w:tcW w:w="3258" w:type="pct"/>
            <w:gridSpan w:val="3"/>
            <w:tcBorders>
              <w:top w:val="nil"/>
              <w:left w:val="nil"/>
              <w:bottom w:val="single" w:sz="8" w:space="0" w:color="auto"/>
              <w:right w:val="single" w:sz="8" w:space="0" w:color="000000"/>
            </w:tcBorders>
            <w:shd w:val="clear" w:color="auto" w:fill="auto"/>
            <w:vAlign w:val="center"/>
            <w:hideMark/>
          </w:tcPr>
          <w:p w:rsidR="00502FE6" w:rsidRPr="00DD69F4" w:rsidRDefault="00502FE6" w:rsidP="00502FE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0</w:t>
            </w:r>
          </w:p>
        </w:tc>
      </w:tr>
      <w:tr w:rsidR="00502FE6" w:rsidRPr="00DD69F4" w:rsidTr="00502FE6">
        <w:trPr>
          <w:trHeight w:val="20"/>
        </w:trPr>
        <w:tc>
          <w:tcPr>
            <w:tcW w:w="886" w:type="pct"/>
            <w:gridSpan w:val="2"/>
            <w:vMerge/>
            <w:tcBorders>
              <w:top w:val="nil"/>
              <w:left w:val="single" w:sz="8" w:space="0" w:color="auto"/>
              <w:bottom w:val="single" w:sz="8" w:space="0" w:color="000000"/>
              <w:right w:val="single" w:sz="8" w:space="0" w:color="000000"/>
            </w:tcBorders>
            <w:vAlign w:val="center"/>
            <w:hideMark/>
          </w:tcPr>
          <w:p w:rsidR="00502FE6" w:rsidRPr="00DD69F4" w:rsidRDefault="00502FE6" w:rsidP="00502FE6">
            <w:pPr>
              <w:spacing w:line="240" w:lineRule="auto"/>
              <w:rPr>
                <w:rFonts w:eastAsia="Times New Roman" w:cs="Times New Roman"/>
                <w:b/>
                <w:bCs/>
                <w:color w:val="000000"/>
                <w:sz w:val="20"/>
                <w:szCs w:val="20"/>
                <w:lang w:eastAsia="ru-RU"/>
              </w:rPr>
            </w:pPr>
          </w:p>
        </w:tc>
        <w:tc>
          <w:tcPr>
            <w:tcW w:w="856" w:type="pct"/>
            <w:tcBorders>
              <w:top w:val="nil"/>
              <w:left w:val="nil"/>
              <w:bottom w:val="single" w:sz="8" w:space="0" w:color="auto"/>
              <w:right w:val="single" w:sz="8"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Подземная прокладка</w:t>
            </w:r>
          </w:p>
        </w:tc>
        <w:tc>
          <w:tcPr>
            <w:tcW w:w="3258" w:type="pct"/>
            <w:gridSpan w:val="3"/>
            <w:tcBorders>
              <w:top w:val="single" w:sz="8" w:space="0" w:color="auto"/>
              <w:left w:val="nil"/>
              <w:bottom w:val="single" w:sz="8" w:space="0" w:color="auto"/>
              <w:right w:val="single" w:sz="8" w:space="0" w:color="000000"/>
            </w:tcBorders>
            <w:shd w:val="clear" w:color="auto" w:fill="auto"/>
            <w:vAlign w:val="center"/>
            <w:hideMark/>
          </w:tcPr>
          <w:p w:rsidR="00502FE6" w:rsidRPr="00DD69F4" w:rsidRDefault="00502FE6" w:rsidP="00502FE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398 м</w:t>
            </w:r>
          </w:p>
        </w:tc>
      </w:tr>
      <w:tr w:rsidR="00502FE6" w:rsidRPr="00DD69F4" w:rsidTr="00502FE6">
        <w:trPr>
          <w:trHeight w:val="20"/>
        </w:trPr>
        <w:tc>
          <w:tcPr>
            <w:tcW w:w="886" w:type="pct"/>
            <w:gridSpan w:val="2"/>
            <w:vMerge/>
            <w:tcBorders>
              <w:top w:val="nil"/>
              <w:left w:val="single" w:sz="8" w:space="0" w:color="auto"/>
              <w:bottom w:val="single" w:sz="8" w:space="0" w:color="000000"/>
              <w:right w:val="single" w:sz="8" w:space="0" w:color="000000"/>
            </w:tcBorders>
            <w:vAlign w:val="center"/>
            <w:hideMark/>
          </w:tcPr>
          <w:p w:rsidR="00502FE6" w:rsidRPr="00DD69F4" w:rsidRDefault="00502FE6" w:rsidP="00502FE6">
            <w:pPr>
              <w:spacing w:line="240" w:lineRule="auto"/>
              <w:rPr>
                <w:rFonts w:eastAsia="Times New Roman" w:cs="Times New Roman"/>
                <w:b/>
                <w:bCs/>
                <w:color w:val="000000"/>
                <w:sz w:val="20"/>
                <w:szCs w:val="20"/>
                <w:lang w:eastAsia="ru-RU"/>
              </w:rPr>
            </w:pPr>
          </w:p>
        </w:tc>
        <w:tc>
          <w:tcPr>
            <w:tcW w:w="856" w:type="pct"/>
            <w:tcBorders>
              <w:top w:val="nil"/>
              <w:left w:val="nil"/>
              <w:bottom w:val="single" w:sz="8" w:space="0" w:color="auto"/>
              <w:right w:val="single" w:sz="8" w:space="0" w:color="auto"/>
            </w:tcBorders>
            <w:shd w:val="clear" w:color="auto" w:fill="auto"/>
            <w:vAlign w:val="center"/>
            <w:hideMark/>
          </w:tcPr>
          <w:p w:rsidR="00502FE6" w:rsidRPr="00DD69F4" w:rsidRDefault="00502FE6" w:rsidP="00502FE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Всего</w:t>
            </w:r>
          </w:p>
        </w:tc>
        <w:tc>
          <w:tcPr>
            <w:tcW w:w="3258" w:type="pct"/>
            <w:gridSpan w:val="3"/>
            <w:tcBorders>
              <w:top w:val="single" w:sz="8" w:space="0" w:color="auto"/>
              <w:left w:val="nil"/>
              <w:bottom w:val="single" w:sz="8" w:space="0" w:color="auto"/>
              <w:right w:val="single" w:sz="8" w:space="0" w:color="000000"/>
            </w:tcBorders>
            <w:shd w:val="clear" w:color="auto" w:fill="auto"/>
            <w:vAlign w:val="center"/>
            <w:hideMark/>
          </w:tcPr>
          <w:p w:rsidR="00502FE6" w:rsidRPr="00DD69F4" w:rsidRDefault="00502FE6" w:rsidP="00502FE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398 м</w:t>
            </w:r>
          </w:p>
        </w:tc>
      </w:tr>
    </w:tbl>
    <w:p w:rsidR="00D14557" w:rsidRPr="00DD69F4" w:rsidRDefault="00D14557" w:rsidP="00594464">
      <w:pPr>
        <w:pStyle w:val="aa"/>
        <w:spacing w:before="240"/>
      </w:pPr>
      <w:r w:rsidRPr="00DD69F4">
        <w:t xml:space="preserve">Износ трубопроводов горячего водоснабжения варьируется от 20% до </w:t>
      </w:r>
      <w:r w:rsidR="00502FE6" w:rsidRPr="00DD69F4">
        <w:t>60</w:t>
      </w:r>
      <w:r w:rsidRPr="00DD69F4">
        <w:t xml:space="preserve">%, а средний износ трубопроводов ГВС составляет </w:t>
      </w:r>
      <w:r w:rsidR="00502FE6" w:rsidRPr="00DD69F4">
        <w:t xml:space="preserve">не </w:t>
      </w:r>
      <w:r w:rsidRPr="00DD69F4">
        <w:t xml:space="preserve">более 60%. </w:t>
      </w:r>
      <w:r w:rsidR="00502FE6" w:rsidRPr="00DD69F4">
        <w:t>У</w:t>
      </w:r>
      <w:r w:rsidRPr="00DD69F4">
        <w:t xml:space="preserve">частки сетей со 100% износом </w:t>
      </w:r>
      <w:r w:rsidR="00502FE6" w:rsidRPr="00DD69F4">
        <w:t>отсутствуют</w:t>
      </w:r>
      <w:r w:rsidRPr="00DD69F4">
        <w:t>.</w:t>
      </w:r>
    </w:p>
    <w:p w:rsidR="00D14557" w:rsidRPr="00DD69F4" w:rsidRDefault="00D14557" w:rsidP="00A65054">
      <w:pPr>
        <w:pStyle w:val="3"/>
        <w:rPr>
          <w:rFonts w:cs="Times New Roman"/>
        </w:rPr>
      </w:pPr>
      <w:bookmarkStart w:id="131" w:name="_Toc511724779"/>
      <w:r w:rsidRPr="00DD69F4">
        <w:rPr>
          <w:rFonts w:cs="Times New Roman"/>
        </w:rPr>
        <w:lastRenderedPageBreak/>
        <w:t xml:space="preserve">Описание существующих технических и технологических проблем, возникающих при </w:t>
      </w:r>
      <w:r w:rsidR="007C768A" w:rsidRPr="00DD69F4">
        <w:rPr>
          <w:rFonts w:cs="Times New Roman"/>
        </w:rPr>
        <w:t xml:space="preserve">горячем </w:t>
      </w:r>
      <w:r w:rsidRPr="00DD69F4">
        <w:rPr>
          <w:rFonts w:cs="Times New Roman"/>
        </w:rPr>
        <w:t>водоснабжении поселения,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bookmarkEnd w:id="131"/>
    </w:p>
    <w:p w:rsidR="00D14557" w:rsidRPr="00DD69F4" w:rsidRDefault="00D14557" w:rsidP="00652A28">
      <w:pPr>
        <w:pStyle w:val="aa"/>
        <w:keepNext/>
        <w:keepLines/>
      </w:pPr>
      <w:r w:rsidRPr="00DD69F4">
        <w:t xml:space="preserve">На текущий момент при централизованном горячем водоснабжении </w:t>
      </w:r>
      <w:r w:rsidR="00725525" w:rsidRPr="00DD69F4">
        <w:t>поселения</w:t>
      </w:r>
      <w:r w:rsidRPr="00DD69F4">
        <w:t xml:space="preserve"> существуют основные технические и технологические проблемы, описанные ниже.</w:t>
      </w:r>
    </w:p>
    <w:p w:rsidR="00D14557" w:rsidRPr="00DD69F4" w:rsidRDefault="00D14557" w:rsidP="00B41495">
      <w:pPr>
        <w:pStyle w:val="aa"/>
        <w:numPr>
          <w:ilvl w:val="0"/>
          <w:numId w:val="5"/>
        </w:numPr>
        <w:spacing w:after="0"/>
      </w:pPr>
      <w:r w:rsidRPr="00DD69F4">
        <w:t>Высокая степень износа части трубопроводов ГВС;</w:t>
      </w:r>
    </w:p>
    <w:p w:rsidR="00D14557" w:rsidRPr="00DD69F4" w:rsidRDefault="00D14557" w:rsidP="00B41495">
      <w:pPr>
        <w:pStyle w:val="aa"/>
        <w:numPr>
          <w:ilvl w:val="0"/>
          <w:numId w:val="5"/>
        </w:numPr>
        <w:spacing w:after="0"/>
      </w:pPr>
      <w:r w:rsidRPr="00DD69F4">
        <w:t>В ряде случаев низкая эффективность существующей системы подачи горячей воды потребителям</w:t>
      </w:r>
      <w:r w:rsidR="00725525" w:rsidRPr="00DD69F4">
        <w:t xml:space="preserve"> </w:t>
      </w:r>
      <w:r w:rsidRPr="00DD69F4">
        <w:t>(в случае, если приготовление осуществляется на котельной, а далее горячая вода по магистральным сетям</w:t>
      </w:r>
      <w:r w:rsidR="00725525" w:rsidRPr="00DD69F4">
        <w:t xml:space="preserve"> </w:t>
      </w:r>
      <w:r w:rsidRPr="00DD69F4">
        <w:t>транспортируется к потребителям, что приводит к высокому износу сетей горячего водоснабжения и требует частых замен участков трубопроводов);</w:t>
      </w:r>
    </w:p>
    <w:p w:rsidR="00D14557" w:rsidRPr="00DD69F4" w:rsidRDefault="00D14557" w:rsidP="00B41495">
      <w:pPr>
        <w:pStyle w:val="aa"/>
        <w:numPr>
          <w:ilvl w:val="0"/>
          <w:numId w:val="5"/>
        </w:numPr>
        <w:spacing w:after="0"/>
      </w:pPr>
      <w:r w:rsidRPr="00DD69F4">
        <w:t>Объем замены ветхих сетей ГВС отстает от потребностей системы горячего водоснабжения;</w:t>
      </w:r>
    </w:p>
    <w:p w:rsidR="00D14557" w:rsidRPr="00DD69F4" w:rsidRDefault="00D14557" w:rsidP="00DE1621">
      <w:pPr>
        <w:pStyle w:val="aa"/>
        <w:spacing w:after="0"/>
        <w:ind w:left="1429" w:firstLine="0"/>
      </w:pPr>
    </w:p>
    <w:p w:rsidR="004D3E66" w:rsidRPr="00DD69F4" w:rsidRDefault="004D3E66" w:rsidP="004D3E66">
      <w:pPr>
        <w:pStyle w:val="aa"/>
      </w:pPr>
      <w:r w:rsidRPr="00DD69F4">
        <w:t>Предписания органов, осуществляющих государственный надзор, муниципальный контроль, об устранении нарушений, влияющих на качество и безопасность горячей воды, отсутствуют.</w:t>
      </w:r>
    </w:p>
    <w:p w:rsidR="007C768A" w:rsidRPr="00DD69F4" w:rsidRDefault="007C768A" w:rsidP="0083198E">
      <w:pPr>
        <w:pStyle w:val="2"/>
        <w:ind w:left="998" w:hanging="431"/>
        <w:rPr>
          <w:rFonts w:cs="Times New Roman"/>
        </w:rPr>
      </w:pPr>
      <w:bookmarkStart w:id="132" w:name="_Toc511724780"/>
      <w:r w:rsidRPr="00DD69F4">
        <w:rPr>
          <w:rFonts w:cs="Times New Roman"/>
        </w:rPr>
        <w:t>Перечень лиц, владеющих на праве собственности или другом законном основании объектами централизованной системы горячего водоснабжения, с указанием принадлежащих этим лицам таких объектов (границ зон, в которых расположены такие объекты)</w:t>
      </w:r>
      <w:bookmarkEnd w:id="132"/>
    </w:p>
    <w:p w:rsidR="007C768A" w:rsidRPr="00DD69F4" w:rsidRDefault="007C768A" w:rsidP="007C768A">
      <w:pPr>
        <w:pStyle w:val="aa"/>
      </w:pPr>
      <w:r w:rsidRPr="00DD69F4">
        <w:t xml:space="preserve">Трубопроводы и сооружения централизованной системы горячего водоснабжения </w:t>
      </w:r>
      <w:r w:rsidR="00502FE6" w:rsidRPr="00DD69F4">
        <w:rPr>
          <w:rFonts w:eastAsia="Times New Roman"/>
          <w:lang w:eastAsia="ru-RU"/>
        </w:rPr>
        <w:t>Туношенского СП</w:t>
      </w:r>
      <w:r w:rsidR="00AF54D4" w:rsidRPr="00DD69F4">
        <w:t xml:space="preserve"> </w:t>
      </w:r>
      <w:r w:rsidRPr="00DD69F4">
        <w:t>относятся к муниципальному имуществу органов местного самоуправления.</w:t>
      </w:r>
    </w:p>
    <w:p w:rsidR="004E6F86" w:rsidRPr="00DD69F4" w:rsidRDefault="004E6F86" w:rsidP="004E6F86">
      <w:pPr>
        <w:pStyle w:val="a9"/>
        <w:rPr>
          <w:rFonts w:cs="Times New Roman"/>
        </w:rPr>
      </w:pPr>
      <w:bookmarkStart w:id="133" w:name="_Toc511724886"/>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1</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2</w:t>
      </w:r>
      <w:r w:rsidR="00035FE6" w:rsidRPr="00DD69F4">
        <w:rPr>
          <w:rFonts w:cs="Times New Roman"/>
          <w:noProof/>
        </w:rPr>
        <w:fldChar w:fldCharType="end"/>
      </w:r>
      <w:r w:rsidRPr="00DD69F4">
        <w:rPr>
          <w:rFonts w:cs="Times New Roman"/>
        </w:rPr>
        <w:t xml:space="preserve"> – </w:t>
      </w:r>
      <w:r w:rsidR="00AF54D4" w:rsidRPr="00DD69F4">
        <w:rPr>
          <w:rFonts w:cs="Times New Roman"/>
        </w:rPr>
        <w:t>Перечень лиц, владеющих на праве собственности или другом законном основании объектами централизованной системы ГВС</w:t>
      </w:r>
      <w:bookmarkEnd w:id="133"/>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2444"/>
        <w:gridCol w:w="2966"/>
        <w:gridCol w:w="3561"/>
      </w:tblGrid>
      <w:tr w:rsidR="00AF54D4" w:rsidRPr="00DD69F4" w:rsidTr="0080054F">
        <w:trPr>
          <w:trHeight w:val="424"/>
          <w:jc w:val="center"/>
        </w:trPr>
        <w:tc>
          <w:tcPr>
            <w:tcW w:w="448" w:type="pct"/>
            <w:noWrap/>
            <w:vAlign w:val="center"/>
          </w:tcPr>
          <w:p w:rsidR="00AF54D4" w:rsidRPr="00DD69F4" w:rsidRDefault="00AF54D4" w:rsidP="007C6867">
            <w:pPr>
              <w:spacing w:line="240" w:lineRule="auto"/>
              <w:jc w:val="center"/>
              <w:rPr>
                <w:rFonts w:eastAsia="Times New Roman" w:cs="Times New Roman"/>
                <w:b/>
                <w:sz w:val="20"/>
                <w:szCs w:val="20"/>
                <w:lang w:eastAsia="ru-RU"/>
              </w:rPr>
            </w:pPr>
            <w:r w:rsidRPr="00DD69F4">
              <w:rPr>
                <w:rFonts w:eastAsia="Times New Roman" w:cs="Times New Roman"/>
                <w:b/>
                <w:sz w:val="20"/>
                <w:szCs w:val="20"/>
                <w:lang w:eastAsia="ru-RU"/>
              </w:rPr>
              <w:t>№ п/п</w:t>
            </w:r>
          </w:p>
        </w:tc>
        <w:tc>
          <w:tcPr>
            <w:tcW w:w="1240" w:type="pct"/>
            <w:vAlign w:val="center"/>
          </w:tcPr>
          <w:p w:rsidR="00AF54D4" w:rsidRPr="00DD69F4" w:rsidRDefault="00AF54D4" w:rsidP="007C6867">
            <w:pPr>
              <w:spacing w:line="240" w:lineRule="auto"/>
              <w:jc w:val="center"/>
              <w:rPr>
                <w:rFonts w:eastAsia="Times New Roman" w:cs="Times New Roman"/>
                <w:b/>
                <w:sz w:val="20"/>
                <w:szCs w:val="20"/>
                <w:lang w:eastAsia="ru-RU"/>
              </w:rPr>
            </w:pPr>
            <w:r w:rsidRPr="00DD69F4">
              <w:rPr>
                <w:rFonts w:eastAsia="Times New Roman" w:cs="Times New Roman"/>
                <w:b/>
                <w:sz w:val="20"/>
                <w:szCs w:val="20"/>
                <w:lang w:eastAsia="ru-RU"/>
              </w:rPr>
              <w:t>Объекты</w:t>
            </w:r>
          </w:p>
        </w:tc>
        <w:tc>
          <w:tcPr>
            <w:tcW w:w="1505" w:type="pct"/>
            <w:vAlign w:val="center"/>
          </w:tcPr>
          <w:p w:rsidR="00AF54D4" w:rsidRPr="00DD69F4" w:rsidRDefault="00AF54D4" w:rsidP="007C6867">
            <w:pPr>
              <w:spacing w:line="240" w:lineRule="auto"/>
              <w:jc w:val="center"/>
              <w:rPr>
                <w:rFonts w:eastAsia="Times New Roman" w:cs="Times New Roman"/>
                <w:b/>
                <w:sz w:val="20"/>
                <w:szCs w:val="20"/>
                <w:lang w:eastAsia="ru-RU"/>
              </w:rPr>
            </w:pPr>
            <w:r w:rsidRPr="00DD69F4">
              <w:rPr>
                <w:rFonts w:eastAsia="Times New Roman" w:cs="Times New Roman"/>
                <w:b/>
                <w:sz w:val="20"/>
                <w:szCs w:val="20"/>
                <w:lang w:eastAsia="ru-RU"/>
              </w:rPr>
              <w:t>Собственность</w:t>
            </w:r>
          </w:p>
        </w:tc>
        <w:tc>
          <w:tcPr>
            <w:tcW w:w="1807" w:type="pct"/>
            <w:noWrap/>
            <w:vAlign w:val="center"/>
          </w:tcPr>
          <w:p w:rsidR="00AF54D4" w:rsidRPr="00DD69F4" w:rsidRDefault="00AF54D4" w:rsidP="007C6867">
            <w:pPr>
              <w:spacing w:line="240" w:lineRule="auto"/>
              <w:jc w:val="center"/>
              <w:rPr>
                <w:rFonts w:eastAsia="Times New Roman" w:cs="Times New Roman"/>
                <w:b/>
                <w:sz w:val="20"/>
                <w:szCs w:val="20"/>
                <w:lang w:eastAsia="ru-RU"/>
              </w:rPr>
            </w:pPr>
            <w:r w:rsidRPr="00DD69F4">
              <w:rPr>
                <w:rFonts w:eastAsia="Times New Roman" w:cs="Times New Roman"/>
                <w:b/>
                <w:sz w:val="20"/>
                <w:szCs w:val="20"/>
                <w:lang w:eastAsia="ru-RU"/>
              </w:rPr>
              <w:t>Эксплуатация</w:t>
            </w:r>
          </w:p>
        </w:tc>
      </w:tr>
      <w:tr w:rsidR="0080054F" w:rsidRPr="00DD69F4" w:rsidTr="005F7C44">
        <w:trPr>
          <w:trHeight w:val="300"/>
          <w:jc w:val="center"/>
        </w:trPr>
        <w:tc>
          <w:tcPr>
            <w:tcW w:w="448" w:type="pct"/>
            <w:noWrap/>
            <w:vAlign w:val="center"/>
          </w:tcPr>
          <w:p w:rsidR="0080054F" w:rsidRPr="00DD69F4" w:rsidRDefault="0080054F" w:rsidP="007C6867">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1</w:t>
            </w:r>
          </w:p>
        </w:tc>
        <w:tc>
          <w:tcPr>
            <w:tcW w:w="1240" w:type="pct"/>
            <w:vAlign w:val="center"/>
          </w:tcPr>
          <w:p w:rsidR="0080054F" w:rsidRPr="00DD69F4" w:rsidRDefault="0080054F" w:rsidP="0080054F">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пос. Туношна-городок 26</w:t>
            </w:r>
          </w:p>
        </w:tc>
        <w:tc>
          <w:tcPr>
            <w:tcW w:w="1505" w:type="pct"/>
          </w:tcPr>
          <w:p w:rsidR="0080054F" w:rsidRPr="00DD69F4" w:rsidRDefault="00634EB8">
            <w:pPr>
              <w:rPr>
                <w:rFonts w:cs="Times New Roman"/>
                <w:sz w:val="20"/>
              </w:rPr>
            </w:pPr>
            <w:r w:rsidRPr="00634EB8">
              <w:rPr>
                <w:rFonts w:cs="Times New Roman"/>
                <w:sz w:val="20"/>
              </w:rPr>
              <w:t>Орган местного самоуправления</w:t>
            </w:r>
          </w:p>
        </w:tc>
        <w:tc>
          <w:tcPr>
            <w:tcW w:w="1807" w:type="pct"/>
            <w:noWrap/>
          </w:tcPr>
          <w:p w:rsidR="0080054F" w:rsidRPr="00DD69F4" w:rsidRDefault="0080054F">
            <w:pPr>
              <w:rPr>
                <w:rFonts w:cs="Times New Roman"/>
                <w:sz w:val="20"/>
              </w:rPr>
            </w:pPr>
            <w:r w:rsidRPr="00DD69F4">
              <w:rPr>
                <w:rFonts w:cs="Times New Roman"/>
                <w:sz w:val="20"/>
              </w:rPr>
              <w:t>ОАО ЖКХ "Заволжье"</w:t>
            </w:r>
          </w:p>
        </w:tc>
      </w:tr>
      <w:tr w:rsidR="0080054F" w:rsidRPr="00DD69F4" w:rsidTr="005F7C44">
        <w:trPr>
          <w:trHeight w:val="300"/>
          <w:jc w:val="center"/>
        </w:trPr>
        <w:tc>
          <w:tcPr>
            <w:tcW w:w="448" w:type="pct"/>
            <w:noWrap/>
            <w:vAlign w:val="center"/>
          </w:tcPr>
          <w:p w:rsidR="0080054F" w:rsidRPr="00DD69F4" w:rsidRDefault="0080054F" w:rsidP="007C6867">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2</w:t>
            </w:r>
          </w:p>
        </w:tc>
        <w:tc>
          <w:tcPr>
            <w:tcW w:w="1240" w:type="pct"/>
            <w:vAlign w:val="center"/>
          </w:tcPr>
          <w:p w:rsidR="0080054F" w:rsidRPr="00DD69F4" w:rsidRDefault="0080054F" w:rsidP="00AF54D4">
            <w:pPr>
              <w:spacing w:line="240" w:lineRule="auto"/>
              <w:jc w:val="center"/>
              <w:rPr>
                <w:rFonts w:eastAsia="Times New Roman" w:cs="Times New Roman"/>
                <w:sz w:val="20"/>
                <w:szCs w:val="20"/>
                <w:lang w:eastAsia="ru-RU"/>
              </w:rPr>
            </w:pPr>
            <w:r w:rsidRPr="00DD69F4">
              <w:rPr>
                <w:rFonts w:eastAsia="Times New Roman" w:cs="Times New Roman"/>
                <w:sz w:val="20"/>
                <w:szCs w:val="20"/>
                <w:lang w:eastAsia="ru-RU"/>
              </w:rPr>
              <w:t>пансионат Туношна</w:t>
            </w:r>
          </w:p>
        </w:tc>
        <w:tc>
          <w:tcPr>
            <w:tcW w:w="1505" w:type="pct"/>
          </w:tcPr>
          <w:p w:rsidR="0080054F" w:rsidRPr="00DD69F4" w:rsidRDefault="0080054F" w:rsidP="005F7C44">
            <w:pPr>
              <w:rPr>
                <w:rFonts w:cs="Times New Roman"/>
                <w:sz w:val="20"/>
              </w:rPr>
            </w:pPr>
            <w:r w:rsidRPr="00DD69F4">
              <w:rPr>
                <w:rFonts w:cs="Times New Roman"/>
                <w:sz w:val="20"/>
              </w:rPr>
              <w:t>АО "Яркоммунсервис"</w:t>
            </w:r>
          </w:p>
        </w:tc>
        <w:tc>
          <w:tcPr>
            <w:tcW w:w="1807" w:type="pct"/>
            <w:noWrap/>
          </w:tcPr>
          <w:p w:rsidR="0080054F" w:rsidRPr="00DD69F4" w:rsidRDefault="0080054F" w:rsidP="005F7C44">
            <w:pPr>
              <w:rPr>
                <w:rFonts w:cs="Times New Roman"/>
                <w:sz w:val="20"/>
              </w:rPr>
            </w:pPr>
            <w:r w:rsidRPr="00DD69F4">
              <w:rPr>
                <w:rFonts w:cs="Times New Roman"/>
                <w:sz w:val="20"/>
              </w:rPr>
              <w:t>АО "Яркоммунсервис"</w:t>
            </w:r>
          </w:p>
        </w:tc>
      </w:tr>
    </w:tbl>
    <w:p w:rsidR="004E6F86" w:rsidRPr="00DD69F4" w:rsidRDefault="004E6F86" w:rsidP="007C768A">
      <w:pPr>
        <w:pStyle w:val="aa"/>
      </w:pPr>
    </w:p>
    <w:p w:rsidR="004F6022" w:rsidRPr="00DD69F4" w:rsidRDefault="004F6022">
      <w:pPr>
        <w:spacing w:after="200"/>
        <w:rPr>
          <w:rFonts w:cs="Times New Roman"/>
        </w:rPr>
      </w:pPr>
    </w:p>
    <w:p w:rsidR="00650F08" w:rsidRPr="00DD69F4" w:rsidRDefault="0083198E">
      <w:pPr>
        <w:spacing w:after="200"/>
        <w:rPr>
          <w:rFonts w:cs="Times New Roman"/>
        </w:rPr>
      </w:pPr>
      <w:r w:rsidRPr="00DD69F4">
        <w:rPr>
          <w:rFonts w:cs="Times New Roman"/>
        </w:rPr>
        <w:br w:type="page"/>
      </w:r>
    </w:p>
    <w:p w:rsidR="00822B30" w:rsidRPr="00DD69F4" w:rsidRDefault="00822B30" w:rsidP="00A65054">
      <w:pPr>
        <w:pStyle w:val="1"/>
        <w:rPr>
          <w:rFonts w:cs="Times New Roman"/>
        </w:rPr>
      </w:pPr>
      <w:bookmarkStart w:id="134" w:name="_Toc511724781"/>
      <w:r w:rsidRPr="00DD69F4">
        <w:rPr>
          <w:rFonts w:cs="Times New Roman"/>
        </w:rPr>
        <w:lastRenderedPageBreak/>
        <w:t>Направления развития централизованных систем водоснабжения</w:t>
      </w:r>
      <w:bookmarkEnd w:id="134"/>
    </w:p>
    <w:p w:rsidR="00822B30" w:rsidRPr="00DD69F4" w:rsidRDefault="00822B30" w:rsidP="0083198E">
      <w:pPr>
        <w:pStyle w:val="2"/>
        <w:ind w:left="998" w:hanging="431"/>
        <w:rPr>
          <w:rFonts w:cs="Times New Roman"/>
        </w:rPr>
      </w:pPr>
      <w:bookmarkStart w:id="135" w:name="_Toc511724782"/>
      <w:r w:rsidRPr="00DD69F4">
        <w:rPr>
          <w:rFonts w:cs="Times New Roman"/>
        </w:rPr>
        <w:t>Основные направления, принципы, задачи и целевые показатели развития централизованных систем горячего водоснабжения</w:t>
      </w:r>
      <w:bookmarkEnd w:id="135"/>
      <w:r w:rsidRPr="00DD69F4">
        <w:rPr>
          <w:rFonts w:cs="Times New Roman"/>
        </w:rPr>
        <w:tab/>
      </w:r>
    </w:p>
    <w:p w:rsidR="00822B30" w:rsidRPr="00DD69F4" w:rsidRDefault="0080054F" w:rsidP="00822B30">
      <w:pPr>
        <w:pStyle w:val="aa"/>
      </w:pPr>
      <w:r w:rsidRPr="00DD69F4">
        <w:t xml:space="preserve">В Туношенском СП </w:t>
      </w:r>
      <w:r w:rsidR="00822B30" w:rsidRPr="00DD69F4">
        <w:t>в настоящее время существует централизованная система горячего водоснабжения. Схема водоснабжения поселка предусматривает планомерную замену ветхих сетей горячего водоснабжения.</w:t>
      </w:r>
    </w:p>
    <w:p w:rsidR="00822B30" w:rsidRPr="00DD69F4" w:rsidRDefault="00822B30" w:rsidP="00822B30">
      <w:pPr>
        <w:pStyle w:val="aa"/>
      </w:pPr>
      <w:r w:rsidRPr="00DD69F4">
        <w:t>Основные цели, направления, принципы и задачи развития систем водоснабжения приведены в положениях Федерального закона от 07.12.2011 №416-ФЗ «О водоснабжении и водоотведении»</w:t>
      </w:r>
    </w:p>
    <w:p w:rsidR="00822B30" w:rsidRPr="00DD69F4" w:rsidRDefault="00822B30" w:rsidP="00822B30">
      <w:pPr>
        <w:pStyle w:val="aa"/>
      </w:pPr>
      <w:r w:rsidRPr="00DD69F4">
        <w:t>Развитие систем централизованного горячего водоснабжения направлено на достижение следующих целей:</w:t>
      </w:r>
    </w:p>
    <w:p w:rsidR="00822B30" w:rsidRPr="00DD69F4" w:rsidRDefault="00822B30" w:rsidP="00B41495">
      <w:pPr>
        <w:pStyle w:val="aa"/>
        <w:numPr>
          <w:ilvl w:val="0"/>
          <w:numId w:val="7"/>
        </w:numPr>
        <w:spacing w:after="0"/>
      </w:pPr>
      <w:r w:rsidRPr="00DD69F4">
        <w:t>охраны здоровья населения и улучшения качества жизни населения путём обеспечения бесперебойного и качественного водоснабжения;</w:t>
      </w:r>
    </w:p>
    <w:p w:rsidR="00822B30" w:rsidRPr="00DD69F4" w:rsidRDefault="00822B30" w:rsidP="00B41495">
      <w:pPr>
        <w:pStyle w:val="aa"/>
        <w:numPr>
          <w:ilvl w:val="0"/>
          <w:numId w:val="7"/>
        </w:numPr>
        <w:spacing w:after="0"/>
      </w:pPr>
      <w:r w:rsidRPr="00DD69F4">
        <w:t>повышения энергетической эффективности путём экономного потребления горячей воды;</w:t>
      </w:r>
    </w:p>
    <w:p w:rsidR="00822B30" w:rsidRPr="00DD69F4" w:rsidRDefault="00822B30" w:rsidP="00B41495">
      <w:pPr>
        <w:pStyle w:val="aa"/>
        <w:numPr>
          <w:ilvl w:val="0"/>
          <w:numId w:val="7"/>
        </w:numPr>
        <w:spacing w:after="0"/>
      </w:pPr>
      <w:r w:rsidRPr="00DD69F4">
        <w:t>обеспечения доступности горячего водоснабжения для абонентов за счёт повышения эффективности деятельности организаций, осуществляющих горячее водоснабжение;</w:t>
      </w:r>
    </w:p>
    <w:p w:rsidR="00822B30" w:rsidRPr="00DD69F4" w:rsidRDefault="00822B30" w:rsidP="00B41495">
      <w:pPr>
        <w:pStyle w:val="aa"/>
        <w:numPr>
          <w:ilvl w:val="0"/>
          <w:numId w:val="7"/>
        </w:numPr>
      </w:pPr>
      <w:r w:rsidRPr="00DD69F4">
        <w:t>обеспечения развития централизованных систем горячего водоснабжения путём развития эффективных форм управления этими системами, привлечения инвестиций и развития кадрового потенциала организаций, осуществляющих горячее водоснабжение.</w:t>
      </w:r>
    </w:p>
    <w:p w:rsidR="00822B30" w:rsidRPr="00DD69F4" w:rsidRDefault="00822B30" w:rsidP="00822B30">
      <w:pPr>
        <w:pStyle w:val="aa"/>
      </w:pPr>
      <w:r w:rsidRPr="00DD69F4">
        <w:t xml:space="preserve">Основными принципами развития систем горячего водоснабжения являются: </w:t>
      </w:r>
    </w:p>
    <w:p w:rsidR="00822B30" w:rsidRPr="00DD69F4" w:rsidRDefault="00822B30" w:rsidP="00B41495">
      <w:pPr>
        <w:pStyle w:val="aa"/>
        <w:numPr>
          <w:ilvl w:val="0"/>
          <w:numId w:val="8"/>
        </w:numPr>
        <w:spacing w:after="0"/>
      </w:pPr>
      <w:r w:rsidRPr="00DD69F4">
        <w:t>приоритетность обеспечения населения горячей водой;</w:t>
      </w:r>
    </w:p>
    <w:p w:rsidR="00822B30" w:rsidRPr="00DD69F4" w:rsidRDefault="00822B30" w:rsidP="00B41495">
      <w:pPr>
        <w:pStyle w:val="aa"/>
        <w:numPr>
          <w:ilvl w:val="0"/>
          <w:numId w:val="8"/>
        </w:numPr>
        <w:spacing w:after="0"/>
      </w:pPr>
      <w:r w:rsidRPr="00DD69F4">
        <w:t>обеспечение технологического и организационного единства и целостности централизованных систем горячего и холодного водоснабжения;</w:t>
      </w:r>
    </w:p>
    <w:p w:rsidR="00822B30" w:rsidRPr="00DD69F4" w:rsidRDefault="00822B30" w:rsidP="00B41495">
      <w:pPr>
        <w:pStyle w:val="aa"/>
        <w:numPr>
          <w:ilvl w:val="0"/>
          <w:numId w:val="8"/>
        </w:numPr>
        <w:spacing w:after="0"/>
      </w:pPr>
      <w:r w:rsidRPr="00DD69F4">
        <w:t>достижение и соблюдение баланса экономических интересов организаций, осуществляющих горячее и холодное водоснабжение и их абонентов;</w:t>
      </w:r>
    </w:p>
    <w:p w:rsidR="00822B30" w:rsidRPr="00DD69F4" w:rsidRDefault="00822B30" w:rsidP="00B41495">
      <w:pPr>
        <w:pStyle w:val="aa"/>
        <w:numPr>
          <w:ilvl w:val="0"/>
          <w:numId w:val="8"/>
        </w:numPr>
        <w:spacing w:after="0"/>
      </w:pPr>
      <w:r w:rsidRPr="00DD69F4">
        <w:t>установление тарифов в сфере горячего водоснабжения исходя из экономически обоснованных расходов организаций, осуществляющих горячее водоснабжение, необходимых для осуществления водоснабжения;</w:t>
      </w:r>
    </w:p>
    <w:p w:rsidR="00822B30" w:rsidRPr="00DD69F4" w:rsidRDefault="00822B30" w:rsidP="00B41495">
      <w:pPr>
        <w:pStyle w:val="aa"/>
        <w:numPr>
          <w:ilvl w:val="0"/>
          <w:numId w:val="8"/>
        </w:numPr>
        <w:spacing w:after="0"/>
      </w:pPr>
      <w:r w:rsidRPr="00DD69F4">
        <w:t>обеспечение стабильных и недискриминационных условий для осуществления предпринимательской деятельности в сфере водоснабжения;</w:t>
      </w:r>
    </w:p>
    <w:p w:rsidR="00822B30" w:rsidRPr="00DD69F4" w:rsidRDefault="00822B30" w:rsidP="00B41495">
      <w:pPr>
        <w:pStyle w:val="aa"/>
        <w:numPr>
          <w:ilvl w:val="0"/>
          <w:numId w:val="8"/>
        </w:numPr>
      </w:pPr>
      <w:r w:rsidRPr="00DD69F4">
        <w:t>открытость деятельности организаций, осуществляющих горячее водоснабжение.</w:t>
      </w:r>
    </w:p>
    <w:p w:rsidR="00822B30" w:rsidRPr="00DD69F4" w:rsidRDefault="00822B30" w:rsidP="00822B30">
      <w:pPr>
        <w:pStyle w:val="aa"/>
      </w:pPr>
      <w:r w:rsidRPr="00DD69F4">
        <w:t>Наиболее значимыми направлениями и задачами развития систем горячего водоснабжения являются:</w:t>
      </w:r>
    </w:p>
    <w:p w:rsidR="00822B30" w:rsidRPr="00DD69F4" w:rsidRDefault="00822B30" w:rsidP="00B41495">
      <w:pPr>
        <w:pStyle w:val="aa"/>
        <w:numPr>
          <w:ilvl w:val="0"/>
          <w:numId w:val="9"/>
        </w:numPr>
        <w:spacing w:after="0"/>
      </w:pPr>
      <w:r w:rsidRPr="00DD69F4">
        <w:t>обеспечение надёжности и бесперебойности водоснабжения;</w:t>
      </w:r>
    </w:p>
    <w:p w:rsidR="00822B30" w:rsidRPr="00DD69F4" w:rsidRDefault="00822B30" w:rsidP="00B41495">
      <w:pPr>
        <w:pStyle w:val="aa"/>
        <w:numPr>
          <w:ilvl w:val="0"/>
          <w:numId w:val="9"/>
        </w:numPr>
        <w:spacing w:after="0"/>
      </w:pPr>
      <w:r w:rsidRPr="00DD69F4">
        <w:t xml:space="preserve">организация и обеспечение горячего водоснабжения на территориях, где оно отсутствует; </w:t>
      </w:r>
    </w:p>
    <w:p w:rsidR="00822B30" w:rsidRPr="00DD69F4" w:rsidRDefault="00822B30" w:rsidP="00B41495">
      <w:pPr>
        <w:pStyle w:val="aa"/>
        <w:numPr>
          <w:ilvl w:val="0"/>
          <w:numId w:val="9"/>
        </w:numPr>
        <w:spacing w:after="0"/>
      </w:pPr>
      <w:r w:rsidRPr="00DD69F4">
        <w:t xml:space="preserve">обеспечение горячей водой объектов перспективной застройки города; </w:t>
      </w:r>
    </w:p>
    <w:p w:rsidR="00822B30" w:rsidRPr="00DD69F4" w:rsidRDefault="00822B30" w:rsidP="00B41495">
      <w:pPr>
        <w:pStyle w:val="aa"/>
        <w:numPr>
          <w:ilvl w:val="0"/>
          <w:numId w:val="9"/>
        </w:numPr>
        <w:spacing w:after="0"/>
      </w:pPr>
      <w:r w:rsidRPr="00DD69F4">
        <w:t>сокращение потерь горячей воды при её транспортировке;</w:t>
      </w:r>
    </w:p>
    <w:p w:rsidR="00822B30" w:rsidRPr="00DD69F4" w:rsidRDefault="00822B30" w:rsidP="00B41495">
      <w:pPr>
        <w:pStyle w:val="aa"/>
        <w:numPr>
          <w:ilvl w:val="0"/>
          <w:numId w:val="9"/>
        </w:numPr>
        <w:spacing w:after="0"/>
      </w:pPr>
      <w:r w:rsidRPr="00DD69F4">
        <w:t xml:space="preserve">повышение энергоэффективности транспортировки горячей воды; </w:t>
      </w:r>
    </w:p>
    <w:p w:rsidR="00822B30" w:rsidRPr="00DD69F4" w:rsidRDefault="00822B30" w:rsidP="00B41495">
      <w:pPr>
        <w:pStyle w:val="aa"/>
        <w:numPr>
          <w:ilvl w:val="0"/>
          <w:numId w:val="9"/>
        </w:numPr>
        <w:spacing w:after="0"/>
      </w:pPr>
      <w:r w:rsidRPr="00DD69F4">
        <w:t xml:space="preserve">обеспечение подачи абонентам определённого объёма горячей воды установленного качества; </w:t>
      </w:r>
    </w:p>
    <w:p w:rsidR="00822B30" w:rsidRPr="00DD69F4" w:rsidRDefault="00822B30" w:rsidP="00B41495">
      <w:pPr>
        <w:pStyle w:val="aa"/>
        <w:numPr>
          <w:ilvl w:val="0"/>
          <w:numId w:val="9"/>
        </w:numPr>
        <w:spacing w:after="0"/>
      </w:pPr>
      <w:r w:rsidRPr="00DD69F4">
        <w:t>обеспечение гарантированной безопасности и безвредности горячей воды</w:t>
      </w:r>
    </w:p>
    <w:p w:rsidR="00822B30" w:rsidRPr="00DD69F4" w:rsidRDefault="00822B30" w:rsidP="00B41495">
      <w:pPr>
        <w:pStyle w:val="aa"/>
        <w:numPr>
          <w:ilvl w:val="0"/>
          <w:numId w:val="9"/>
        </w:numPr>
        <w:spacing w:after="0"/>
      </w:pPr>
      <w:r w:rsidRPr="00DD69F4">
        <w:t>сокращение нерационального использования горячей воды;</w:t>
      </w:r>
    </w:p>
    <w:p w:rsidR="00822B30" w:rsidRPr="00DD69F4" w:rsidRDefault="00822B30" w:rsidP="00B41495">
      <w:pPr>
        <w:pStyle w:val="aa"/>
        <w:numPr>
          <w:ilvl w:val="0"/>
          <w:numId w:val="9"/>
        </w:numPr>
      </w:pPr>
      <w:r w:rsidRPr="00DD69F4">
        <w:t>повышение качества обслуживания абонентов.</w:t>
      </w:r>
    </w:p>
    <w:p w:rsidR="00822B30" w:rsidRPr="00DD69F4" w:rsidRDefault="00822B30" w:rsidP="00822B30">
      <w:pPr>
        <w:pStyle w:val="aa"/>
        <w:rPr>
          <w:b/>
        </w:rPr>
      </w:pPr>
      <w:r w:rsidRPr="00DD69F4">
        <w:rPr>
          <w:b/>
        </w:rPr>
        <w:t>Обеспечение надёжности и бесперебойности водоснабжения</w:t>
      </w:r>
    </w:p>
    <w:p w:rsidR="00822B30" w:rsidRPr="00DD69F4" w:rsidRDefault="00822B30" w:rsidP="00822B30">
      <w:pPr>
        <w:pStyle w:val="aa"/>
      </w:pPr>
      <w:r w:rsidRPr="00DD69F4">
        <w:t>Для обеспечения надёжности и бесперебойности горячего водоснабжения на территории поселения Схемой предусматривается:</w:t>
      </w:r>
    </w:p>
    <w:p w:rsidR="00822B30" w:rsidRPr="00DD69F4" w:rsidRDefault="00822B30" w:rsidP="00B41495">
      <w:pPr>
        <w:pStyle w:val="aa"/>
        <w:numPr>
          <w:ilvl w:val="0"/>
          <w:numId w:val="10"/>
        </w:numPr>
      </w:pPr>
      <w:r w:rsidRPr="00DD69F4">
        <w:t>планомерная реконструкция участков ветхих сетей горячего водоснабжения</w:t>
      </w:r>
      <w:r w:rsidR="00ED7571" w:rsidRPr="00DD69F4">
        <w:t>, выработавших свой срок эксплуатации</w:t>
      </w:r>
      <w:r w:rsidRPr="00DD69F4">
        <w:t>. Приоритет при замене трубопроводов отдаётся участкам с большими диаметрами, поскольку данные элементы вносят наибольший вклад в надёжность функционирования соответствующих систем. Расчёт необходимости замены, вследствие отсутствия данных инструментальных замеров, производится исходя из фактических и нормативных сроков службы трубопроводов согласно расчётному износу участков сетей;</w:t>
      </w:r>
    </w:p>
    <w:p w:rsidR="00822B30" w:rsidRPr="00DD69F4" w:rsidRDefault="00822B30" w:rsidP="00822B30">
      <w:pPr>
        <w:pStyle w:val="aa"/>
        <w:rPr>
          <w:b/>
        </w:rPr>
      </w:pPr>
      <w:r w:rsidRPr="00DD69F4">
        <w:rPr>
          <w:b/>
        </w:rPr>
        <w:t xml:space="preserve">Организация и обеспечение </w:t>
      </w:r>
      <w:r w:rsidR="00ED7571" w:rsidRPr="00DD69F4">
        <w:rPr>
          <w:b/>
        </w:rPr>
        <w:t xml:space="preserve">горячего </w:t>
      </w:r>
      <w:r w:rsidRPr="00DD69F4">
        <w:rPr>
          <w:b/>
        </w:rPr>
        <w:t>водоснабжения на территориях, где оно отсутствует</w:t>
      </w:r>
    </w:p>
    <w:p w:rsidR="00822B30" w:rsidRPr="00DD69F4" w:rsidRDefault="00822B30" w:rsidP="00822B30">
      <w:pPr>
        <w:pStyle w:val="aa"/>
      </w:pPr>
      <w:r w:rsidRPr="00DD69F4">
        <w:t xml:space="preserve">Организация централизованного горячего водоснабжения на территориях </w:t>
      </w:r>
      <w:r w:rsidR="00ED7571" w:rsidRPr="00DD69F4">
        <w:t>поселения</w:t>
      </w:r>
      <w:r w:rsidRPr="00DD69F4">
        <w:t xml:space="preserve">, где оно отсутствует, не предусматривается, т.к. на данных территориях уже осуществляется нецентрализованное горячее водоснабжение от ИТП </w:t>
      </w:r>
      <w:r w:rsidR="00ED7571" w:rsidRPr="00DD69F4">
        <w:t>либо</w:t>
      </w:r>
      <w:r w:rsidRPr="00DD69F4">
        <w:t xml:space="preserve"> от индивидуальных водоподогревателей.</w:t>
      </w:r>
    </w:p>
    <w:p w:rsidR="00822B30" w:rsidRPr="00DD69F4" w:rsidRDefault="00822B30" w:rsidP="00822B30">
      <w:pPr>
        <w:pStyle w:val="aa"/>
        <w:rPr>
          <w:b/>
        </w:rPr>
      </w:pPr>
      <w:r w:rsidRPr="00DD69F4">
        <w:rPr>
          <w:b/>
        </w:rPr>
        <w:t xml:space="preserve">Обеспечение </w:t>
      </w:r>
      <w:r w:rsidR="00ED7571" w:rsidRPr="00DD69F4">
        <w:rPr>
          <w:b/>
        </w:rPr>
        <w:t xml:space="preserve">горячего </w:t>
      </w:r>
      <w:r w:rsidRPr="00DD69F4">
        <w:rPr>
          <w:b/>
        </w:rPr>
        <w:t>водоснабжения объектов перспективной застройки</w:t>
      </w:r>
    </w:p>
    <w:p w:rsidR="00822B30" w:rsidRPr="00DD69F4" w:rsidRDefault="00822B30" w:rsidP="00822B30">
      <w:pPr>
        <w:pStyle w:val="aa"/>
      </w:pPr>
      <w:r w:rsidRPr="00DD69F4">
        <w:t xml:space="preserve">По всем </w:t>
      </w:r>
      <w:r w:rsidR="00ED7571" w:rsidRPr="00DD69F4">
        <w:t>перспективным объектам нового строительства</w:t>
      </w:r>
      <w:r w:rsidRPr="00DD69F4">
        <w:t xml:space="preserve"> горячее водоснабжение</w:t>
      </w:r>
      <w:r w:rsidR="00ED7571" w:rsidRPr="00DD69F4">
        <w:t xml:space="preserve"> </w:t>
      </w:r>
      <w:r w:rsidRPr="00DD69F4">
        <w:t>пред</w:t>
      </w:r>
      <w:r w:rsidR="00ED7571" w:rsidRPr="00DD69F4">
        <w:t>пол</w:t>
      </w:r>
      <w:r w:rsidRPr="00DD69F4">
        <w:t>агается либо через ИТП (для многоэтажных домов), либо от индивидуальных водоподогревателей (для малоэтажного строительства).</w:t>
      </w:r>
      <w:r w:rsidR="00ED7571" w:rsidRPr="00DD69F4">
        <w:t xml:space="preserve">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822B30" w:rsidRPr="00DD69F4" w:rsidRDefault="00822B30" w:rsidP="00822B30">
      <w:pPr>
        <w:pStyle w:val="aa"/>
        <w:rPr>
          <w:b/>
        </w:rPr>
      </w:pPr>
      <w:r w:rsidRPr="00DD69F4">
        <w:rPr>
          <w:b/>
        </w:rPr>
        <w:t xml:space="preserve">Сокращение потерь </w:t>
      </w:r>
      <w:r w:rsidR="00ED7571" w:rsidRPr="00DD69F4">
        <w:rPr>
          <w:b/>
        </w:rPr>
        <w:t xml:space="preserve">горячей </w:t>
      </w:r>
      <w:r w:rsidRPr="00DD69F4">
        <w:rPr>
          <w:b/>
        </w:rPr>
        <w:t>воды при её транспортировке</w:t>
      </w:r>
    </w:p>
    <w:p w:rsidR="00822B30" w:rsidRPr="00DD69F4" w:rsidRDefault="00822B30" w:rsidP="00822B30">
      <w:pPr>
        <w:pStyle w:val="aa"/>
      </w:pPr>
      <w:r w:rsidRPr="00DD69F4">
        <w:t xml:space="preserve">Сокращение потерь воды при её транспортировке предполагается осуществлять в первую очередь посредством замены участков трубопроводов сетей </w:t>
      </w:r>
      <w:r w:rsidR="00ED7571" w:rsidRPr="00DD69F4">
        <w:t xml:space="preserve">горячего </w:t>
      </w:r>
      <w:r w:rsidRPr="00DD69F4">
        <w:t xml:space="preserve">водоснабжения. Также требуется устанавливать приборы учёта потребляемой </w:t>
      </w:r>
      <w:r w:rsidR="00ED7571" w:rsidRPr="00DD69F4">
        <w:t xml:space="preserve">горячей </w:t>
      </w:r>
      <w:r w:rsidRPr="00DD69F4">
        <w:t>воды, в соответствии с требованиями Федерального закона Российской Федерации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822B30" w:rsidRPr="00DD69F4" w:rsidRDefault="00822B30" w:rsidP="00822B30">
      <w:pPr>
        <w:pStyle w:val="aa"/>
        <w:rPr>
          <w:b/>
        </w:rPr>
      </w:pPr>
      <w:r w:rsidRPr="00DD69F4">
        <w:rPr>
          <w:b/>
        </w:rPr>
        <w:t xml:space="preserve">Повышение энергоэффективности транспортировки </w:t>
      </w:r>
      <w:r w:rsidR="00ED7571" w:rsidRPr="00DD69F4">
        <w:rPr>
          <w:b/>
        </w:rPr>
        <w:t xml:space="preserve">горячей </w:t>
      </w:r>
      <w:r w:rsidRPr="00DD69F4">
        <w:rPr>
          <w:b/>
        </w:rPr>
        <w:t>воды</w:t>
      </w:r>
    </w:p>
    <w:p w:rsidR="00822B30" w:rsidRPr="00DD69F4" w:rsidRDefault="00822B30" w:rsidP="00822B30">
      <w:pPr>
        <w:pStyle w:val="aa"/>
      </w:pPr>
      <w:r w:rsidRPr="00DD69F4">
        <w:t xml:space="preserve">Для повышения энергоэффективности транспортировки воды </w:t>
      </w:r>
      <w:r w:rsidR="00ED7571" w:rsidRPr="00DD69F4">
        <w:t>предполагается</w:t>
      </w:r>
      <w:r w:rsidRPr="00DD69F4">
        <w:t xml:space="preserve"> проведение замены устаревших насосных агрегатов </w:t>
      </w:r>
      <w:r w:rsidR="00ED7571" w:rsidRPr="00DD69F4">
        <w:t xml:space="preserve">ГВС </w:t>
      </w:r>
      <w:r w:rsidRPr="00DD69F4">
        <w:t xml:space="preserve">на существующих </w:t>
      </w:r>
      <w:r w:rsidR="00ED7571" w:rsidRPr="00DD69F4">
        <w:t>источниках горячего водоснабжения</w:t>
      </w:r>
      <w:r w:rsidRPr="00DD69F4">
        <w:t xml:space="preserve">, внедрение ЧРП на тех насосных </w:t>
      </w:r>
      <w:r w:rsidR="00ED7571" w:rsidRPr="00DD69F4">
        <w:t>агрегатах, где они отсутствуют</w:t>
      </w:r>
      <w:r w:rsidRPr="00DD69F4">
        <w:t xml:space="preserve">, а также применением современной регулирующей арматуры. </w:t>
      </w:r>
    </w:p>
    <w:p w:rsidR="00822B30" w:rsidRPr="00DD69F4" w:rsidRDefault="00822B30" w:rsidP="00822B30">
      <w:pPr>
        <w:pStyle w:val="aa"/>
        <w:rPr>
          <w:b/>
        </w:rPr>
      </w:pPr>
      <w:r w:rsidRPr="00DD69F4">
        <w:rPr>
          <w:b/>
        </w:rPr>
        <w:t>Обеспечение подачи абонента</w:t>
      </w:r>
      <w:r w:rsidR="00ED7571" w:rsidRPr="00DD69F4">
        <w:rPr>
          <w:b/>
        </w:rPr>
        <w:t xml:space="preserve">м определённого объёма горячей </w:t>
      </w:r>
      <w:r w:rsidRPr="00DD69F4">
        <w:rPr>
          <w:b/>
        </w:rPr>
        <w:t>воды установленного качества</w:t>
      </w:r>
    </w:p>
    <w:p w:rsidR="00822B30" w:rsidRPr="00DD69F4" w:rsidRDefault="00822B30" w:rsidP="00822B30">
      <w:pPr>
        <w:pStyle w:val="aa"/>
      </w:pPr>
      <w:r w:rsidRPr="00DD69F4">
        <w:t xml:space="preserve">Для обеспечения подачи абонентам определённого объёма горячей воды установленного качества </w:t>
      </w:r>
      <w:r w:rsidR="00ED7571" w:rsidRPr="00DD69F4">
        <w:t>необходимо</w:t>
      </w:r>
      <w:r w:rsidRPr="00DD69F4">
        <w:t>:</w:t>
      </w:r>
    </w:p>
    <w:p w:rsidR="00822B30" w:rsidRPr="00DD69F4" w:rsidRDefault="00ED7571" w:rsidP="00B41495">
      <w:pPr>
        <w:pStyle w:val="aa"/>
        <w:numPr>
          <w:ilvl w:val="0"/>
          <w:numId w:val="11"/>
        </w:numPr>
        <w:spacing w:after="0"/>
      </w:pPr>
      <w:r w:rsidRPr="00DD69F4">
        <w:t>поддерживать установленный температурный график подачи горячей воды абонентам</w:t>
      </w:r>
      <w:r w:rsidR="00822B30" w:rsidRPr="00DD69F4">
        <w:t>;</w:t>
      </w:r>
    </w:p>
    <w:p w:rsidR="00822B30" w:rsidRPr="00DD69F4" w:rsidRDefault="00E90D13" w:rsidP="00B41495">
      <w:pPr>
        <w:pStyle w:val="aa"/>
        <w:numPr>
          <w:ilvl w:val="0"/>
          <w:numId w:val="11"/>
        </w:numPr>
      </w:pPr>
      <w:r w:rsidRPr="00DD69F4">
        <w:t xml:space="preserve">для </w:t>
      </w:r>
      <w:r w:rsidR="00822B30" w:rsidRPr="00DD69F4">
        <w:t xml:space="preserve">замены участков </w:t>
      </w:r>
      <w:r w:rsidRPr="00DD69F4">
        <w:t xml:space="preserve">ветхих </w:t>
      </w:r>
      <w:r w:rsidR="00822B30" w:rsidRPr="00DD69F4">
        <w:t xml:space="preserve">сетей </w:t>
      </w:r>
      <w:r w:rsidRPr="00DD69F4">
        <w:t xml:space="preserve">ГВС </w:t>
      </w:r>
      <w:r w:rsidR="00822B30" w:rsidRPr="00DD69F4">
        <w:t>использова</w:t>
      </w:r>
      <w:r w:rsidRPr="00DD69F4">
        <w:t>ть</w:t>
      </w:r>
      <w:r w:rsidR="00822B30" w:rsidRPr="00DD69F4">
        <w:t xml:space="preserve"> современны</w:t>
      </w:r>
      <w:r w:rsidRPr="00DD69F4">
        <w:t>е</w:t>
      </w:r>
      <w:r w:rsidR="00822B30" w:rsidRPr="00DD69F4">
        <w:t xml:space="preserve"> </w:t>
      </w:r>
      <w:r w:rsidRPr="00DD69F4">
        <w:t xml:space="preserve">долговечные и безопасные </w:t>
      </w:r>
      <w:r w:rsidR="00822B30" w:rsidRPr="00DD69F4">
        <w:t>материал</w:t>
      </w:r>
      <w:r w:rsidRPr="00DD69F4">
        <w:t>ы</w:t>
      </w:r>
      <w:r w:rsidR="00822B30" w:rsidRPr="00DD69F4">
        <w:t>.</w:t>
      </w:r>
    </w:p>
    <w:p w:rsidR="00822B30" w:rsidRPr="00DD69F4" w:rsidRDefault="00822B30" w:rsidP="00822B30">
      <w:pPr>
        <w:pStyle w:val="aa"/>
        <w:rPr>
          <w:b/>
        </w:rPr>
      </w:pPr>
      <w:r w:rsidRPr="00DD69F4">
        <w:rPr>
          <w:b/>
        </w:rPr>
        <w:t xml:space="preserve">Обеспечение гарантированной безопасности и безвредности </w:t>
      </w:r>
      <w:r w:rsidR="00E90D13" w:rsidRPr="00DD69F4">
        <w:rPr>
          <w:b/>
        </w:rPr>
        <w:t>горячей</w:t>
      </w:r>
      <w:r w:rsidRPr="00DD69F4">
        <w:rPr>
          <w:b/>
        </w:rPr>
        <w:t xml:space="preserve"> воды</w:t>
      </w:r>
    </w:p>
    <w:p w:rsidR="00822B30" w:rsidRPr="00DD69F4" w:rsidRDefault="00822B30" w:rsidP="00822B30">
      <w:pPr>
        <w:pStyle w:val="aa"/>
      </w:pPr>
      <w:r w:rsidRPr="00DD69F4">
        <w:t>Реализация следующих мероприятий позволит обеспечить гарантированную безопасность и безвредность питьевой воды:</w:t>
      </w:r>
    </w:p>
    <w:p w:rsidR="00822B30" w:rsidRPr="00DD69F4" w:rsidRDefault="00822B30" w:rsidP="00B41495">
      <w:pPr>
        <w:pStyle w:val="aa"/>
        <w:numPr>
          <w:ilvl w:val="0"/>
          <w:numId w:val="12"/>
        </w:numPr>
        <w:spacing w:after="0"/>
      </w:pPr>
      <w:r w:rsidRPr="00DD69F4">
        <w:t xml:space="preserve">Использование </w:t>
      </w:r>
      <w:r w:rsidR="00E90D13" w:rsidRPr="00DD69F4">
        <w:t>в качестве исходной воды воду питьевого качества, качество которой подтверждается лабораторными анализами проб на соответствие СанПИН</w:t>
      </w:r>
      <w:r w:rsidRPr="00DD69F4">
        <w:t>.</w:t>
      </w:r>
    </w:p>
    <w:p w:rsidR="00E90D13" w:rsidRPr="00DD69F4" w:rsidRDefault="00E90D13" w:rsidP="00B41495">
      <w:pPr>
        <w:pStyle w:val="aa"/>
        <w:numPr>
          <w:ilvl w:val="0"/>
          <w:numId w:val="12"/>
        </w:numPr>
        <w:spacing w:after="0"/>
      </w:pPr>
      <w:r w:rsidRPr="00DD69F4">
        <w:t>поддерживать установленный температурный график подачи горячей воды абонентам;</w:t>
      </w:r>
    </w:p>
    <w:p w:rsidR="00822B30" w:rsidRPr="00DD69F4" w:rsidRDefault="00822B30" w:rsidP="00B41495">
      <w:pPr>
        <w:pStyle w:val="aa"/>
        <w:numPr>
          <w:ilvl w:val="0"/>
          <w:numId w:val="12"/>
        </w:numPr>
        <w:spacing w:after="0"/>
      </w:pPr>
      <w:r w:rsidRPr="00DD69F4">
        <w:t xml:space="preserve">Замена </w:t>
      </w:r>
      <w:r w:rsidR="00E90D13" w:rsidRPr="00DD69F4">
        <w:t xml:space="preserve">ветхих сетей ГВС </w:t>
      </w:r>
      <w:r w:rsidRPr="00DD69F4">
        <w:t>на трубы из современных и безопасных материалов.</w:t>
      </w:r>
    </w:p>
    <w:p w:rsidR="00822B30" w:rsidRPr="00DD69F4" w:rsidRDefault="00822B30" w:rsidP="00822B30">
      <w:pPr>
        <w:pStyle w:val="aa"/>
      </w:pPr>
    </w:p>
    <w:p w:rsidR="00822B30" w:rsidRPr="00DD69F4" w:rsidRDefault="00822B30" w:rsidP="00822B30">
      <w:pPr>
        <w:pStyle w:val="aa"/>
        <w:rPr>
          <w:b/>
        </w:rPr>
      </w:pPr>
      <w:r w:rsidRPr="00DD69F4">
        <w:rPr>
          <w:b/>
        </w:rPr>
        <w:t>Сокращение нер</w:t>
      </w:r>
      <w:r w:rsidR="00E90D13" w:rsidRPr="00DD69F4">
        <w:rPr>
          <w:b/>
        </w:rPr>
        <w:t>ационального использования горячей воды</w:t>
      </w:r>
    </w:p>
    <w:p w:rsidR="00822B30" w:rsidRPr="00DD69F4" w:rsidRDefault="00822B30" w:rsidP="00822B30">
      <w:pPr>
        <w:pStyle w:val="aa"/>
      </w:pPr>
      <w:r w:rsidRPr="00DD69F4">
        <w:t>Сокращение нерационального использования воды предполагается производить за счёт комплекса водосберегающих мер, включающих учёт водопотребления в зданиях и квартирах, введение платы за воду по фактическому потреблению, в соответствии с требованиями Федерального закона Российской Федерации от 23 ноября 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822B30" w:rsidRPr="00DD69F4" w:rsidRDefault="00822B30" w:rsidP="00822B30">
      <w:pPr>
        <w:pStyle w:val="aa"/>
        <w:rPr>
          <w:b/>
        </w:rPr>
      </w:pPr>
      <w:r w:rsidRPr="00DD69F4">
        <w:rPr>
          <w:b/>
        </w:rPr>
        <w:t>Повышение качества обслуживания абонентов</w:t>
      </w:r>
    </w:p>
    <w:p w:rsidR="00822B30" w:rsidRPr="00DD69F4" w:rsidRDefault="00822B30" w:rsidP="00822B30">
      <w:pPr>
        <w:pStyle w:val="aa"/>
      </w:pPr>
      <w:r w:rsidRPr="00DD69F4">
        <w:t>Вышеперечисленные положения позволят:</w:t>
      </w:r>
    </w:p>
    <w:p w:rsidR="00822B30" w:rsidRPr="00DD69F4" w:rsidRDefault="00822B30" w:rsidP="00B41495">
      <w:pPr>
        <w:pStyle w:val="aa"/>
        <w:numPr>
          <w:ilvl w:val="0"/>
          <w:numId w:val="13"/>
        </w:numPr>
        <w:spacing w:after="0"/>
      </w:pPr>
      <w:r w:rsidRPr="00DD69F4">
        <w:t>повысить качество обслуживания абонентов;</w:t>
      </w:r>
    </w:p>
    <w:p w:rsidR="00822B30" w:rsidRPr="00DD69F4" w:rsidRDefault="00822B30" w:rsidP="00B41495">
      <w:pPr>
        <w:pStyle w:val="aa"/>
        <w:numPr>
          <w:ilvl w:val="0"/>
          <w:numId w:val="13"/>
        </w:numPr>
        <w:spacing w:after="0"/>
      </w:pPr>
      <w:r w:rsidRPr="00DD69F4">
        <w:t>максимизировать долю удовлетворённых заявок на подключение абонентов к централизованным системам водоснабжения;</w:t>
      </w:r>
    </w:p>
    <w:p w:rsidR="00822B30" w:rsidRPr="00DD69F4" w:rsidRDefault="00822B30" w:rsidP="00B41495">
      <w:pPr>
        <w:pStyle w:val="aa"/>
        <w:numPr>
          <w:ilvl w:val="0"/>
          <w:numId w:val="13"/>
        </w:numPr>
        <w:spacing w:after="0"/>
      </w:pPr>
      <w:r w:rsidRPr="00DD69F4">
        <w:t xml:space="preserve">уменьшить срок перерывов в водоснабжении абонентов, связанных с устранением аварий на объектах централизованной системы </w:t>
      </w:r>
      <w:r w:rsidR="00E12618" w:rsidRPr="00DD69F4">
        <w:t xml:space="preserve">горячего </w:t>
      </w:r>
      <w:r w:rsidRPr="00DD69F4">
        <w:t>водоснабжения и утечек воды на сетях</w:t>
      </w:r>
      <w:r w:rsidR="00E12618" w:rsidRPr="00DD69F4">
        <w:t xml:space="preserve"> ГВС</w:t>
      </w:r>
      <w:r w:rsidRPr="00DD69F4">
        <w:t>;</w:t>
      </w:r>
    </w:p>
    <w:p w:rsidR="00822B30" w:rsidRPr="00DD69F4" w:rsidRDefault="00822B30" w:rsidP="00B41495">
      <w:pPr>
        <w:pStyle w:val="aa"/>
        <w:numPr>
          <w:ilvl w:val="0"/>
          <w:numId w:val="13"/>
        </w:numPr>
      </w:pPr>
      <w:r w:rsidRPr="00DD69F4">
        <w:t>уменьшить сроки реагирования на жалобы абонентов.</w:t>
      </w:r>
    </w:p>
    <w:p w:rsidR="00822B30" w:rsidRPr="00DD69F4" w:rsidRDefault="00822B30" w:rsidP="00822B30">
      <w:pPr>
        <w:pStyle w:val="aa"/>
      </w:pPr>
      <w:r w:rsidRPr="00DD69F4">
        <w:t xml:space="preserve">Развитие централизованных систем </w:t>
      </w:r>
      <w:r w:rsidR="00D7189C" w:rsidRPr="00DD69F4">
        <w:t xml:space="preserve">горячего </w:t>
      </w:r>
      <w:r w:rsidRPr="00DD69F4">
        <w:t xml:space="preserve">водоснабжения предполагает также планомерное улучшение целевых показателей функционирования данных систем, достижение не только соответствия требованиям нормативной документации, но и сравнимости с лучшими отечественными аналогами функционирования подобных систем. Следует отметить, что для осуществления, описанного выше развития требуются значительные финансовые затраты, обеспечить которые не может ежегодное повышение тарифов на услуги </w:t>
      </w:r>
      <w:r w:rsidR="00D7189C" w:rsidRPr="00DD69F4">
        <w:t xml:space="preserve">горячего </w:t>
      </w:r>
      <w:r w:rsidRPr="00DD69F4">
        <w:t>водоснабжения. Необходимо участие в различных федеральных целевых программах, а также поддержка из бюджетов</w:t>
      </w:r>
      <w:r w:rsidR="00D7189C" w:rsidRPr="00DD69F4">
        <w:t xml:space="preserve"> различных уровней</w:t>
      </w:r>
      <w:r w:rsidRPr="00DD69F4">
        <w:t>.</w:t>
      </w:r>
    </w:p>
    <w:p w:rsidR="00822B30" w:rsidRPr="00DD69F4" w:rsidRDefault="00822B30" w:rsidP="00822B30">
      <w:pPr>
        <w:pStyle w:val="aa"/>
      </w:pPr>
      <w:r w:rsidRPr="00DD69F4">
        <w:t>Перечень целевых показателей функционирования систем централизованного водоснабжения установлен соответствии с Приказом Министерства строительства и жилищно-коммунального хозяйства Российской Федерации (Минстрой России) от 04.04.2014 № 162/пр «Об утверждении перечня показателей…» и включает:</w:t>
      </w:r>
    </w:p>
    <w:p w:rsidR="00822B30" w:rsidRPr="00DD69F4" w:rsidRDefault="00D7189C" w:rsidP="00B41495">
      <w:pPr>
        <w:pStyle w:val="aa"/>
        <w:numPr>
          <w:ilvl w:val="0"/>
          <w:numId w:val="14"/>
        </w:numPr>
        <w:spacing w:after="0"/>
      </w:pPr>
      <w:r w:rsidRPr="00DD69F4">
        <w:t xml:space="preserve">показатели качества горячей </w:t>
      </w:r>
      <w:r w:rsidR="00822B30" w:rsidRPr="00DD69F4">
        <w:t>воды;</w:t>
      </w:r>
    </w:p>
    <w:p w:rsidR="00822B30" w:rsidRPr="00DD69F4" w:rsidRDefault="00822B30" w:rsidP="00B41495">
      <w:pPr>
        <w:pStyle w:val="aa"/>
        <w:numPr>
          <w:ilvl w:val="0"/>
          <w:numId w:val="14"/>
        </w:numPr>
        <w:spacing w:after="0"/>
      </w:pPr>
      <w:r w:rsidRPr="00DD69F4">
        <w:t>показатели надёжности и бесперебойности централизованных систем водоснабжения;</w:t>
      </w:r>
    </w:p>
    <w:p w:rsidR="00822B30" w:rsidRPr="00DD69F4" w:rsidRDefault="00822B30" w:rsidP="00B41495">
      <w:pPr>
        <w:pStyle w:val="aa"/>
        <w:numPr>
          <w:ilvl w:val="0"/>
          <w:numId w:val="14"/>
        </w:numPr>
      </w:pPr>
      <w:r w:rsidRPr="00DD69F4">
        <w:t>показатели эффективности использования ресурсов, в том числе уровень потерь воды (тепловой энергии в составе горячей воды).</w:t>
      </w:r>
    </w:p>
    <w:p w:rsidR="00D7189C" w:rsidRPr="00DD69F4" w:rsidRDefault="00D7189C" w:rsidP="00A65054">
      <w:pPr>
        <w:pStyle w:val="2"/>
        <w:rPr>
          <w:rFonts w:cs="Times New Roman"/>
        </w:rPr>
      </w:pPr>
      <w:bookmarkStart w:id="136" w:name="_Toc511724783"/>
      <w:r w:rsidRPr="00DD69F4">
        <w:rPr>
          <w:rFonts w:cs="Times New Roman"/>
        </w:rPr>
        <w:t>Различные сценарии развития централизованных систем горячего водоснабжения в зависимости от различных сценариев развития поселения</w:t>
      </w:r>
      <w:bookmarkEnd w:id="136"/>
    </w:p>
    <w:p w:rsidR="00D7189C" w:rsidRPr="00DD69F4" w:rsidRDefault="00D7189C" w:rsidP="00D7189C">
      <w:pPr>
        <w:pStyle w:val="aa"/>
      </w:pPr>
      <w:r w:rsidRPr="00DD69F4">
        <w:t>По всем перспективным объектам нового строительства горячее водоснабжение предполагается либо через ИТП (для многоэтажных домов), либо от индивидуальных водоподогревателей (для малоэтажного строительства).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D7189C" w:rsidRPr="00DD69F4" w:rsidRDefault="00D7189C" w:rsidP="00D7189C">
      <w:pPr>
        <w:pStyle w:val="aa"/>
      </w:pPr>
      <w:r w:rsidRPr="00DD69F4">
        <w:t>Организация централизованного горячего водоснабжения на территориях поселения, где оно отсутствует, не предусматривается, т.к. на данных территориях уже осуществляется нецентрализованное горячее водоснабжение от ИТП либо от индивидуальных водоподогревателей.</w:t>
      </w:r>
    </w:p>
    <w:p w:rsidR="00D7189C" w:rsidRPr="00DD69F4" w:rsidRDefault="00D7189C" w:rsidP="00D7189C">
      <w:pPr>
        <w:pStyle w:val="aa"/>
      </w:pPr>
    </w:p>
    <w:p w:rsidR="0083198E" w:rsidRPr="00DD69F4" w:rsidRDefault="0083198E">
      <w:pPr>
        <w:spacing w:after="200"/>
        <w:rPr>
          <w:rFonts w:eastAsiaTheme="minorHAnsi" w:cs="Times New Roman"/>
          <w:b/>
          <w:caps/>
          <w:szCs w:val="24"/>
        </w:rPr>
      </w:pPr>
      <w:r w:rsidRPr="00DD69F4">
        <w:rPr>
          <w:rFonts w:cs="Times New Roman"/>
        </w:rPr>
        <w:br w:type="page"/>
      </w:r>
    </w:p>
    <w:p w:rsidR="00AF54D4" w:rsidRPr="00DD69F4" w:rsidRDefault="00AF54D4" w:rsidP="00A65054">
      <w:pPr>
        <w:pStyle w:val="1"/>
        <w:rPr>
          <w:rFonts w:cs="Times New Roman"/>
        </w:rPr>
      </w:pPr>
      <w:bookmarkStart w:id="137" w:name="_Toc511724784"/>
      <w:r w:rsidRPr="00DD69F4">
        <w:rPr>
          <w:rFonts w:cs="Times New Roman"/>
        </w:rPr>
        <w:t>БАЛАНС ГОРЯЧЕГО ВОДОСНАБЖЕНИЯ И ПОТРЕБЛЕНИЯ ГОРЯЧЕЙ ВОДЫ</w:t>
      </w:r>
      <w:bookmarkEnd w:id="137"/>
    </w:p>
    <w:p w:rsidR="00AF54D4" w:rsidRPr="00DD69F4" w:rsidRDefault="00AF54D4" w:rsidP="0080054F">
      <w:pPr>
        <w:pStyle w:val="aa"/>
        <w:keepNext/>
        <w:keepLines/>
      </w:pPr>
      <w:r w:rsidRPr="00DD69F4">
        <w:t xml:space="preserve">Горячее водоснабжение на территории </w:t>
      </w:r>
      <w:r w:rsidR="0080054F" w:rsidRPr="00DD69F4">
        <w:t>Туношенского</w:t>
      </w:r>
      <w:r w:rsidRPr="00DD69F4">
        <w:t xml:space="preserve"> СП осуществляется путем подогрева воды на котельной и поставки ее по сетям горячего водоснабжения непосредственно потребителям</w:t>
      </w:r>
      <w:r w:rsidR="0080054F" w:rsidRPr="00DD69F4">
        <w:t>,</w:t>
      </w:r>
      <w:r w:rsidRPr="00DD69F4">
        <w:t xml:space="preserve"> либо путём подогрева холодной воды непосредственно потребителями. При этом потребители расплачиваются отдельно за холодную воду питьевого качества, а в составе горячей воды непосредственно с водоснабжающими организациями и за подогрев холодной воды – с теплоснабжающими организациями либо с поставщиками ресурсов, необходимых для подогрева воды собственным оборудованием. Отсюда следует, что горячее водоснабжение учтено при рассмотрении балансов в </w:t>
      </w:r>
      <w:r w:rsidR="00E2107B" w:rsidRPr="00DD69F4">
        <w:t>Части 1</w:t>
      </w:r>
      <w:r w:rsidRPr="00DD69F4">
        <w:t xml:space="preserve"> «Схема холодного водоснабжения» </w:t>
      </w:r>
      <w:r w:rsidRPr="00DD69F4">
        <w:rPr>
          <w:b/>
        </w:rPr>
        <w:t>как часть реализованной воды питьевого качества</w:t>
      </w:r>
      <w:r w:rsidRPr="00DD69F4">
        <w:t>.</w:t>
      </w:r>
    </w:p>
    <w:p w:rsidR="00D7189C" w:rsidRPr="00DD69F4" w:rsidRDefault="00D7189C" w:rsidP="00A65054">
      <w:pPr>
        <w:pStyle w:val="2"/>
        <w:rPr>
          <w:rFonts w:cs="Times New Roman"/>
        </w:rPr>
      </w:pPr>
      <w:bookmarkStart w:id="138" w:name="_Toc511724785"/>
      <w:r w:rsidRPr="00DD69F4">
        <w:rPr>
          <w:rFonts w:cs="Times New Roman"/>
        </w:rPr>
        <w:t>Общий баланс подачи и реализации горячей воды, включая анализ и оценку структурных составляющих потерь горячей воды при её производстве и транспортировке</w:t>
      </w:r>
      <w:bookmarkEnd w:id="138"/>
    </w:p>
    <w:p w:rsidR="006E2F02" w:rsidRPr="00DD69F4" w:rsidRDefault="006E2F02" w:rsidP="00D7189C">
      <w:pPr>
        <w:pStyle w:val="aa"/>
      </w:pPr>
      <w:r w:rsidRPr="00DD69F4">
        <w:t xml:space="preserve">Централизованное горячее водоснабжение </w:t>
      </w:r>
      <w:r w:rsidR="00D7189C" w:rsidRPr="00DD69F4">
        <w:t xml:space="preserve">в </w:t>
      </w:r>
      <w:r w:rsidR="00F15FC0">
        <w:t xml:space="preserve">СП </w:t>
      </w:r>
      <w:r w:rsidR="0080054F" w:rsidRPr="00DD69F4">
        <w:t>Туношенско</w:t>
      </w:r>
      <w:r w:rsidR="00F15FC0">
        <w:t>е</w:t>
      </w:r>
      <w:r w:rsidR="00D7189C" w:rsidRPr="00DD69F4">
        <w:t xml:space="preserve"> </w:t>
      </w:r>
      <w:r w:rsidRPr="00DD69F4">
        <w:t>осуществляется в:</w:t>
      </w:r>
    </w:p>
    <w:p w:rsidR="0080054F" w:rsidRPr="00DD69F4" w:rsidRDefault="0080054F" w:rsidP="00EE748B">
      <w:pPr>
        <w:pStyle w:val="aa"/>
        <w:numPr>
          <w:ilvl w:val="0"/>
          <w:numId w:val="44"/>
        </w:numPr>
        <w:ind w:left="1134"/>
      </w:pPr>
      <w:r w:rsidRPr="00DD69F4">
        <w:t>пос. Туношна-городок 26 (</w:t>
      </w:r>
      <w:r w:rsidR="00D01AF3" w:rsidRPr="00DD69F4">
        <w:t>12 объектов)</w:t>
      </w:r>
    </w:p>
    <w:p w:rsidR="006E2F02" w:rsidRPr="00DD69F4" w:rsidRDefault="006E2F02" w:rsidP="00DD69F4">
      <w:pPr>
        <w:pStyle w:val="a3"/>
        <w:numPr>
          <w:ilvl w:val="0"/>
          <w:numId w:val="6"/>
        </w:numPr>
        <w:spacing w:after="200"/>
        <w:ind w:left="1134"/>
        <w:rPr>
          <w:rFonts w:cs="Times New Roman"/>
        </w:rPr>
      </w:pPr>
      <w:r w:rsidRPr="00DD69F4">
        <w:rPr>
          <w:rFonts w:cs="Times New Roman"/>
        </w:rPr>
        <w:t xml:space="preserve">жилой фонд – </w:t>
      </w:r>
      <w:r w:rsidR="00D01AF3" w:rsidRPr="00DD69F4">
        <w:rPr>
          <w:rFonts w:cs="Times New Roman"/>
        </w:rPr>
        <w:t>1</w:t>
      </w:r>
      <w:r w:rsidRPr="00DD69F4">
        <w:rPr>
          <w:rFonts w:cs="Times New Roman"/>
        </w:rPr>
        <w:t>0 объекта;</w:t>
      </w:r>
    </w:p>
    <w:p w:rsidR="006E2F02" w:rsidRPr="00DD69F4" w:rsidRDefault="00D01AF3" w:rsidP="00DD69F4">
      <w:pPr>
        <w:pStyle w:val="a3"/>
        <w:numPr>
          <w:ilvl w:val="0"/>
          <w:numId w:val="6"/>
        </w:numPr>
        <w:spacing w:after="200"/>
        <w:ind w:left="1134"/>
        <w:rPr>
          <w:rFonts w:cs="Times New Roman"/>
        </w:rPr>
      </w:pPr>
      <w:r w:rsidRPr="00DD69F4">
        <w:rPr>
          <w:rFonts w:cs="Times New Roman"/>
        </w:rPr>
        <w:t>бюджетные учреждения</w:t>
      </w:r>
      <w:r w:rsidR="006E2F02" w:rsidRPr="00DD69F4">
        <w:rPr>
          <w:rFonts w:cs="Times New Roman"/>
        </w:rPr>
        <w:t xml:space="preserve"> –</w:t>
      </w:r>
      <w:r w:rsidRPr="00DD69F4">
        <w:rPr>
          <w:rFonts w:cs="Times New Roman"/>
        </w:rPr>
        <w:t>1</w:t>
      </w:r>
      <w:r w:rsidR="006E2F02" w:rsidRPr="00DD69F4">
        <w:rPr>
          <w:rFonts w:cs="Times New Roman"/>
        </w:rPr>
        <w:t xml:space="preserve"> объект;</w:t>
      </w:r>
    </w:p>
    <w:p w:rsidR="006E2F02" w:rsidRPr="00DD69F4" w:rsidRDefault="006E2F02" w:rsidP="00DD69F4">
      <w:pPr>
        <w:pStyle w:val="a3"/>
        <w:numPr>
          <w:ilvl w:val="0"/>
          <w:numId w:val="6"/>
        </w:numPr>
        <w:spacing w:after="200"/>
        <w:ind w:left="1134"/>
        <w:rPr>
          <w:rFonts w:eastAsiaTheme="minorHAnsi" w:cs="Times New Roman"/>
          <w:szCs w:val="24"/>
        </w:rPr>
      </w:pPr>
      <w:r w:rsidRPr="00DD69F4">
        <w:rPr>
          <w:rFonts w:cs="Times New Roman"/>
        </w:rPr>
        <w:t xml:space="preserve">прочие объекты – </w:t>
      </w:r>
      <w:r w:rsidR="00D01AF3" w:rsidRPr="00DD69F4">
        <w:rPr>
          <w:rFonts w:cs="Times New Roman"/>
        </w:rPr>
        <w:t>1</w:t>
      </w:r>
      <w:r w:rsidRPr="00DD69F4">
        <w:rPr>
          <w:rFonts w:cs="Times New Roman"/>
        </w:rPr>
        <w:t xml:space="preserve"> объектов.</w:t>
      </w:r>
    </w:p>
    <w:p w:rsidR="0080054F" w:rsidRPr="00DD69F4" w:rsidRDefault="0080054F" w:rsidP="00EE748B">
      <w:pPr>
        <w:pStyle w:val="aa"/>
        <w:numPr>
          <w:ilvl w:val="0"/>
          <w:numId w:val="44"/>
        </w:numPr>
        <w:ind w:left="1134"/>
      </w:pPr>
      <w:r w:rsidRPr="00DD69F4">
        <w:t>пансионат Туношна</w:t>
      </w:r>
      <w:r w:rsidR="00D01AF3" w:rsidRPr="00DD69F4">
        <w:t xml:space="preserve"> (</w:t>
      </w:r>
      <w:r w:rsidR="00607C9A" w:rsidRPr="00DD69F4">
        <w:t>6</w:t>
      </w:r>
      <w:r w:rsidR="00D01AF3" w:rsidRPr="00DD69F4">
        <w:t xml:space="preserve"> объектов)</w:t>
      </w:r>
    </w:p>
    <w:p w:rsidR="0080054F" w:rsidRPr="00DD69F4" w:rsidRDefault="0080054F" w:rsidP="00DD69F4">
      <w:pPr>
        <w:pStyle w:val="a3"/>
        <w:numPr>
          <w:ilvl w:val="0"/>
          <w:numId w:val="6"/>
        </w:numPr>
        <w:spacing w:after="200"/>
        <w:ind w:left="1134"/>
        <w:rPr>
          <w:rFonts w:cs="Times New Roman"/>
        </w:rPr>
      </w:pPr>
      <w:r w:rsidRPr="00DD69F4">
        <w:rPr>
          <w:rFonts w:cs="Times New Roman"/>
        </w:rPr>
        <w:t xml:space="preserve">жилой фонд – </w:t>
      </w:r>
      <w:r w:rsidR="00D01AF3" w:rsidRPr="00DD69F4">
        <w:rPr>
          <w:rFonts w:cs="Times New Roman"/>
        </w:rPr>
        <w:t>2</w:t>
      </w:r>
      <w:r w:rsidRPr="00DD69F4">
        <w:rPr>
          <w:rFonts w:cs="Times New Roman"/>
        </w:rPr>
        <w:t xml:space="preserve"> объекта;</w:t>
      </w:r>
    </w:p>
    <w:p w:rsidR="0080054F" w:rsidRPr="00DD69F4" w:rsidRDefault="00D01AF3" w:rsidP="00DD69F4">
      <w:pPr>
        <w:pStyle w:val="a3"/>
        <w:numPr>
          <w:ilvl w:val="0"/>
          <w:numId w:val="6"/>
        </w:numPr>
        <w:spacing w:after="200"/>
        <w:ind w:left="1134"/>
        <w:rPr>
          <w:rFonts w:cs="Times New Roman"/>
        </w:rPr>
      </w:pPr>
      <w:r w:rsidRPr="00DD69F4">
        <w:rPr>
          <w:rFonts w:cs="Times New Roman"/>
        </w:rPr>
        <w:t xml:space="preserve">бюджетные учреждения </w:t>
      </w:r>
      <w:r w:rsidR="0080054F" w:rsidRPr="00DD69F4">
        <w:rPr>
          <w:rFonts w:cs="Times New Roman"/>
        </w:rPr>
        <w:t xml:space="preserve">– </w:t>
      </w:r>
      <w:r w:rsidRPr="00DD69F4">
        <w:rPr>
          <w:rFonts w:cs="Times New Roman"/>
        </w:rPr>
        <w:t>4</w:t>
      </w:r>
      <w:r w:rsidR="0080054F" w:rsidRPr="00DD69F4">
        <w:rPr>
          <w:rFonts w:cs="Times New Roman"/>
        </w:rPr>
        <w:t xml:space="preserve"> объекта;</w:t>
      </w:r>
    </w:p>
    <w:p w:rsidR="0080054F" w:rsidRPr="00DD69F4" w:rsidRDefault="0080054F" w:rsidP="0080054F">
      <w:pPr>
        <w:pStyle w:val="a3"/>
        <w:spacing w:after="200"/>
        <w:ind w:left="1605"/>
        <w:rPr>
          <w:rFonts w:eastAsiaTheme="minorHAnsi" w:cs="Times New Roman"/>
          <w:szCs w:val="24"/>
        </w:rPr>
      </w:pPr>
    </w:p>
    <w:p w:rsidR="0080054F" w:rsidRPr="00DD69F4" w:rsidRDefault="0080054F" w:rsidP="0080054F">
      <w:pPr>
        <w:pStyle w:val="a3"/>
        <w:spacing w:after="200"/>
        <w:rPr>
          <w:rFonts w:eastAsiaTheme="minorHAnsi" w:cs="Times New Roman"/>
          <w:szCs w:val="24"/>
        </w:rPr>
      </w:pPr>
    </w:p>
    <w:p w:rsidR="00B72336" w:rsidRPr="00DD69F4" w:rsidRDefault="00B72336" w:rsidP="00B72336">
      <w:pPr>
        <w:pStyle w:val="aa"/>
      </w:pPr>
      <w:r w:rsidRPr="00DD69F4">
        <w:t>Общий баланс подачи и реализации горячей воды представлен в таблице ниже.</w:t>
      </w:r>
    </w:p>
    <w:p w:rsidR="00B72336" w:rsidRPr="00DD69F4" w:rsidRDefault="00B72336" w:rsidP="00B72336">
      <w:pPr>
        <w:pStyle w:val="a9"/>
        <w:rPr>
          <w:rFonts w:cs="Times New Roman"/>
        </w:rPr>
      </w:pPr>
      <w:bookmarkStart w:id="139" w:name="_Toc511724887"/>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3</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1</w:t>
      </w:r>
      <w:r w:rsidR="00035FE6" w:rsidRPr="00DD69F4">
        <w:rPr>
          <w:rFonts w:cs="Times New Roman"/>
          <w:noProof/>
        </w:rPr>
        <w:fldChar w:fldCharType="end"/>
      </w:r>
      <w:r w:rsidRPr="00DD69F4">
        <w:rPr>
          <w:rFonts w:cs="Times New Roman"/>
        </w:rPr>
        <w:t xml:space="preserve"> – Общий баланс подачи и реализации горячей воды</w:t>
      </w:r>
      <w:bookmarkEnd w:id="139"/>
    </w:p>
    <w:tbl>
      <w:tblPr>
        <w:tblW w:w="5000" w:type="pct"/>
        <w:tblLayout w:type="fixed"/>
        <w:tblLook w:val="04A0" w:firstRow="1" w:lastRow="0" w:firstColumn="1" w:lastColumn="0" w:noHBand="0" w:noVBand="1"/>
      </w:tblPr>
      <w:tblGrid>
        <w:gridCol w:w="715"/>
        <w:gridCol w:w="6168"/>
        <w:gridCol w:w="1567"/>
        <w:gridCol w:w="1403"/>
      </w:tblGrid>
      <w:tr w:rsidR="00B72336" w:rsidRPr="00DD69F4" w:rsidTr="00C838F5">
        <w:trPr>
          <w:trHeight w:val="505"/>
        </w:trPr>
        <w:tc>
          <w:tcPr>
            <w:tcW w:w="363"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B72336" w:rsidRPr="00DD69F4" w:rsidRDefault="00B72336" w:rsidP="00B7233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3130" w:type="pct"/>
            <w:tcBorders>
              <w:top w:val="single" w:sz="8" w:space="0" w:color="auto"/>
              <w:left w:val="nil"/>
              <w:bottom w:val="single" w:sz="8" w:space="0" w:color="auto"/>
              <w:right w:val="single" w:sz="8" w:space="0" w:color="auto"/>
            </w:tcBorders>
            <w:shd w:val="clear" w:color="auto" w:fill="auto"/>
            <w:noWrap/>
            <w:vAlign w:val="center"/>
            <w:hideMark/>
          </w:tcPr>
          <w:p w:rsidR="00B72336" w:rsidRPr="00DD69F4" w:rsidRDefault="00B72336" w:rsidP="00B7233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Показатель</w:t>
            </w:r>
          </w:p>
        </w:tc>
        <w:tc>
          <w:tcPr>
            <w:tcW w:w="795" w:type="pct"/>
            <w:tcBorders>
              <w:top w:val="single" w:sz="8" w:space="0" w:color="auto"/>
              <w:left w:val="nil"/>
              <w:bottom w:val="single" w:sz="8" w:space="0" w:color="auto"/>
              <w:right w:val="single" w:sz="8" w:space="0" w:color="auto"/>
            </w:tcBorders>
            <w:shd w:val="clear" w:color="auto" w:fill="auto"/>
            <w:noWrap/>
            <w:vAlign w:val="center"/>
            <w:hideMark/>
          </w:tcPr>
          <w:p w:rsidR="00B72336" w:rsidRPr="00DD69F4" w:rsidRDefault="00B72336" w:rsidP="00B7233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Ед. изм.</w:t>
            </w:r>
          </w:p>
        </w:tc>
        <w:tc>
          <w:tcPr>
            <w:tcW w:w="712" w:type="pct"/>
            <w:tcBorders>
              <w:top w:val="single" w:sz="8" w:space="0" w:color="auto"/>
              <w:left w:val="nil"/>
              <w:bottom w:val="single" w:sz="8" w:space="0" w:color="auto"/>
              <w:right w:val="single" w:sz="8" w:space="0" w:color="auto"/>
            </w:tcBorders>
            <w:shd w:val="clear" w:color="auto" w:fill="auto"/>
            <w:vAlign w:val="center"/>
            <w:hideMark/>
          </w:tcPr>
          <w:p w:rsidR="00B72336" w:rsidRPr="00DD69F4" w:rsidRDefault="00B72336" w:rsidP="00B7233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Значение</w:t>
            </w:r>
          </w:p>
        </w:tc>
      </w:tr>
      <w:tr w:rsidR="005F7C44" w:rsidRPr="00DD69F4" w:rsidTr="005F7C4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bCs/>
                <w:color w:val="000000"/>
                <w:sz w:val="20"/>
                <w:szCs w:val="20"/>
                <w:lang w:eastAsia="ru-RU"/>
              </w:rPr>
            </w:pPr>
            <w:r w:rsidRPr="00DD69F4">
              <w:rPr>
                <w:rFonts w:eastAsia="Times New Roman" w:cs="Times New Roman"/>
                <w:bCs/>
                <w:color w:val="000000"/>
                <w:sz w:val="20"/>
                <w:szCs w:val="20"/>
                <w:lang w:eastAsia="ru-RU"/>
              </w:rPr>
              <w:t>1</w:t>
            </w:r>
          </w:p>
        </w:tc>
        <w:tc>
          <w:tcPr>
            <w:tcW w:w="3130"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Производство горячей воды на цели ГВС</w:t>
            </w:r>
          </w:p>
        </w:tc>
        <w:tc>
          <w:tcPr>
            <w:tcW w:w="795"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5F7C44">
            <w:pPr>
              <w:jc w:val="center"/>
              <w:rPr>
                <w:rFonts w:cs="Times New Roman"/>
                <w:sz w:val="20"/>
              </w:rPr>
            </w:pPr>
            <w:r w:rsidRPr="00DD69F4">
              <w:rPr>
                <w:rFonts w:cs="Times New Roman"/>
                <w:sz w:val="20"/>
              </w:rPr>
              <w:t>35,8</w:t>
            </w:r>
          </w:p>
        </w:tc>
      </w:tr>
      <w:tr w:rsidR="005F7C44" w:rsidRPr="00DD69F4" w:rsidTr="005F7C4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bCs/>
                <w:color w:val="000000"/>
                <w:sz w:val="20"/>
                <w:szCs w:val="20"/>
                <w:lang w:eastAsia="ru-RU"/>
              </w:rPr>
            </w:pPr>
            <w:r w:rsidRPr="00DD69F4">
              <w:rPr>
                <w:rFonts w:eastAsia="Times New Roman" w:cs="Times New Roman"/>
                <w:bCs/>
                <w:color w:val="000000"/>
                <w:sz w:val="20"/>
                <w:szCs w:val="20"/>
                <w:lang w:eastAsia="ru-RU"/>
              </w:rPr>
              <w:t>2</w:t>
            </w:r>
          </w:p>
        </w:tc>
        <w:tc>
          <w:tcPr>
            <w:tcW w:w="3130"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Подача горячей воды в сеть на цели ГВС</w:t>
            </w:r>
          </w:p>
        </w:tc>
        <w:tc>
          <w:tcPr>
            <w:tcW w:w="795"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5F7C44">
            <w:pPr>
              <w:jc w:val="center"/>
              <w:rPr>
                <w:rFonts w:cs="Times New Roman"/>
                <w:sz w:val="20"/>
              </w:rPr>
            </w:pPr>
            <w:r w:rsidRPr="00DD69F4">
              <w:rPr>
                <w:rFonts w:cs="Times New Roman"/>
                <w:sz w:val="20"/>
              </w:rPr>
              <w:t>35,8</w:t>
            </w:r>
          </w:p>
        </w:tc>
      </w:tr>
      <w:tr w:rsidR="005F7C44" w:rsidRPr="00DD69F4" w:rsidTr="005F7C4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bCs/>
                <w:color w:val="000000"/>
                <w:sz w:val="20"/>
                <w:szCs w:val="20"/>
                <w:lang w:eastAsia="ru-RU"/>
              </w:rPr>
            </w:pPr>
            <w:r w:rsidRPr="00DD69F4">
              <w:rPr>
                <w:rFonts w:eastAsia="Times New Roman" w:cs="Times New Roman"/>
                <w:bCs/>
                <w:color w:val="000000"/>
                <w:sz w:val="20"/>
                <w:szCs w:val="20"/>
                <w:lang w:eastAsia="ru-RU"/>
              </w:rPr>
              <w:t>3</w:t>
            </w:r>
          </w:p>
        </w:tc>
        <w:tc>
          <w:tcPr>
            <w:tcW w:w="3130"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Расходы и потери воды при транспортировке</w:t>
            </w:r>
          </w:p>
        </w:tc>
        <w:tc>
          <w:tcPr>
            <w:tcW w:w="795"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5F7C44">
            <w:pPr>
              <w:jc w:val="center"/>
              <w:rPr>
                <w:rFonts w:cs="Times New Roman"/>
                <w:sz w:val="20"/>
              </w:rPr>
            </w:pPr>
            <w:r w:rsidRPr="00DD69F4">
              <w:rPr>
                <w:rFonts w:cs="Times New Roman"/>
                <w:sz w:val="20"/>
              </w:rPr>
              <w:t>3,3</w:t>
            </w:r>
          </w:p>
        </w:tc>
      </w:tr>
      <w:tr w:rsidR="005F7C44" w:rsidRPr="00DD69F4" w:rsidTr="005F7C4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bCs/>
                <w:color w:val="000000"/>
                <w:sz w:val="20"/>
                <w:szCs w:val="20"/>
                <w:lang w:eastAsia="ru-RU"/>
              </w:rPr>
            </w:pPr>
            <w:r w:rsidRPr="00DD69F4">
              <w:rPr>
                <w:rFonts w:eastAsia="Times New Roman" w:cs="Times New Roman"/>
                <w:bCs/>
                <w:color w:val="000000"/>
                <w:sz w:val="20"/>
                <w:szCs w:val="20"/>
                <w:lang w:eastAsia="ru-RU"/>
              </w:rPr>
              <w:t>4</w:t>
            </w:r>
          </w:p>
        </w:tc>
        <w:tc>
          <w:tcPr>
            <w:tcW w:w="3130"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Полезная реализация горячей воды</w:t>
            </w:r>
          </w:p>
        </w:tc>
        <w:tc>
          <w:tcPr>
            <w:tcW w:w="795"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5F7C44">
            <w:pPr>
              <w:jc w:val="center"/>
              <w:rPr>
                <w:rFonts w:cs="Times New Roman"/>
                <w:sz w:val="20"/>
              </w:rPr>
            </w:pPr>
            <w:r w:rsidRPr="00DD69F4">
              <w:rPr>
                <w:rFonts w:cs="Times New Roman"/>
                <w:sz w:val="20"/>
              </w:rPr>
              <w:t>32,6</w:t>
            </w:r>
          </w:p>
        </w:tc>
      </w:tr>
      <w:tr w:rsidR="00C838F5" w:rsidRPr="00DD69F4" w:rsidTr="005F7C44">
        <w:trPr>
          <w:trHeight w:val="315"/>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DD69F4" w:rsidRDefault="00C838F5" w:rsidP="00C838F5">
            <w:pPr>
              <w:spacing w:line="240" w:lineRule="auto"/>
              <w:jc w:val="center"/>
              <w:rPr>
                <w:rFonts w:eastAsia="Times New Roman" w:cs="Times New Roman"/>
                <w:bCs/>
                <w:color w:val="000000"/>
                <w:sz w:val="20"/>
                <w:szCs w:val="20"/>
                <w:lang w:eastAsia="ru-RU"/>
              </w:rPr>
            </w:pPr>
            <w:r w:rsidRPr="00DD69F4">
              <w:rPr>
                <w:rFonts w:eastAsia="Times New Roman" w:cs="Times New Roman"/>
                <w:bCs/>
                <w:color w:val="000000"/>
                <w:sz w:val="20"/>
                <w:szCs w:val="20"/>
                <w:lang w:eastAsia="ru-RU"/>
              </w:rPr>
              <w:t> </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DD69F4" w:rsidRDefault="00C838F5" w:rsidP="00C838F5">
            <w:pPr>
              <w:spacing w:line="240" w:lineRule="auto"/>
              <w:ind w:firstLineChars="200" w:firstLine="400"/>
              <w:rPr>
                <w:rFonts w:eastAsia="Times New Roman" w:cs="Times New Roman"/>
                <w:color w:val="000000"/>
                <w:sz w:val="20"/>
                <w:szCs w:val="20"/>
                <w:lang w:eastAsia="ru-RU"/>
              </w:rPr>
            </w:pPr>
            <w:r w:rsidRPr="00DD69F4">
              <w:rPr>
                <w:rFonts w:eastAsia="Times New Roman" w:cs="Times New Roman"/>
                <w:color w:val="000000"/>
                <w:sz w:val="20"/>
                <w:szCs w:val="20"/>
                <w:lang w:eastAsia="ru-RU"/>
              </w:rPr>
              <w:t>в том числе:</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DD69F4" w:rsidRDefault="00C838F5" w:rsidP="00C838F5">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 </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DD69F4" w:rsidRDefault="00C838F5" w:rsidP="005F7C44">
            <w:pPr>
              <w:spacing w:line="240" w:lineRule="auto"/>
              <w:jc w:val="center"/>
              <w:rPr>
                <w:rFonts w:cs="Times New Roman"/>
                <w:color w:val="000000"/>
                <w:sz w:val="20"/>
                <w:szCs w:val="20"/>
              </w:rPr>
            </w:pPr>
          </w:p>
        </w:tc>
      </w:tr>
      <w:tr w:rsidR="005F7C44" w:rsidRPr="00DD69F4" w:rsidTr="005F7C4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bCs/>
                <w:color w:val="000000"/>
                <w:sz w:val="20"/>
                <w:szCs w:val="20"/>
                <w:lang w:eastAsia="ru-RU"/>
              </w:rPr>
            </w:pPr>
            <w:r w:rsidRPr="00DD69F4">
              <w:rPr>
                <w:rFonts w:eastAsia="Times New Roman" w:cs="Times New Roman"/>
                <w:bCs/>
                <w:color w:val="000000"/>
                <w:sz w:val="20"/>
                <w:szCs w:val="20"/>
                <w:lang w:eastAsia="ru-RU"/>
              </w:rPr>
              <w:t>4.1.</w:t>
            </w:r>
          </w:p>
        </w:tc>
        <w:tc>
          <w:tcPr>
            <w:tcW w:w="3130"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5F7C44">
            <w:pPr>
              <w:spacing w:line="240" w:lineRule="auto"/>
              <w:ind w:firstLineChars="200" w:firstLine="400"/>
              <w:rPr>
                <w:rFonts w:eastAsia="Times New Roman" w:cs="Times New Roman"/>
                <w:color w:val="000000"/>
                <w:sz w:val="20"/>
                <w:szCs w:val="20"/>
                <w:lang w:eastAsia="ru-RU"/>
              </w:rPr>
            </w:pPr>
            <w:r w:rsidRPr="00DD69F4">
              <w:rPr>
                <w:rFonts w:eastAsia="Times New Roman" w:cs="Times New Roman"/>
                <w:color w:val="000000"/>
                <w:sz w:val="20"/>
                <w:szCs w:val="20"/>
                <w:lang w:eastAsia="ru-RU"/>
              </w:rPr>
              <w:t>жилой фонд: ГВС</w:t>
            </w:r>
          </w:p>
        </w:tc>
        <w:tc>
          <w:tcPr>
            <w:tcW w:w="795"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5F7C44">
            <w:pPr>
              <w:jc w:val="center"/>
              <w:rPr>
                <w:rFonts w:cs="Times New Roman"/>
                <w:sz w:val="20"/>
              </w:rPr>
            </w:pPr>
            <w:r w:rsidRPr="00DD69F4">
              <w:rPr>
                <w:rFonts w:cs="Times New Roman"/>
                <w:sz w:val="20"/>
              </w:rPr>
              <w:t>31,4</w:t>
            </w:r>
          </w:p>
        </w:tc>
      </w:tr>
      <w:tr w:rsidR="005F7C44" w:rsidRPr="00DD69F4" w:rsidTr="005F7C4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bCs/>
                <w:color w:val="000000"/>
                <w:sz w:val="20"/>
                <w:szCs w:val="20"/>
                <w:lang w:eastAsia="ru-RU"/>
              </w:rPr>
            </w:pPr>
            <w:r w:rsidRPr="00DD69F4">
              <w:rPr>
                <w:rFonts w:eastAsia="Times New Roman" w:cs="Times New Roman"/>
                <w:bCs/>
                <w:color w:val="000000"/>
                <w:sz w:val="20"/>
                <w:szCs w:val="20"/>
                <w:lang w:eastAsia="ru-RU"/>
              </w:rPr>
              <w:t>4.2.</w:t>
            </w:r>
          </w:p>
        </w:tc>
        <w:tc>
          <w:tcPr>
            <w:tcW w:w="3130"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5F7C44">
            <w:pPr>
              <w:spacing w:line="240" w:lineRule="auto"/>
              <w:ind w:firstLineChars="200" w:firstLine="400"/>
              <w:rPr>
                <w:rFonts w:eastAsia="Times New Roman" w:cs="Times New Roman"/>
                <w:color w:val="000000"/>
                <w:sz w:val="20"/>
                <w:szCs w:val="20"/>
                <w:lang w:eastAsia="ru-RU"/>
              </w:rPr>
            </w:pPr>
            <w:r w:rsidRPr="00DD69F4">
              <w:rPr>
                <w:rFonts w:eastAsia="Times New Roman" w:cs="Times New Roman"/>
                <w:color w:val="000000"/>
                <w:sz w:val="20"/>
                <w:szCs w:val="20"/>
                <w:lang w:eastAsia="ru-RU"/>
              </w:rPr>
              <w:t>бюджетные учреждения: ГВС</w:t>
            </w:r>
          </w:p>
        </w:tc>
        <w:tc>
          <w:tcPr>
            <w:tcW w:w="795"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5F7C44">
            <w:pPr>
              <w:jc w:val="center"/>
              <w:rPr>
                <w:rFonts w:cs="Times New Roman"/>
                <w:sz w:val="20"/>
              </w:rPr>
            </w:pPr>
            <w:r w:rsidRPr="00DD69F4">
              <w:rPr>
                <w:rFonts w:cs="Times New Roman"/>
                <w:sz w:val="20"/>
              </w:rPr>
              <w:t>1,1</w:t>
            </w:r>
          </w:p>
        </w:tc>
      </w:tr>
      <w:tr w:rsidR="005F7C44" w:rsidRPr="00DD69F4" w:rsidTr="005F7C4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bCs/>
                <w:color w:val="000000"/>
                <w:sz w:val="20"/>
                <w:szCs w:val="20"/>
                <w:lang w:eastAsia="ru-RU"/>
              </w:rPr>
            </w:pPr>
            <w:r w:rsidRPr="00DD69F4">
              <w:rPr>
                <w:rFonts w:eastAsia="Times New Roman" w:cs="Times New Roman"/>
                <w:bCs/>
                <w:color w:val="000000"/>
                <w:sz w:val="20"/>
                <w:szCs w:val="20"/>
                <w:lang w:eastAsia="ru-RU"/>
              </w:rPr>
              <w:t>4.3.</w:t>
            </w:r>
          </w:p>
        </w:tc>
        <w:tc>
          <w:tcPr>
            <w:tcW w:w="3130"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ind w:firstLineChars="200" w:firstLine="400"/>
              <w:rPr>
                <w:rFonts w:eastAsia="Times New Roman" w:cs="Times New Roman"/>
                <w:color w:val="000000"/>
                <w:sz w:val="20"/>
                <w:szCs w:val="20"/>
                <w:lang w:eastAsia="ru-RU"/>
              </w:rPr>
            </w:pPr>
            <w:r w:rsidRPr="00DD69F4">
              <w:rPr>
                <w:rFonts w:eastAsia="Times New Roman" w:cs="Times New Roman"/>
                <w:color w:val="000000"/>
                <w:sz w:val="20"/>
                <w:szCs w:val="20"/>
                <w:lang w:eastAsia="ru-RU"/>
              </w:rPr>
              <w:t>Прочие объекты: ГВС</w:t>
            </w:r>
          </w:p>
        </w:tc>
        <w:tc>
          <w:tcPr>
            <w:tcW w:w="795"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5F7C44">
            <w:pPr>
              <w:jc w:val="center"/>
              <w:rPr>
                <w:rFonts w:cs="Times New Roman"/>
                <w:sz w:val="20"/>
              </w:rPr>
            </w:pPr>
            <w:r w:rsidRPr="00DD69F4">
              <w:rPr>
                <w:rFonts w:cs="Times New Roman"/>
                <w:sz w:val="20"/>
              </w:rPr>
              <w:t>0,0</w:t>
            </w:r>
          </w:p>
        </w:tc>
      </w:tr>
    </w:tbl>
    <w:p w:rsidR="00B72336" w:rsidRPr="00DD69F4" w:rsidRDefault="00B72336" w:rsidP="00B72336">
      <w:pPr>
        <w:pStyle w:val="aa"/>
        <w:spacing w:before="240"/>
      </w:pPr>
      <w:r w:rsidRPr="00DD69F4">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СНиП 41-02-2003 «Тепловые сети» (СП 124.13330.2012).</w:t>
      </w:r>
    </w:p>
    <w:p w:rsidR="00B72336" w:rsidRPr="00DD69F4" w:rsidRDefault="00B72336" w:rsidP="00A65054">
      <w:pPr>
        <w:pStyle w:val="2"/>
        <w:rPr>
          <w:rFonts w:cs="Times New Roman"/>
        </w:rPr>
      </w:pPr>
      <w:bookmarkStart w:id="140" w:name="_Toc511724786"/>
      <w:r w:rsidRPr="00DD69F4">
        <w:rPr>
          <w:rFonts w:cs="Times New Roman"/>
        </w:rPr>
        <w:t xml:space="preserve">Территориальный баланс подачи горячей воды по технологическим зонам </w:t>
      </w:r>
      <w:r w:rsidR="00E35DD3" w:rsidRPr="00DD69F4">
        <w:rPr>
          <w:rFonts w:cs="Times New Roman"/>
        </w:rPr>
        <w:t xml:space="preserve">горячего </w:t>
      </w:r>
      <w:r w:rsidRPr="00DD69F4">
        <w:rPr>
          <w:rFonts w:cs="Times New Roman"/>
        </w:rPr>
        <w:t>водоснабжения (годовой и в сутки максимального водопотребления)</w:t>
      </w:r>
      <w:bookmarkEnd w:id="140"/>
    </w:p>
    <w:p w:rsidR="00B72336" w:rsidRPr="00DD69F4" w:rsidRDefault="00B72336" w:rsidP="00B72336">
      <w:pPr>
        <w:pStyle w:val="aa"/>
      </w:pPr>
      <w:r w:rsidRPr="00DD69F4">
        <w:t xml:space="preserve">Территориальный баланс подачи питьевой воды на территории </w:t>
      </w:r>
      <w:r w:rsidR="005F7C44" w:rsidRPr="00DD69F4">
        <w:t>Туношенского</w:t>
      </w:r>
      <w:r w:rsidRPr="00DD69F4">
        <w:t xml:space="preserve"> поселения с разбивкой по технологическим зонам горячего водоснабжения представлен в таблице ниже.</w:t>
      </w:r>
    </w:p>
    <w:p w:rsidR="00E35DD3" w:rsidRPr="00DD69F4" w:rsidRDefault="00E35DD3" w:rsidP="00E35DD3">
      <w:pPr>
        <w:pStyle w:val="a9"/>
        <w:rPr>
          <w:rFonts w:cs="Times New Roman"/>
        </w:rPr>
      </w:pPr>
      <w:bookmarkStart w:id="141" w:name="_Toc511724888"/>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3</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2</w:t>
      </w:r>
      <w:r w:rsidR="00035FE6" w:rsidRPr="00DD69F4">
        <w:rPr>
          <w:rFonts w:cs="Times New Roman"/>
          <w:noProof/>
        </w:rPr>
        <w:fldChar w:fldCharType="end"/>
      </w:r>
      <w:r w:rsidRPr="00DD69F4">
        <w:rPr>
          <w:rFonts w:cs="Times New Roman"/>
        </w:rPr>
        <w:t xml:space="preserve"> – Общий баланс подачи и реализации горячей воды</w:t>
      </w:r>
      <w:bookmarkEnd w:id="141"/>
    </w:p>
    <w:tbl>
      <w:tblPr>
        <w:tblW w:w="9629" w:type="dxa"/>
        <w:tblLayout w:type="fixed"/>
        <w:tblLook w:val="04A0" w:firstRow="1" w:lastRow="0" w:firstColumn="1" w:lastColumn="0" w:noHBand="0" w:noVBand="1"/>
      </w:tblPr>
      <w:tblGrid>
        <w:gridCol w:w="760"/>
        <w:gridCol w:w="6176"/>
        <w:gridCol w:w="1418"/>
        <w:gridCol w:w="1275"/>
      </w:tblGrid>
      <w:tr w:rsidR="00E35DD3" w:rsidRPr="00DD69F4" w:rsidTr="00E35DD3">
        <w:trPr>
          <w:trHeight w:val="505"/>
        </w:trPr>
        <w:tc>
          <w:tcPr>
            <w:tcW w:w="7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E35DD3" w:rsidRPr="00DD69F4" w:rsidRDefault="00E35DD3" w:rsidP="0013556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6176" w:type="dxa"/>
            <w:tcBorders>
              <w:top w:val="single" w:sz="8" w:space="0" w:color="auto"/>
              <w:left w:val="nil"/>
              <w:bottom w:val="single" w:sz="8" w:space="0" w:color="auto"/>
              <w:right w:val="single" w:sz="8" w:space="0" w:color="auto"/>
            </w:tcBorders>
            <w:shd w:val="clear" w:color="auto" w:fill="auto"/>
            <w:noWrap/>
            <w:vAlign w:val="center"/>
            <w:hideMark/>
          </w:tcPr>
          <w:p w:rsidR="00E35DD3" w:rsidRPr="00DD69F4" w:rsidRDefault="00E35DD3" w:rsidP="0013556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Показатель</w:t>
            </w:r>
          </w:p>
        </w:tc>
        <w:tc>
          <w:tcPr>
            <w:tcW w:w="1418" w:type="dxa"/>
            <w:tcBorders>
              <w:top w:val="single" w:sz="8" w:space="0" w:color="auto"/>
              <w:left w:val="nil"/>
              <w:bottom w:val="single" w:sz="8" w:space="0" w:color="auto"/>
              <w:right w:val="single" w:sz="8" w:space="0" w:color="auto"/>
            </w:tcBorders>
            <w:shd w:val="clear" w:color="auto" w:fill="auto"/>
            <w:noWrap/>
            <w:vAlign w:val="center"/>
            <w:hideMark/>
          </w:tcPr>
          <w:p w:rsidR="00E35DD3" w:rsidRPr="00DD69F4" w:rsidRDefault="00E35DD3" w:rsidP="0013556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Ед. изм.</w:t>
            </w:r>
          </w:p>
        </w:tc>
        <w:tc>
          <w:tcPr>
            <w:tcW w:w="1275" w:type="dxa"/>
            <w:tcBorders>
              <w:top w:val="single" w:sz="8" w:space="0" w:color="auto"/>
              <w:left w:val="nil"/>
              <w:bottom w:val="single" w:sz="8" w:space="0" w:color="auto"/>
              <w:right w:val="single" w:sz="8" w:space="0" w:color="auto"/>
            </w:tcBorders>
            <w:shd w:val="clear" w:color="auto" w:fill="auto"/>
            <w:vAlign w:val="center"/>
            <w:hideMark/>
          </w:tcPr>
          <w:p w:rsidR="00E35DD3" w:rsidRPr="00DD69F4" w:rsidRDefault="00E35DD3" w:rsidP="0013556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Значение</w:t>
            </w:r>
          </w:p>
        </w:tc>
      </w:tr>
      <w:tr w:rsidR="00E35DD3" w:rsidRPr="00DD69F4" w:rsidTr="00E35DD3">
        <w:trPr>
          <w:trHeight w:val="330"/>
        </w:trPr>
        <w:tc>
          <w:tcPr>
            <w:tcW w:w="9629" w:type="dxa"/>
            <w:gridSpan w:val="4"/>
            <w:tcBorders>
              <w:top w:val="nil"/>
              <w:left w:val="single" w:sz="8" w:space="0" w:color="auto"/>
              <w:bottom w:val="single" w:sz="8" w:space="0" w:color="auto"/>
              <w:right w:val="single" w:sz="8" w:space="0" w:color="auto"/>
            </w:tcBorders>
            <w:shd w:val="clear" w:color="auto" w:fill="auto"/>
            <w:noWrap/>
            <w:vAlign w:val="center"/>
          </w:tcPr>
          <w:p w:rsidR="00E35DD3" w:rsidRPr="00DD69F4" w:rsidRDefault="00E35DD3" w:rsidP="005F7C44">
            <w:pPr>
              <w:spacing w:line="240" w:lineRule="auto"/>
              <w:jc w:val="center"/>
              <w:rPr>
                <w:rFonts w:eastAsia="Times New Roman" w:cs="Times New Roman"/>
                <w:b/>
                <w:color w:val="000000"/>
                <w:sz w:val="20"/>
                <w:szCs w:val="20"/>
                <w:lang w:eastAsia="ru-RU"/>
              </w:rPr>
            </w:pPr>
            <w:r w:rsidRPr="00DD69F4">
              <w:rPr>
                <w:rFonts w:eastAsia="Times New Roman" w:cs="Times New Roman"/>
                <w:b/>
                <w:color w:val="000000"/>
                <w:sz w:val="20"/>
                <w:szCs w:val="20"/>
                <w:lang w:eastAsia="ru-RU"/>
              </w:rPr>
              <w:t xml:space="preserve">Технологическая зона котельной </w:t>
            </w:r>
            <w:r w:rsidR="005F7C44" w:rsidRPr="00DD69F4">
              <w:rPr>
                <w:rFonts w:eastAsia="Times New Roman" w:cs="Times New Roman"/>
                <w:b/>
                <w:color w:val="000000"/>
                <w:sz w:val="20"/>
                <w:szCs w:val="20"/>
                <w:lang w:eastAsia="ru-RU"/>
              </w:rPr>
              <w:t>1 пос. Туношна-городок 26</w:t>
            </w:r>
          </w:p>
        </w:tc>
      </w:tr>
      <w:tr w:rsidR="007F622C" w:rsidRPr="00DD69F4" w:rsidTr="00E35DD3">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7F622C" w:rsidRPr="00DD69F4" w:rsidRDefault="007F622C" w:rsidP="007F622C">
            <w:pPr>
              <w:spacing w:line="240" w:lineRule="auto"/>
              <w:jc w:val="center"/>
              <w:rPr>
                <w:rFonts w:eastAsia="Times New Roman" w:cs="Times New Roman"/>
                <w:bCs/>
                <w:color w:val="000000"/>
                <w:sz w:val="20"/>
                <w:szCs w:val="20"/>
                <w:lang w:eastAsia="ru-RU"/>
              </w:rPr>
            </w:pPr>
            <w:r w:rsidRPr="00DD69F4">
              <w:rPr>
                <w:rFonts w:eastAsia="Times New Roman" w:cs="Times New Roman"/>
                <w:bCs/>
                <w:color w:val="000000"/>
                <w:sz w:val="20"/>
                <w:szCs w:val="20"/>
                <w:lang w:eastAsia="ru-RU"/>
              </w:rPr>
              <w:t>1</w:t>
            </w:r>
          </w:p>
        </w:tc>
        <w:tc>
          <w:tcPr>
            <w:tcW w:w="6176" w:type="dxa"/>
            <w:tcBorders>
              <w:top w:val="nil"/>
              <w:left w:val="nil"/>
              <w:bottom w:val="single" w:sz="8" w:space="0" w:color="auto"/>
              <w:right w:val="single" w:sz="8" w:space="0" w:color="auto"/>
            </w:tcBorders>
            <w:shd w:val="clear" w:color="auto" w:fill="auto"/>
            <w:noWrap/>
            <w:vAlign w:val="center"/>
            <w:hideMark/>
          </w:tcPr>
          <w:p w:rsidR="007F622C" w:rsidRPr="00DD69F4" w:rsidRDefault="007F622C" w:rsidP="007F622C">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Производство горячей воды на цели ГВС</w:t>
            </w:r>
          </w:p>
        </w:tc>
        <w:tc>
          <w:tcPr>
            <w:tcW w:w="1418" w:type="dxa"/>
            <w:tcBorders>
              <w:top w:val="nil"/>
              <w:left w:val="nil"/>
              <w:bottom w:val="single" w:sz="8" w:space="0" w:color="auto"/>
              <w:right w:val="single" w:sz="8" w:space="0" w:color="auto"/>
            </w:tcBorders>
            <w:shd w:val="clear" w:color="auto" w:fill="auto"/>
            <w:noWrap/>
            <w:vAlign w:val="center"/>
            <w:hideMark/>
          </w:tcPr>
          <w:p w:rsidR="007F622C" w:rsidRPr="00DD69F4" w:rsidRDefault="007F622C" w:rsidP="007F622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hideMark/>
          </w:tcPr>
          <w:p w:rsidR="007F622C" w:rsidRPr="00DD69F4" w:rsidRDefault="005F7C44" w:rsidP="007F622C">
            <w:pPr>
              <w:jc w:val="center"/>
              <w:rPr>
                <w:rFonts w:eastAsia="Times New Roman" w:cs="Times New Roman"/>
                <w:color w:val="000000"/>
                <w:sz w:val="20"/>
                <w:szCs w:val="20"/>
              </w:rPr>
            </w:pPr>
            <w:r w:rsidRPr="00DD69F4">
              <w:rPr>
                <w:rFonts w:cs="Times New Roman"/>
                <w:color w:val="000000"/>
                <w:sz w:val="20"/>
                <w:szCs w:val="20"/>
              </w:rPr>
              <w:t>35,8</w:t>
            </w:r>
          </w:p>
        </w:tc>
      </w:tr>
      <w:tr w:rsidR="007F622C" w:rsidRPr="00DD69F4" w:rsidTr="00E35DD3">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7F622C" w:rsidRPr="00DD69F4" w:rsidRDefault="007F622C" w:rsidP="007F622C">
            <w:pPr>
              <w:spacing w:line="240" w:lineRule="auto"/>
              <w:jc w:val="center"/>
              <w:rPr>
                <w:rFonts w:eastAsia="Times New Roman" w:cs="Times New Roman"/>
                <w:bCs/>
                <w:color w:val="000000"/>
                <w:sz w:val="20"/>
                <w:szCs w:val="20"/>
                <w:lang w:eastAsia="ru-RU"/>
              </w:rPr>
            </w:pPr>
            <w:r w:rsidRPr="00DD69F4">
              <w:rPr>
                <w:rFonts w:eastAsia="Times New Roman" w:cs="Times New Roman"/>
                <w:bCs/>
                <w:color w:val="000000"/>
                <w:sz w:val="20"/>
                <w:szCs w:val="20"/>
                <w:lang w:eastAsia="ru-RU"/>
              </w:rPr>
              <w:t>2</w:t>
            </w:r>
          </w:p>
        </w:tc>
        <w:tc>
          <w:tcPr>
            <w:tcW w:w="6176" w:type="dxa"/>
            <w:tcBorders>
              <w:top w:val="nil"/>
              <w:left w:val="nil"/>
              <w:bottom w:val="single" w:sz="8" w:space="0" w:color="auto"/>
              <w:right w:val="single" w:sz="8" w:space="0" w:color="auto"/>
            </w:tcBorders>
            <w:shd w:val="clear" w:color="auto" w:fill="auto"/>
            <w:noWrap/>
            <w:vAlign w:val="center"/>
            <w:hideMark/>
          </w:tcPr>
          <w:p w:rsidR="007F622C" w:rsidRPr="00DD69F4" w:rsidRDefault="007F622C" w:rsidP="007F622C">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Расходы и потери воды при транспортировке</w:t>
            </w:r>
          </w:p>
        </w:tc>
        <w:tc>
          <w:tcPr>
            <w:tcW w:w="1418" w:type="dxa"/>
            <w:tcBorders>
              <w:top w:val="nil"/>
              <w:left w:val="nil"/>
              <w:bottom w:val="single" w:sz="8" w:space="0" w:color="auto"/>
              <w:right w:val="single" w:sz="8" w:space="0" w:color="auto"/>
            </w:tcBorders>
            <w:shd w:val="clear" w:color="auto" w:fill="auto"/>
            <w:noWrap/>
            <w:vAlign w:val="center"/>
            <w:hideMark/>
          </w:tcPr>
          <w:p w:rsidR="007F622C" w:rsidRPr="00DD69F4" w:rsidRDefault="007F622C" w:rsidP="007F622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hideMark/>
          </w:tcPr>
          <w:p w:rsidR="007F622C" w:rsidRPr="00DD69F4" w:rsidRDefault="005F7C44" w:rsidP="007F622C">
            <w:pPr>
              <w:jc w:val="center"/>
              <w:rPr>
                <w:rFonts w:cs="Times New Roman"/>
                <w:color w:val="000000"/>
                <w:sz w:val="20"/>
                <w:szCs w:val="20"/>
              </w:rPr>
            </w:pPr>
            <w:r w:rsidRPr="00DD69F4">
              <w:rPr>
                <w:rFonts w:cs="Times New Roman"/>
                <w:color w:val="000000"/>
                <w:sz w:val="20"/>
                <w:szCs w:val="20"/>
              </w:rPr>
              <w:t>3,3</w:t>
            </w:r>
          </w:p>
        </w:tc>
      </w:tr>
      <w:tr w:rsidR="007F622C" w:rsidRPr="00DD69F4" w:rsidTr="00E35DD3">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7F622C" w:rsidRPr="00DD69F4" w:rsidRDefault="007F622C" w:rsidP="007F622C">
            <w:pPr>
              <w:spacing w:line="240" w:lineRule="auto"/>
              <w:jc w:val="center"/>
              <w:rPr>
                <w:rFonts w:eastAsia="Times New Roman" w:cs="Times New Roman"/>
                <w:bCs/>
                <w:color w:val="000000"/>
                <w:sz w:val="20"/>
                <w:szCs w:val="20"/>
                <w:lang w:eastAsia="ru-RU"/>
              </w:rPr>
            </w:pPr>
            <w:r w:rsidRPr="00DD69F4">
              <w:rPr>
                <w:rFonts w:eastAsia="Times New Roman" w:cs="Times New Roman"/>
                <w:bCs/>
                <w:color w:val="000000"/>
                <w:sz w:val="20"/>
                <w:szCs w:val="20"/>
                <w:lang w:eastAsia="ru-RU"/>
              </w:rPr>
              <w:t>3</w:t>
            </w:r>
          </w:p>
        </w:tc>
        <w:tc>
          <w:tcPr>
            <w:tcW w:w="6176" w:type="dxa"/>
            <w:tcBorders>
              <w:top w:val="nil"/>
              <w:left w:val="nil"/>
              <w:bottom w:val="single" w:sz="8" w:space="0" w:color="auto"/>
              <w:right w:val="single" w:sz="8" w:space="0" w:color="auto"/>
            </w:tcBorders>
            <w:shd w:val="clear" w:color="auto" w:fill="auto"/>
            <w:noWrap/>
            <w:vAlign w:val="center"/>
            <w:hideMark/>
          </w:tcPr>
          <w:p w:rsidR="007F622C" w:rsidRPr="00DD69F4" w:rsidRDefault="007F622C" w:rsidP="007F622C">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Полезная реализация горячей воды</w:t>
            </w:r>
          </w:p>
        </w:tc>
        <w:tc>
          <w:tcPr>
            <w:tcW w:w="1418" w:type="dxa"/>
            <w:tcBorders>
              <w:top w:val="nil"/>
              <w:left w:val="nil"/>
              <w:bottom w:val="single" w:sz="8" w:space="0" w:color="auto"/>
              <w:right w:val="single" w:sz="8" w:space="0" w:color="auto"/>
            </w:tcBorders>
            <w:shd w:val="clear" w:color="auto" w:fill="auto"/>
            <w:noWrap/>
            <w:vAlign w:val="center"/>
            <w:hideMark/>
          </w:tcPr>
          <w:p w:rsidR="007F622C" w:rsidRPr="00DD69F4" w:rsidRDefault="007F622C" w:rsidP="007F622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hideMark/>
          </w:tcPr>
          <w:p w:rsidR="007F622C" w:rsidRPr="00DD69F4" w:rsidRDefault="005F7C44" w:rsidP="007F622C">
            <w:pPr>
              <w:jc w:val="center"/>
              <w:rPr>
                <w:rFonts w:cs="Times New Roman"/>
                <w:color w:val="000000"/>
                <w:sz w:val="20"/>
                <w:szCs w:val="20"/>
              </w:rPr>
            </w:pPr>
            <w:r w:rsidRPr="00DD69F4">
              <w:rPr>
                <w:rFonts w:cs="Times New Roman"/>
                <w:color w:val="000000"/>
                <w:sz w:val="20"/>
                <w:szCs w:val="20"/>
              </w:rPr>
              <w:t>32,6</w:t>
            </w:r>
          </w:p>
        </w:tc>
      </w:tr>
      <w:tr w:rsidR="00D40381" w:rsidRPr="00DD69F4" w:rsidTr="00135566">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D40381" w:rsidRPr="00DD69F4" w:rsidRDefault="00D40381" w:rsidP="00135566">
            <w:pPr>
              <w:spacing w:line="240" w:lineRule="auto"/>
              <w:jc w:val="center"/>
              <w:rPr>
                <w:rFonts w:eastAsia="Times New Roman" w:cs="Times New Roman"/>
                <w:bCs/>
                <w:color w:val="000000"/>
                <w:sz w:val="20"/>
                <w:szCs w:val="20"/>
                <w:lang w:eastAsia="ru-RU"/>
              </w:rPr>
            </w:pPr>
            <w:r w:rsidRPr="00DD69F4">
              <w:rPr>
                <w:rFonts w:eastAsia="Times New Roman" w:cs="Times New Roman"/>
                <w:bCs/>
                <w:color w:val="000000"/>
                <w:sz w:val="20"/>
                <w:szCs w:val="20"/>
                <w:lang w:eastAsia="ru-RU"/>
              </w:rPr>
              <w:t>4</w:t>
            </w:r>
          </w:p>
        </w:tc>
        <w:tc>
          <w:tcPr>
            <w:tcW w:w="6176" w:type="dxa"/>
            <w:tcBorders>
              <w:top w:val="nil"/>
              <w:left w:val="nil"/>
              <w:bottom w:val="single" w:sz="8" w:space="0" w:color="auto"/>
              <w:right w:val="single" w:sz="8" w:space="0" w:color="auto"/>
            </w:tcBorders>
            <w:shd w:val="clear" w:color="auto" w:fill="auto"/>
            <w:noWrap/>
            <w:vAlign w:val="center"/>
            <w:hideMark/>
          </w:tcPr>
          <w:p w:rsidR="00D40381" w:rsidRPr="00DD69F4" w:rsidRDefault="00D40381" w:rsidP="00135566">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Подача в распределительные сети в сутки максимального водопотребления</w:t>
            </w:r>
          </w:p>
        </w:tc>
        <w:tc>
          <w:tcPr>
            <w:tcW w:w="1418" w:type="dxa"/>
            <w:tcBorders>
              <w:top w:val="nil"/>
              <w:left w:val="nil"/>
              <w:bottom w:val="single" w:sz="8" w:space="0" w:color="auto"/>
              <w:right w:val="single" w:sz="8" w:space="0" w:color="auto"/>
            </w:tcBorders>
            <w:shd w:val="clear" w:color="auto" w:fill="auto"/>
            <w:noWrap/>
            <w:vAlign w:val="center"/>
            <w:hideMark/>
          </w:tcPr>
          <w:p w:rsidR="00D40381" w:rsidRPr="00DD69F4" w:rsidRDefault="00D40381" w:rsidP="00135566">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/сут.</w:t>
            </w:r>
          </w:p>
        </w:tc>
        <w:tc>
          <w:tcPr>
            <w:tcW w:w="1275" w:type="dxa"/>
            <w:tcBorders>
              <w:top w:val="nil"/>
              <w:left w:val="nil"/>
              <w:bottom w:val="single" w:sz="8" w:space="0" w:color="auto"/>
              <w:right w:val="single" w:sz="8" w:space="0" w:color="auto"/>
            </w:tcBorders>
            <w:shd w:val="clear" w:color="auto" w:fill="auto"/>
            <w:noWrap/>
            <w:vAlign w:val="center"/>
            <w:hideMark/>
          </w:tcPr>
          <w:p w:rsidR="00D40381" w:rsidRPr="00DD69F4" w:rsidRDefault="005F7C44" w:rsidP="002D7121">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107,18</w:t>
            </w:r>
          </w:p>
        </w:tc>
      </w:tr>
      <w:tr w:rsidR="00D40381" w:rsidRPr="00DD69F4" w:rsidTr="00D40381">
        <w:trPr>
          <w:trHeight w:val="463"/>
        </w:trPr>
        <w:tc>
          <w:tcPr>
            <w:tcW w:w="6936" w:type="dxa"/>
            <w:gridSpan w:val="2"/>
            <w:tcBorders>
              <w:top w:val="nil"/>
              <w:left w:val="single" w:sz="8" w:space="0" w:color="auto"/>
              <w:bottom w:val="single" w:sz="8" w:space="0" w:color="auto"/>
              <w:right w:val="single" w:sz="8" w:space="0" w:color="auto"/>
            </w:tcBorders>
            <w:shd w:val="clear" w:color="auto" w:fill="auto"/>
            <w:noWrap/>
            <w:vAlign w:val="center"/>
          </w:tcPr>
          <w:p w:rsidR="00D40381" w:rsidRPr="00DD69F4" w:rsidRDefault="00D40381" w:rsidP="00D40381">
            <w:pPr>
              <w:spacing w:line="240" w:lineRule="auto"/>
              <w:jc w:val="right"/>
              <w:rPr>
                <w:rFonts w:eastAsia="Times New Roman" w:cs="Times New Roman"/>
                <w:b/>
                <w:color w:val="000000"/>
                <w:sz w:val="20"/>
                <w:szCs w:val="20"/>
                <w:lang w:eastAsia="ru-RU"/>
              </w:rPr>
            </w:pPr>
            <w:r w:rsidRPr="00DD69F4">
              <w:rPr>
                <w:rFonts w:eastAsia="Times New Roman" w:cs="Times New Roman"/>
                <w:b/>
                <w:color w:val="000000"/>
                <w:sz w:val="20"/>
                <w:szCs w:val="20"/>
                <w:lang w:eastAsia="ru-RU"/>
              </w:rPr>
              <w:t>Итого по сельскому поселению расход воды на цели ГВС</w:t>
            </w:r>
          </w:p>
        </w:tc>
        <w:tc>
          <w:tcPr>
            <w:tcW w:w="1418" w:type="dxa"/>
            <w:tcBorders>
              <w:top w:val="nil"/>
              <w:left w:val="nil"/>
              <w:bottom w:val="single" w:sz="8" w:space="0" w:color="auto"/>
              <w:right w:val="single" w:sz="8" w:space="0" w:color="auto"/>
            </w:tcBorders>
            <w:shd w:val="clear" w:color="auto" w:fill="auto"/>
            <w:noWrap/>
            <w:vAlign w:val="center"/>
          </w:tcPr>
          <w:p w:rsidR="00D40381" w:rsidRPr="00DD69F4" w:rsidRDefault="00D40381" w:rsidP="00E35DD3">
            <w:pPr>
              <w:spacing w:line="240" w:lineRule="auto"/>
              <w:jc w:val="center"/>
              <w:rPr>
                <w:rFonts w:eastAsia="Times New Roman" w:cs="Times New Roman"/>
                <w:b/>
                <w:color w:val="000000"/>
                <w:sz w:val="20"/>
                <w:szCs w:val="20"/>
                <w:lang w:eastAsia="ru-RU"/>
              </w:rPr>
            </w:pPr>
            <w:r w:rsidRPr="00DD69F4">
              <w:rPr>
                <w:rFonts w:eastAsia="Times New Roman" w:cs="Times New Roman"/>
                <w:b/>
                <w:color w:val="000000"/>
                <w:sz w:val="20"/>
                <w:szCs w:val="20"/>
                <w:lang w:eastAsia="ru-RU"/>
              </w:rPr>
              <w:t>тыс. м</w:t>
            </w:r>
            <w:r w:rsidRPr="00DD69F4">
              <w:rPr>
                <w:rFonts w:eastAsia="Times New Roman" w:cs="Times New Roman"/>
                <w:b/>
                <w:color w:val="000000"/>
                <w:sz w:val="20"/>
                <w:szCs w:val="20"/>
                <w:vertAlign w:val="superscript"/>
                <w:lang w:eastAsia="ru-RU"/>
              </w:rPr>
              <w:t>3</w:t>
            </w:r>
            <w:r w:rsidRPr="00DD69F4">
              <w:rPr>
                <w:rFonts w:eastAsia="Times New Roman" w:cs="Times New Roman"/>
                <w:b/>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tcPr>
          <w:p w:rsidR="00D40381" w:rsidRPr="00DD69F4" w:rsidRDefault="005F7C44" w:rsidP="00D40381">
            <w:pPr>
              <w:spacing w:line="240" w:lineRule="auto"/>
              <w:jc w:val="center"/>
              <w:rPr>
                <w:rFonts w:eastAsia="Times New Roman" w:cs="Times New Roman"/>
                <w:b/>
                <w:color w:val="000000"/>
                <w:sz w:val="20"/>
                <w:szCs w:val="20"/>
                <w:lang w:eastAsia="ru-RU"/>
              </w:rPr>
            </w:pPr>
            <w:r w:rsidRPr="00DD69F4">
              <w:rPr>
                <w:rFonts w:cs="Times New Roman"/>
                <w:b/>
                <w:color w:val="000000"/>
                <w:sz w:val="20"/>
                <w:szCs w:val="20"/>
              </w:rPr>
              <w:t>35,8</w:t>
            </w:r>
          </w:p>
        </w:tc>
      </w:tr>
    </w:tbl>
    <w:p w:rsidR="00D40381" w:rsidRPr="00DD69F4" w:rsidRDefault="00D40381" w:rsidP="00594464">
      <w:pPr>
        <w:pStyle w:val="aa"/>
        <w:spacing w:after="0"/>
        <w:ind w:firstLine="0"/>
        <w:rPr>
          <w:b/>
          <w:i/>
          <w:sz w:val="20"/>
        </w:rPr>
      </w:pPr>
      <w:r w:rsidRPr="00DD69F4">
        <w:rPr>
          <w:i/>
          <w:sz w:val="20"/>
        </w:rPr>
        <w:t xml:space="preserve">* Подача в сутки максимального водопотребления для каждой технологической зоны централизованного ГВС определена как произведение подачи воды в распределительные сети и коэффициента суточной неравномерности (Ксут.max), принятого </w:t>
      </w:r>
      <w:r w:rsidRPr="00DD69F4">
        <w:rPr>
          <w:b/>
          <w:i/>
          <w:sz w:val="20"/>
        </w:rPr>
        <w:t>1,2</w:t>
      </w:r>
    </w:p>
    <w:p w:rsidR="005F7C44" w:rsidRPr="00DD69F4" w:rsidRDefault="005F7C44" w:rsidP="00594464">
      <w:pPr>
        <w:pStyle w:val="aa"/>
        <w:spacing w:after="0"/>
        <w:ind w:firstLine="0"/>
        <w:rPr>
          <w:i/>
          <w:sz w:val="20"/>
        </w:rPr>
      </w:pPr>
      <w:r w:rsidRPr="00DD69F4">
        <w:rPr>
          <w:i/>
          <w:sz w:val="20"/>
        </w:rPr>
        <w:t>** Сведения по пансионату Туношна не представлены</w:t>
      </w:r>
    </w:p>
    <w:p w:rsidR="00E35DD3" w:rsidRPr="00DD69F4" w:rsidRDefault="00E35DD3" w:rsidP="00E35DD3">
      <w:pPr>
        <w:pStyle w:val="aa"/>
        <w:spacing w:before="240"/>
      </w:pPr>
      <w:r w:rsidRPr="00DD69F4">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w:t>
      </w:r>
      <w:r w:rsidR="00C838F5" w:rsidRPr="00DD69F4">
        <w:t>н</w:t>
      </w:r>
      <w:r w:rsidRPr="00DD69F4">
        <w:t>иП 41-02-2003 «Тепловые сети» (СП 124.13330.2012).</w:t>
      </w:r>
    </w:p>
    <w:p w:rsidR="00D40381" w:rsidRPr="00DD69F4" w:rsidRDefault="00D40381" w:rsidP="00A65054">
      <w:pPr>
        <w:pStyle w:val="2"/>
        <w:rPr>
          <w:rFonts w:cs="Times New Roman"/>
        </w:rPr>
      </w:pPr>
      <w:bookmarkStart w:id="142" w:name="_Toc511724787"/>
      <w:r w:rsidRPr="00DD69F4">
        <w:rPr>
          <w:rFonts w:cs="Times New Roman"/>
        </w:rPr>
        <w:t>Структурный баланс реализации горячей воды по группам абонентов с разбивкой на хозяйственно-питьевые нужды населения, производственные нужды юридических лиц и другие нужды поселения</w:t>
      </w:r>
      <w:bookmarkEnd w:id="142"/>
      <w:r w:rsidRPr="00DD69F4">
        <w:rPr>
          <w:rFonts w:cs="Times New Roman"/>
        </w:rPr>
        <w:t xml:space="preserve"> </w:t>
      </w:r>
    </w:p>
    <w:p w:rsidR="00D40381" w:rsidRPr="00DD69F4" w:rsidRDefault="00C838F5" w:rsidP="00D40381">
      <w:pPr>
        <w:pStyle w:val="aa"/>
      </w:pPr>
      <w:r w:rsidRPr="00DD69F4">
        <w:t xml:space="preserve">Структурный баланс реализации воды на территории </w:t>
      </w:r>
      <w:r w:rsidR="00F15FC0">
        <w:t xml:space="preserve">СП </w:t>
      </w:r>
      <w:r w:rsidR="005F7C44" w:rsidRPr="00DD69F4">
        <w:t>Туношенско</w:t>
      </w:r>
      <w:r w:rsidR="00F15FC0">
        <w:t>е</w:t>
      </w:r>
      <w:r w:rsidRPr="00DD69F4">
        <w:t xml:space="preserve"> с разбивкой по группам абонентов представлен в таблице ниже.</w:t>
      </w:r>
    </w:p>
    <w:p w:rsidR="00D40381" w:rsidRPr="00DD69F4" w:rsidRDefault="00D40381" w:rsidP="00D40381">
      <w:pPr>
        <w:pStyle w:val="a9"/>
        <w:rPr>
          <w:rFonts w:cs="Times New Roman"/>
        </w:rPr>
      </w:pPr>
      <w:bookmarkStart w:id="143" w:name="_Toc511724889"/>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3</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3</w:t>
      </w:r>
      <w:r w:rsidR="00035FE6" w:rsidRPr="00DD69F4">
        <w:rPr>
          <w:rFonts w:cs="Times New Roman"/>
          <w:noProof/>
        </w:rPr>
        <w:fldChar w:fldCharType="end"/>
      </w:r>
      <w:r w:rsidRPr="00DD69F4">
        <w:rPr>
          <w:rFonts w:cs="Times New Roman"/>
        </w:rPr>
        <w:t xml:space="preserve"> –</w:t>
      </w:r>
      <w:r w:rsidR="00C838F5" w:rsidRPr="00DD69F4">
        <w:rPr>
          <w:rFonts w:cs="Times New Roman"/>
        </w:rPr>
        <w:t xml:space="preserve"> Структурный баланс реализации воды с разбивкой по группам абонентов</w:t>
      </w:r>
      <w:bookmarkEnd w:id="143"/>
    </w:p>
    <w:tbl>
      <w:tblPr>
        <w:tblW w:w="5000" w:type="pct"/>
        <w:tblLayout w:type="fixed"/>
        <w:tblLook w:val="04A0" w:firstRow="1" w:lastRow="0" w:firstColumn="1" w:lastColumn="0" w:noHBand="0" w:noVBand="1"/>
      </w:tblPr>
      <w:tblGrid>
        <w:gridCol w:w="715"/>
        <w:gridCol w:w="6168"/>
        <w:gridCol w:w="1567"/>
        <w:gridCol w:w="1403"/>
      </w:tblGrid>
      <w:tr w:rsidR="00C838F5" w:rsidRPr="00DD69F4" w:rsidTr="00C838F5">
        <w:trPr>
          <w:trHeight w:val="505"/>
        </w:trPr>
        <w:tc>
          <w:tcPr>
            <w:tcW w:w="363"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D40381" w:rsidRPr="00DD69F4" w:rsidRDefault="00D40381" w:rsidP="0013556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3130" w:type="pct"/>
            <w:tcBorders>
              <w:top w:val="single" w:sz="8" w:space="0" w:color="auto"/>
              <w:left w:val="nil"/>
              <w:bottom w:val="single" w:sz="8" w:space="0" w:color="auto"/>
              <w:right w:val="single" w:sz="8" w:space="0" w:color="auto"/>
            </w:tcBorders>
            <w:shd w:val="clear" w:color="auto" w:fill="auto"/>
            <w:noWrap/>
            <w:vAlign w:val="center"/>
            <w:hideMark/>
          </w:tcPr>
          <w:p w:rsidR="00D40381" w:rsidRPr="00DD69F4" w:rsidRDefault="00D40381" w:rsidP="0013556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Показатель</w:t>
            </w:r>
          </w:p>
        </w:tc>
        <w:tc>
          <w:tcPr>
            <w:tcW w:w="795" w:type="pct"/>
            <w:tcBorders>
              <w:top w:val="single" w:sz="8" w:space="0" w:color="auto"/>
              <w:left w:val="nil"/>
              <w:bottom w:val="single" w:sz="8" w:space="0" w:color="auto"/>
              <w:right w:val="single" w:sz="8" w:space="0" w:color="auto"/>
            </w:tcBorders>
            <w:shd w:val="clear" w:color="auto" w:fill="auto"/>
            <w:noWrap/>
            <w:vAlign w:val="center"/>
            <w:hideMark/>
          </w:tcPr>
          <w:p w:rsidR="00D40381" w:rsidRPr="00DD69F4" w:rsidRDefault="00D40381" w:rsidP="0013556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Ед. изм.</w:t>
            </w:r>
          </w:p>
        </w:tc>
        <w:tc>
          <w:tcPr>
            <w:tcW w:w="712" w:type="pct"/>
            <w:tcBorders>
              <w:top w:val="single" w:sz="8" w:space="0" w:color="auto"/>
              <w:left w:val="nil"/>
              <w:bottom w:val="single" w:sz="8" w:space="0" w:color="auto"/>
              <w:right w:val="single" w:sz="8" w:space="0" w:color="auto"/>
            </w:tcBorders>
            <w:shd w:val="clear" w:color="auto" w:fill="auto"/>
            <w:vAlign w:val="center"/>
            <w:hideMark/>
          </w:tcPr>
          <w:p w:rsidR="00D40381" w:rsidRPr="00DD69F4" w:rsidRDefault="00D40381" w:rsidP="0013556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Значение</w:t>
            </w:r>
          </w:p>
        </w:tc>
      </w:tr>
      <w:tr w:rsidR="00C838F5" w:rsidRPr="00DD69F4" w:rsidTr="00135566">
        <w:trPr>
          <w:trHeight w:val="330"/>
        </w:trPr>
        <w:tc>
          <w:tcPr>
            <w:tcW w:w="5000" w:type="pct"/>
            <w:gridSpan w:val="4"/>
            <w:tcBorders>
              <w:top w:val="nil"/>
              <w:left w:val="single" w:sz="8" w:space="0" w:color="auto"/>
              <w:bottom w:val="single" w:sz="8" w:space="0" w:color="auto"/>
              <w:right w:val="single" w:sz="8" w:space="0" w:color="auto"/>
            </w:tcBorders>
            <w:shd w:val="clear" w:color="auto" w:fill="auto"/>
            <w:noWrap/>
            <w:vAlign w:val="center"/>
          </w:tcPr>
          <w:p w:rsidR="00C838F5" w:rsidRPr="00DD69F4" w:rsidRDefault="00F15FC0" w:rsidP="00135566">
            <w:pPr>
              <w:spacing w:line="240" w:lineRule="auto"/>
              <w:jc w:val="center"/>
              <w:rPr>
                <w:rFonts w:eastAsia="Times New Roman" w:cs="Times New Roman"/>
                <w:b/>
                <w:color w:val="000000"/>
                <w:sz w:val="20"/>
                <w:szCs w:val="20"/>
                <w:lang w:eastAsia="ru-RU"/>
              </w:rPr>
            </w:pPr>
            <w:r w:rsidRPr="00F15FC0">
              <w:rPr>
                <w:rFonts w:eastAsia="Times New Roman" w:cs="Times New Roman"/>
                <w:b/>
                <w:color w:val="000000"/>
                <w:sz w:val="20"/>
                <w:szCs w:val="20"/>
                <w:lang w:eastAsia="ru-RU"/>
              </w:rPr>
              <w:t>СП Туношенское</w:t>
            </w:r>
          </w:p>
        </w:tc>
      </w:tr>
      <w:tr w:rsidR="00C838F5" w:rsidRPr="00DD69F4" w:rsidTr="005F7C4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DD69F4" w:rsidRDefault="00C838F5" w:rsidP="00C838F5">
            <w:pPr>
              <w:spacing w:line="240" w:lineRule="auto"/>
              <w:jc w:val="center"/>
              <w:rPr>
                <w:rFonts w:eastAsia="Times New Roman" w:cs="Times New Roman"/>
                <w:bCs/>
                <w:color w:val="000000"/>
                <w:sz w:val="20"/>
                <w:szCs w:val="20"/>
                <w:lang w:eastAsia="ru-RU"/>
              </w:rPr>
            </w:pPr>
            <w:r w:rsidRPr="00DD69F4">
              <w:rPr>
                <w:rFonts w:eastAsia="Times New Roman" w:cs="Times New Roman"/>
                <w:bCs/>
                <w:color w:val="000000"/>
                <w:sz w:val="20"/>
                <w:szCs w:val="20"/>
                <w:lang w:eastAsia="ru-RU"/>
              </w:rPr>
              <w:t>1</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DD69F4" w:rsidRDefault="00C838F5" w:rsidP="00C838F5">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Полезная реализация горячей воды</w:t>
            </w:r>
            <w:r w:rsidR="00E23BE9" w:rsidRPr="00DD69F4">
              <w:rPr>
                <w:rFonts w:eastAsia="Times New Roman" w:cs="Times New Roman"/>
                <w:color w:val="000000"/>
                <w:sz w:val="20"/>
                <w:szCs w:val="20"/>
                <w:lang w:eastAsia="ru-RU"/>
              </w:rPr>
              <w:t>, включая категории абонентов:</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DD69F4" w:rsidRDefault="00C838F5" w:rsidP="00C838F5">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DD69F4" w:rsidRDefault="005F7C44" w:rsidP="005F7C44">
            <w:pPr>
              <w:spacing w:line="240" w:lineRule="auto"/>
              <w:jc w:val="center"/>
              <w:rPr>
                <w:rFonts w:cs="Times New Roman"/>
                <w:color w:val="000000"/>
                <w:sz w:val="20"/>
                <w:szCs w:val="20"/>
              </w:rPr>
            </w:pPr>
            <w:r w:rsidRPr="00DD69F4">
              <w:rPr>
                <w:rFonts w:cs="Times New Roman"/>
                <w:color w:val="000000"/>
                <w:sz w:val="20"/>
                <w:szCs w:val="20"/>
              </w:rPr>
              <w:t>32,6</w:t>
            </w:r>
          </w:p>
        </w:tc>
      </w:tr>
      <w:tr w:rsidR="005F7C44" w:rsidRPr="00DD69F4" w:rsidTr="005F7C4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bCs/>
                <w:color w:val="000000"/>
                <w:sz w:val="20"/>
                <w:szCs w:val="20"/>
                <w:lang w:eastAsia="ru-RU"/>
              </w:rPr>
            </w:pPr>
            <w:r w:rsidRPr="00DD69F4">
              <w:rPr>
                <w:rFonts w:eastAsia="Times New Roman" w:cs="Times New Roman"/>
                <w:bCs/>
                <w:color w:val="000000"/>
                <w:sz w:val="20"/>
                <w:szCs w:val="20"/>
                <w:lang w:eastAsia="ru-RU"/>
              </w:rPr>
              <w:t>1.1.</w:t>
            </w:r>
          </w:p>
        </w:tc>
        <w:tc>
          <w:tcPr>
            <w:tcW w:w="3130"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ind w:firstLineChars="200" w:firstLine="400"/>
              <w:rPr>
                <w:rFonts w:eastAsia="Times New Roman" w:cs="Times New Roman"/>
                <w:color w:val="000000"/>
                <w:sz w:val="20"/>
                <w:szCs w:val="20"/>
                <w:lang w:eastAsia="ru-RU"/>
              </w:rPr>
            </w:pPr>
            <w:r w:rsidRPr="00DD69F4">
              <w:rPr>
                <w:rFonts w:eastAsia="Times New Roman" w:cs="Times New Roman"/>
                <w:color w:val="000000"/>
                <w:sz w:val="20"/>
                <w:szCs w:val="20"/>
                <w:lang w:eastAsia="ru-RU"/>
              </w:rPr>
              <w:t>жилые здания (население): ГВС</w:t>
            </w:r>
          </w:p>
        </w:tc>
        <w:tc>
          <w:tcPr>
            <w:tcW w:w="795"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5F7C44">
            <w:pPr>
              <w:jc w:val="center"/>
              <w:rPr>
                <w:rFonts w:cs="Times New Roman"/>
                <w:sz w:val="20"/>
                <w:szCs w:val="20"/>
              </w:rPr>
            </w:pPr>
            <w:r w:rsidRPr="00DD69F4">
              <w:rPr>
                <w:rFonts w:cs="Times New Roman"/>
                <w:sz w:val="20"/>
                <w:szCs w:val="20"/>
              </w:rPr>
              <w:t>31,4</w:t>
            </w:r>
          </w:p>
        </w:tc>
      </w:tr>
      <w:tr w:rsidR="005F7C44" w:rsidRPr="00DD69F4" w:rsidTr="005F7C4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bCs/>
                <w:color w:val="000000"/>
                <w:sz w:val="20"/>
                <w:szCs w:val="20"/>
                <w:lang w:eastAsia="ru-RU"/>
              </w:rPr>
            </w:pPr>
            <w:r w:rsidRPr="00DD69F4">
              <w:rPr>
                <w:rFonts w:eastAsia="Times New Roman" w:cs="Times New Roman"/>
                <w:bCs/>
                <w:color w:val="000000"/>
                <w:sz w:val="20"/>
                <w:szCs w:val="20"/>
                <w:lang w:eastAsia="ru-RU"/>
              </w:rPr>
              <w:t>1.2.</w:t>
            </w:r>
          </w:p>
        </w:tc>
        <w:tc>
          <w:tcPr>
            <w:tcW w:w="3130"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5F7C44">
            <w:pPr>
              <w:spacing w:line="240" w:lineRule="auto"/>
              <w:ind w:firstLineChars="200" w:firstLine="400"/>
              <w:rPr>
                <w:rFonts w:eastAsia="Times New Roman" w:cs="Times New Roman"/>
                <w:color w:val="000000"/>
                <w:sz w:val="20"/>
                <w:szCs w:val="20"/>
                <w:lang w:eastAsia="ru-RU"/>
              </w:rPr>
            </w:pPr>
            <w:r w:rsidRPr="00DD69F4">
              <w:rPr>
                <w:rFonts w:eastAsia="Times New Roman" w:cs="Times New Roman"/>
                <w:color w:val="000000"/>
                <w:sz w:val="20"/>
                <w:szCs w:val="20"/>
                <w:lang w:eastAsia="ru-RU"/>
              </w:rPr>
              <w:t>бюджетные учреждения: ГВС</w:t>
            </w:r>
          </w:p>
        </w:tc>
        <w:tc>
          <w:tcPr>
            <w:tcW w:w="795"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5F7C44">
            <w:pPr>
              <w:jc w:val="center"/>
              <w:rPr>
                <w:rFonts w:cs="Times New Roman"/>
                <w:sz w:val="20"/>
                <w:szCs w:val="20"/>
              </w:rPr>
            </w:pPr>
            <w:r w:rsidRPr="00DD69F4">
              <w:rPr>
                <w:rFonts w:cs="Times New Roman"/>
                <w:sz w:val="20"/>
                <w:szCs w:val="20"/>
              </w:rPr>
              <w:t>1,1</w:t>
            </w:r>
          </w:p>
        </w:tc>
      </w:tr>
      <w:tr w:rsidR="005F7C44" w:rsidRPr="00DD69F4" w:rsidTr="005F7C44">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bCs/>
                <w:color w:val="000000"/>
                <w:sz w:val="20"/>
                <w:szCs w:val="20"/>
                <w:lang w:eastAsia="ru-RU"/>
              </w:rPr>
            </w:pPr>
            <w:r w:rsidRPr="00DD69F4">
              <w:rPr>
                <w:rFonts w:eastAsia="Times New Roman" w:cs="Times New Roman"/>
                <w:bCs/>
                <w:color w:val="000000"/>
                <w:sz w:val="20"/>
                <w:szCs w:val="20"/>
                <w:lang w:eastAsia="ru-RU"/>
              </w:rPr>
              <w:t>1.3.</w:t>
            </w:r>
          </w:p>
        </w:tc>
        <w:tc>
          <w:tcPr>
            <w:tcW w:w="3130"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ind w:firstLineChars="200" w:firstLine="400"/>
              <w:rPr>
                <w:rFonts w:eastAsia="Times New Roman" w:cs="Times New Roman"/>
                <w:color w:val="000000"/>
                <w:sz w:val="20"/>
                <w:szCs w:val="20"/>
                <w:lang w:eastAsia="ru-RU"/>
              </w:rPr>
            </w:pPr>
            <w:r w:rsidRPr="00DD69F4">
              <w:rPr>
                <w:rFonts w:eastAsia="Times New Roman" w:cs="Times New Roman"/>
                <w:color w:val="000000"/>
                <w:sz w:val="20"/>
                <w:szCs w:val="20"/>
                <w:lang w:eastAsia="ru-RU"/>
              </w:rPr>
              <w:t>Прочие объекты: ГВС</w:t>
            </w:r>
          </w:p>
        </w:tc>
        <w:tc>
          <w:tcPr>
            <w:tcW w:w="795"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C838F5">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5F7C44" w:rsidRPr="00DD69F4" w:rsidRDefault="005F7C44" w:rsidP="005F7C44">
            <w:pPr>
              <w:jc w:val="center"/>
              <w:rPr>
                <w:rFonts w:cs="Times New Roman"/>
                <w:sz w:val="20"/>
                <w:szCs w:val="20"/>
              </w:rPr>
            </w:pPr>
            <w:r w:rsidRPr="00DD69F4">
              <w:rPr>
                <w:rFonts w:cs="Times New Roman"/>
                <w:sz w:val="20"/>
                <w:szCs w:val="20"/>
              </w:rPr>
              <w:t>0,0</w:t>
            </w:r>
          </w:p>
        </w:tc>
      </w:tr>
    </w:tbl>
    <w:p w:rsidR="00725525" w:rsidRPr="00DD69F4" w:rsidRDefault="00E23BE9" w:rsidP="00594464">
      <w:pPr>
        <w:pStyle w:val="aa"/>
        <w:spacing w:before="240"/>
      </w:pPr>
      <w:r w:rsidRPr="00DD69F4">
        <w:t xml:space="preserve">Как видно из представленной таблицы, основная часть горячей воды в поселении потребляется категорией абонентов «население» (~ </w:t>
      </w:r>
      <w:r w:rsidR="005F7C44" w:rsidRPr="00DD69F4">
        <w:t>96</w:t>
      </w:r>
      <w:r w:rsidRPr="00DD69F4">
        <w:t>% от общего о</w:t>
      </w:r>
      <w:r w:rsidR="00725525" w:rsidRPr="00DD69F4">
        <w:t xml:space="preserve">бъема реализации). </w:t>
      </w:r>
    </w:p>
    <w:p w:rsidR="007D53DB" w:rsidRPr="00DD69F4" w:rsidRDefault="007D53DB" w:rsidP="00A65054">
      <w:pPr>
        <w:pStyle w:val="2"/>
        <w:rPr>
          <w:rFonts w:cs="Times New Roman"/>
        </w:rPr>
      </w:pPr>
      <w:bookmarkStart w:id="144" w:name="_Toc511724788"/>
      <w:r w:rsidRPr="00DD69F4">
        <w:rPr>
          <w:rFonts w:cs="Times New Roman"/>
        </w:rPr>
        <w:t>Сведения о фактическом потреблении населением горячей воды исходя из статистических и расчетных данных и сведений о действующих нормативах потребления коммунальных услуг</w:t>
      </w:r>
      <w:bookmarkEnd w:id="144"/>
    </w:p>
    <w:p w:rsidR="00E23BE9" w:rsidRPr="00DD69F4" w:rsidRDefault="005F7C44" w:rsidP="00841AA9">
      <w:pPr>
        <w:pStyle w:val="aa"/>
      </w:pPr>
      <w:r w:rsidRPr="00DD69F4">
        <w:t>Ф</w:t>
      </w:r>
      <w:r w:rsidR="00E23BE9" w:rsidRPr="00DD69F4">
        <w:t>актическо</w:t>
      </w:r>
      <w:r w:rsidRPr="00DD69F4">
        <w:t>е</w:t>
      </w:r>
      <w:r w:rsidR="00E23BE9" w:rsidRPr="00DD69F4">
        <w:t xml:space="preserve"> потребление населением горячей воды составляет: </w:t>
      </w:r>
      <w:r w:rsidRPr="00DD69F4">
        <w:rPr>
          <w:color w:val="000000"/>
        </w:rPr>
        <w:t>31,4</w:t>
      </w:r>
      <w:r w:rsidR="00E23BE9" w:rsidRPr="00DD69F4">
        <w:rPr>
          <w:rFonts w:eastAsia="Times New Roman"/>
          <w:color w:val="000000"/>
          <w:lang w:eastAsia="ru-RU"/>
        </w:rPr>
        <w:t xml:space="preserve"> тыс. м</w:t>
      </w:r>
      <w:r w:rsidR="00E23BE9" w:rsidRPr="00DD69F4">
        <w:rPr>
          <w:rFonts w:eastAsia="Times New Roman"/>
          <w:color w:val="000000"/>
          <w:vertAlign w:val="superscript"/>
          <w:lang w:eastAsia="ru-RU"/>
        </w:rPr>
        <w:t>3</w:t>
      </w:r>
      <w:r w:rsidR="00E23BE9" w:rsidRPr="00DD69F4">
        <w:rPr>
          <w:rFonts w:eastAsia="Times New Roman"/>
          <w:color w:val="000000"/>
          <w:lang w:eastAsia="ru-RU"/>
        </w:rPr>
        <w:t>/год.</w:t>
      </w:r>
    </w:p>
    <w:p w:rsidR="00841AA9" w:rsidRPr="00DD69F4" w:rsidRDefault="00841AA9" w:rsidP="00841AA9">
      <w:pPr>
        <w:pStyle w:val="aa"/>
      </w:pPr>
      <w:r w:rsidRPr="00DD69F4">
        <w:t>Нормативы потребления коммунальных услуг, в частности, горячего водоснабжения утверждены Постановлени</w:t>
      </w:r>
      <w:r w:rsidR="00725525" w:rsidRPr="00DD69F4">
        <w:t>ем</w:t>
      </w:r>
      <w:r w:rsidRPr="00DD69F4">
        <w:t xml:space="preserve"> Правительства Ярославской области от 11.09 2012 года N 849-п </w:t>
      </w:r>
      <w:r w:rsidR="00725525" w:rsidRPr="00DD69F4">
        <w:t xml:space="preserve">(действуют до 01.01.2020 г.) и </w:t>
      </w:r>
      <w:r w:rsidRPr="00DD69F4">
        <w:t>Постановлени</w:t>
      </w:r>
      <w:r w:rsidR="00725525" w:rsidRPr="00DD69F4">
        <w:t>ем</w:t>
      </w:r>
      <w:r w:rsidRPr="00DD69F4">
        <w:t xml:space="preserve"> Правительства ЯО от 31.10.2016 </w:t>
      </w:r>
      <w:r w:rsidRPr="00DD69F4">
        <w:rPr>
          <w:lang w:val="en-US"/>
        </w:rPr>
        <w:t>N</w:t>
      </w:r>
      <w:r w:rsidR="00725525" w:rsidRPr="00DD69F4">
        <w:t xml:space="preserve"> 1135-п (действуют с 01.01.2020 г.)</w:t>
      </w:r>
    </w:p>
    <w:p w:rsidR="00285A88" w:rsidRPr="00DD69F4" w:rsidRDefault="00285A88" w:rsidP="00A65054">
      <w:pPr>
        <w:pStyle w:val="2"/>
        <w:rPr>
          <w:rFonts w:cs="Times New Roman"/>
        </w:rPr>
      </w:pPr>
      <w:bookmarkStart w:id="145" w:name="_Toc511724789"/>
      <w:r w:rsidRPr="00DD69F4">
        <w:rPr>
          <w:rFonts w:cs="Times New Roman"/>
        </w:rPr>
        <w:t>Описание существующей системы коммерческого учёта горячей воды и планов по установке приборов учёта</w:t>
      </w:r>
      <w:bookmarkEnd w:id="145"/>
      <w:r w:rsidRPr="00DD69F4">
        <w:rPr>
          <w:rFonts w:cs="Times New Roman"/>
        </w:rPr>
        <w:t xml:space="preserve"> </w:t>
      </w:r>
    </w:p>
    <w:p w:rsidR="00285A88" w:rsidRPr="00DD69F4" w:rsidRDefault="00285A88" w:rsidP="00285A88">
      <w:pPr>
        <w:pStyle w:val="aa"/>
      </w:pPr>
      <w:r w:rsidRPr="00DD69F4">
        <w:t xml:space="preserve">Приборами учета охвачено </w:t>
      </w:r>
      <w:r w:rsidR="004219DC" w:rsidRPr="00DD69F4">
        <w:t>30</w:t>
      </w:r>
      <w:r w:rsidRPr="00DD69F4">
        <w:t xml:space="preserve">% абонентов от общего количества, </w:t>
      </w:r>
      <w:r w:rsidR="004219DC" w:rsidRPr="00DD69F4">
        <w:t>100</w:t>
      </w:r>
      <w:r w:rsidRPr="00DD69F4">
        <w:t xml:space="preserve">% объекты социально-культурного и бытового назначения. По этой причине достоверный приборный мониторинг фактического водопотребления населением произвести в полном объеме невозможно. Величины удельного водопотребления лежат в пределах существующих норм. </w:t>
      </w:r>
    </w:p>
    <w:p w:rsidR="00CA5D53" w:rsidRPr="00DD69F4" w:rsidRDefault="00CA5D53" w:rsidP="00285A88">
      <w:pPr>
        <w:pStyle w:val="aa"/>
      </w:pPr>
      <w:r w:rsidRPr="00DD69F4">
        <w:t>Предполагается установка приборов учёта потребляемой горячей воды, в соответствии с требованиями Федерального закона Российской Федерации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285A88" w:rsidRPr="00DD69F4" w:rsidRDefault="00285A88" w:rsidP="00A65054">
      <w:pPr>
        <w:pStyle w:val="2"/>
        <w:rPr>
          <w:rFonts w:cs="Times New Roman"/>
        </w:rPr>
      </w:pPr>
      <w:bookmarkStart w:id="146" w:name="_Toc511724790"/>
      <w:r w:rsidRPr="00DD69F4">
        <w:rPr>
          <w:rFonts w:cs="Times New Roman"/>
        </w:rPr>
        <w:t>Анализ резервов и дефицитов производственных мощностей системы горячего водоснабжения поселения</w:t>
      </w:r>
      <w:bookmarkEnd w:id="146"/>
      <w:r w:rsidRPr="00DD69F4">
        <w:rPr>
          <w:rFonts w:cs="Times New Roman"/>
        </w:rPr>
        <w:t xml:space="preserve"> </w:t>
      </w:r>
    </w:p>
    <w:p w:rsidR="00285A88" w:rsidRPr="00DD69F4" w:rsidRDefault="00285A88" w:rsidP="00285A88">
      <w:pPr>
        <w:pStyle w:val="aa"/>
      </w:pPr>
      <w:r w:rsidRPr="00DD69F4">
        <w:t xml:space="preserve">В соответствии со Схемой теплоснабжения </w:t>
      </w:r>
      <w:r w:rsidR="00F15FC0" w:rsidRPr="00F15FC0">
        <w:t>СП Туношенское</w:t>
      </w:r>
      <w:r w:rsidRPr="00DD69F4">
        <w:t>, существующие резервы и дефициты тепловой мощности котельных представлены в табл</w:t>
      </w:r>
      <w:r w:rsidR="001B018B" w:rsidRPr="00DD69F4">
        <w:t>ице</w:t>
      </w:r>
      <w:r w:rsidRPr="00DD69F4">
        <w:t xml:space="preserve"> ниже.</w:t>
      </w:r>
    </w:p>
    <w:p w:rsidR="00725525" w:rsidRPr="00DD69F4" w:rsidRDefault="00285A88" w:rsidP="00285A88">
      <w:pPr>
        <w:pStyle w:val="aa"/>
      </w:pPr>
      <w:r w:rsidRPr="00DD69F4">
        <w:t xml:space="preserve">Как видно из таблицы, дефициты мощности на источниках ГВС на текущий момент отсутствуют. Мероприятия </w:t>
      </w:r>
      <w:r w:rsidR="001B018B" w:rsidRPr="00DD69F4">
        <w:t xml:space="preserve">и предложения </w:t>
      </w:r>
      <w:r w:rsidRPr="00DD69F4">
        <w:t>по устранению дефицитов мощностей на источниках теплоснабжения (в т.ч. и ГВС) рассматриваются в Схеме теплоснабжения.</w:t>
      </w:r>
    </w:p>
    <w:p w:rsidR="00285A88" w:rsidRPr="00DD69F4" w:rsidRDefault="00285A88" w:rsidP="00285A88">
      <w:pPr>
        <w:pStyle w:val="a9"/>
        <w:rPr>
          <w:rFonts w:cs="Times New Roman"/>
        </w:rPr>
      </w:pPr>
      <w:bookmarkStart w:id="147" w:name="_Toc511724890"/>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3</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4</w:t>
      </w:r>
      <w:r w:rsidR="00035FE6" w:rsidRPr="00DD69F4">
        <w:rPr>
          <w:rFonts w:cs="Times New Roman"/>
          <w:noProof/>
        </w:rPr>
        <w:fldChar w:fldCharType="end"/>
      </w:r>
      <w:r w:rsidRPr="00DD69F4">
        <w:rPr>
          <w:rFonts w:cs="Times New Roman"/>
        </w:rPr>
        <w:t xml:space="preserve"> – Существующие резервы и дефициты тепловой мощности</w:t>
      </w:r>
      <w:bookmarkEnd w:id="147"/>
    </w:p>
    <w:tbl>
      <w:tblPr>
        <w:tblW w:w="5000" w:type="pct"/>
        <w:tblLook w:val="04A0" w:firstRow="1" w:lastRow="0" w:firstColumn="1" w:lastColumn="0" w:noHBand="0" w:noVBand="1"/>
      </w:tblPr>
      <w:tblGrid>
        <w:gridCol w:w="2206"/>
        <w:gridCol w:w="1053"/>
        <w:gridCol w:w="1033"/>
        <w:gridCol w:w="938"/>
        <w:gridCol w:w="1033"/>
        <w:gridCol w:w="757"/>
        <w:gridCol w:w="1017"/>
        <w:gridCol w:w="1017"/>
        <w:gridCol w:w="799"/>
      </w:tblGrid>
      <w:tr w:rsidR="004219DC" w:rsidRPr="00DD69F4" w:rsidTr="004219DC">
        <w:trPr>
          <w:trHeight w:val="20"/>
        </w:trPr>
        <w:tc>
          <w:tcPr>
            <w:tcW w:w="1214"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4219DC" w:rsidRPr="00DD69F4" w:rsidRDefault="004219DC" w:rsidP="001726A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Котельная</w:t>
            </w:r>
          </w:p>
        </w:tc>
        <w:tc>
          <w:tcPr>
            <w:tcW w:w="512" w:type="pct"/>
            <w:tcBorders>
              <w:top w:val="single" w:sz="8" w:space="0" w:color="auto"/>
              <w:left w:val="nil"/>
              <w:bottom w:val="single" w:sz="8" w:space="0" w:color="auto"/>
              <w:right w:val="nil"/>
            </w:tcBorders>
            <w:shd w:val="clear" w:color="auto" w:fill="auto"/>
            <w:vAlign w:val="center"/>
            <w:hideMark/>
          </w:tcPr>
          <w:p w:rsidR="004219DC" w:rsidRPr="00DD69F4" w:rsidRDefault="004219DC" w:rsidP="001726A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Установленная тепловая мощность, Гкал/ч</w:t>
            </w:r>
          </w:p>
        </w:tc>
        <w:tc>
          <w:tcPr>
            <w:tcW w:w="465" w:type="pct"/>
            <w:tcBorders>
              <w:top w:val="single" w:sz="8" w:space="0" w:color="auto"/>
              <w:left w:val="single" w:sz="8" w:space="0" w:color="auto"/>
              <w:bottom w:val="single" w:sz="8" w:space="0" w:color="auto"/>
              <w:right w:val="nil"/>
            </w:tcBorders>
            <w:shd w:val="clear" w:color="auto" w:fill="auto"/>
            <w:vAlign w:val="center"/>
            <w:hideMark/>
          </w:tcPr>
          <w:p w:rsidR="004219DC" w:rsidRPr="00DD69F4" w:rsidRDefault="004219DC" w:rsidP="001726A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Располагаемая тепловая мощность, Гкал/ч</w:t>
            </w:r>
          </w:p>
        </w:tc>
        <w:tc>
          <w:tcPr>
            <w:tcW w:w="419"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4219DC" w:rsidRPr="00DD69F4" w:rsidRDefault="004219DC" w:rsidP="001726A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Собственные нужды котельной, Гкал/ч</w:t>
            </w:r>
          </w:p>
        </w:tc>
        <w:tc>
          <w:tcPr>
            <w:tcW w:w="465" w:type="pct"/>
            <w:tcBorders>
              <w:top w:val="single" w:sz="8" w:space="0" w:color="auto"/>
              <w:left w:val="nil"/>
              <w:bottom w:val="single" w:sz="8" w:space="0" w:color="auto"/>
              <w:right w:val="nil"/>
            </w:tcBorders>
            <w:shd w:val="clear" w:color="auto" w:fill="auto"/>
            <w:vAlign w:val="center"/>
            <w:hideMark/>
          </w:tcPr>
          <w:p w:rsidR="004219DC" w:rsidRPr="00DD69F4" w:rsidRDefault="004219DC" w:rsidP="001726A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Располагаемая тепловая мощность нетто, Гкал/ч</w:t>
            </w:r>
          </w:p>
        </w:tc>
        <w:tc>
          <w:tcPr>
            <w:tcW w:w="402" w:type="pct"/>
            <w:tcBorders>
              <w:top w:val="single" w:sz="8" w:space="0" w:color="auto"/>
              <w:left w:val="single" w:sz="8" w:space="0" w:color="auto"/>
              <w:bottom w:val="single" w:sz="8" w:space="0" w:color="auto"/>
              <w:right w:val="nil"/>
            </w:tcBorders>
            <w:shd w:val="clear" w:color="auto" w:fill="auto"/>
            <w:vAlign w:val="center"/>
            <w:hideMark/>
          </w:tcPr>
          <w:p w:rsidR="004219DC" w:rsidRPr="00DD69F4" w:rsidRDefault="004219DC" w:rsidP="001726A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Тепловые потери в сетях, Гкал/ч</w:t>
            </w:r>
          </w:p>
        </w:tc>
        <w:tc>
          <w:tcPr>
            <w:tcW w:w="551" w:type="pct"/>
            <w:tcBorders>
              <w:top w:val="single" w:sz="8" w:space="0" w:color="auto"/>
              <w:left w:val="single" w:sz="8" w:space="0" w:color="auto"/>
              <w:bottom w:val="single" w:sz="8" w:space="0" w:color="auto"/>
              <w:right w:val="nil"/>
            </w:tcBorders>
            <w:shd w:val="clear" w:color="auto" w:fill="auto"/>
            <w:vAlign w:val="center"/>
            <w:hideMark/>
          </w:tcPr>
          <w:p w:rsidR="004219DC" w:rsidRPr="00DD69F4" w:rsidRDefault="004219DC" w:rsidP="001726A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Договорная подключенная нагрузка потребителей, Гкал/ч</w:t>
            </w:r>
          </w:p>
        </w:tc>
        <w:tc>
          <w:tcPr>
            <w:tcW w:w="551" w:type="pct"/>
            <w:tcBorders>
              <w:top w:val="single" w:sz="8" w:space="0" w:color="auto"/>
              <w:left w:val="single" w:sz="8" w:space="0" w:color="auto"/>
              <w:bottom w:val="single" w:sz="8" w:space="0" w:color="auto"/>
              <w:right w:val="nil"/>
            </w:tcBorders>
            <w:shd w:val="clear" w:color="auto" w:fill="auto"/>
            <w:vAlign w:val="center"/>
            <w:hideMark/>
          </w:tcPr>
          <w:p w:rsidR="004219DC" w:rsidRPr="00DD69F4" w:rsidRDefault="004219DC" w:rsidP="001726A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Расчетная подключенная нагрузка, Гкал/ч</w:t>
            </w:r>
          </w:p>
        </w:tc>
        <w:tc>
          <w:tcPr>
            <w:tcW w:w="422"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4219DC" w:rsidRPr="00DD69F4" w:rsidRDefault="004219DC" w:rsidP="001726A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Резерв (+) или дефицит (-) тепловой мощности, Гкал/ч</w:t>
            </w:r>
          </w:p>
        </w:tc>
      </w:tr>
      <w:tr w:rsidR="004219DC" w:rsidRPr="00DD69F4" w:rsidTr="004219DC">
        <w:trPr>
          <w:trHeight w:val="20"/>
        </w:trPr>
        <w:tc>
          <w:tcPr>
            <w:tcW w:w="1214" w:type="pct"/>
            <w:tcBorders>
              <w:top w:val="nil"/>
              <w:left w:val="single" w:sz="8" w:space="0" w:color="auto"/>
              <w:bottom w:val="single" w:sz="4" w:space="0" w:color="auto"/>
              <w:right w:val="single" w:sz="4" w:space="0" w:color="auto"/>
            </w:tcBorders>
            <w:shd w:val="clear" w:color="auto" w:fill="auto"/>
            <w:noWrap/>
            <w:vAlign w:val="center"/>
            <w:hideMark/>
          </w:tcPr>
          <w:p w:rsidR="004219DC" w:rsidRPr="00DD69F4" w:rsidRDefault="004219DC" w:rsidP="001726AD">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Котельная №12 ОАО Яркоммунсервис</w:t>
            </w:r>
          </w:p>
        </w:tc>
        <w:tc>
          <w:tcPr>
            <w:tcW w:w="512" w:type="pct"/>
            <w:tcBorders>
              <w:top w:val="nil"/>
              <w:left w:val="nil"/>
              <w:bottom w:val="single" w:sz="4" w:space="0" w:color="auto"/>
              <w:right w:val="single" w:sz="4" w:space="0" w:color="auto"/>
            </w:tcBorders>
            <w:shd w:val="clear" w:color="auto" w:fill="auto"/>
            <w:noWrap/>
            <w:vAlign w:val="center"/>
            <w:hideMark/>
          </w:tcPr>
          <w:p w:rsidR="004219DC" w:rsidRPr="00DD69F4" w:rsidRDefault="004219D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2,67</w:t>
            </w:r>
          </w:p>
        </w:tc>
        <w:tc>
          <w:tcPr>
            <w:tcW w:w="465" w:type="pct"/>
            <w:tcBorders>
              <w:top w:val="nil"/>
              <w:left w:val="nil"/>
              <w:bottom w:val="single" w:sz="4" w:space="0" w:color="auto"/>
              <w:right w:val="single" w:sz="4" w:space="0" w:color="auto"/>
            </w:tcBorders>
            <w:shd w:val="clear" w:color="auto" w:fill="auto"/>
            <w:noWrap/>
            <w:vAlign w:val="center"/>
            <w:hideMark/>
          </w:tcPr>
          <w:p w:rsidR="004219DC" w:rsidRPr="00DD69F4" w:rsidRDefault="004219D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2,67</w:t>
            </w:r>
          </w:p>
        </w:tc>
        <w:tc>
          <w:tcPr>
            <w:tcW w:w="419" w:type="pct"/>
            <w:tcBorders>
              <w:top w:val="nil"/>
              <w:left w:val="nil"/>
              <w:bottom w:val="single" w:sz="4" w:space="0" w:color="auto"/>
              <w:right w:val="single" w:sz="4" w:space="0" w:color="auto"/>
            </w:tcBorders>
            <w:shd w:val="clear" w:color="auto" w:fill="auto"/>
            <w:noWrap/>
            <w:vAlign w:val="center"/>
            <w:hideMark/>
          </w:tcPr>
          <w:p w:rsidR="004219DC" w:rsidRPr="00DD69F4" w:rsidRDefault="004219D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0,1456</w:t>
            </w:r>
          </w:p>
        </w:tc>
        <w:tc>
          <w:tcPr>
            <w:tcW w:w="465" w:type="pct"/>
            <w:tcBorders>
              <w:top w:val="nil"/>
              <w:left w:val="nil"/>
              <w:bottom w:val="single" w:sz="4" w:space="0" w:color="auto"/>
              <w:right w:val="single" w:sz="4" w:space="0" w:color="auto"/>
            </w:tcBorders>
            <w:shd w:val="clear" w:color="auto" w:fill="auto"/>
            <w:noWrap/>
            <w:vAlign w:val="center"/>
            <w:hideMark/>
          </w:tcPr>
          <w:p w:rsidR="004219DC" w:rsidRPr="00DD69F4" w:rsidRDefault="004219D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2,5244</w:t>
            </w:r>
          </w:p>
        </w:tc>
        <w:tc>
          <w:tcPr>
            <w:tcW w:w="402" w:type="pct"/>
            <w:tcBorders>
              <w:top w:val="nil"/>
              <w:left w:val="nil"/>
              <w:bottom w:val="single" w:sz="4" w:space="0" w:color="auto"/>
              <w:right w:val="single" w:sz="4" w:space="0" w:color="auto"/>
            </w:tcBorders>
            <w:shd w:val="clear" w:color="auto" w:fill="auto"/>
            <w:noWrap/>
            <w:vAlign w:val="center"/>
            <w:hideMark/>
          </w:tcPr>
          <w:p w:rsidR="004219DC" w:rsidRPr="00DD69F4" w:rsidRDefault="004219D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0,023</w:t>
            </w:r>
          </w:p>
        </w:tc>
        <w:tc>
          <w:tcPr>
            <w:tcW w:w="551" w:type="pct"/>
            <w:tcBorders>
              <w:top w:val="nil"/>
              <w:left w:val="nil"/>
              <w:bottom w:val="single" w:sz="4" w:space="0" w:color="auto"/>
              <w:right w:val="single" w:sz="4" w:space="0" w:color="auto"/>
            </w:tcBorders>
            <w:shd w:val="clear" w:color="auto" w:fill="auto"/>
            <w:noWrap/>
            <w:vAlign w:val="center"/>
            <w:hideMark/>
          </w:tcPr>
          <w:p w:rsidR="004219DC" w:rsidRPr="00DD69F4" w:rsidRDefault="004219D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0,752</w:t>
            </w:r>
          </w:p>
        </w:tc>
        <w:tc>
          <w:tcPr>
            <w:tcW w:w="551" w:type="pct"/>
            <w:tcBorders>
              <w:top w:val="nil"/>
              <w:left w:val="nil"/>
              <w:bottom w:val="single" w:sz="4" w:space="0" w:color="auto"/>
              <w:right w:val="single" w:sz="4" w:space="0" w:color="auto"/>
            </w:tcBorders>
            <w:shd w:val="clear" w:color="auto" w:fill="auto"/>
            <w:noWrap/>
            <w:vAlign w:val="center"/>
            <w:hideMark/>
          </w:tcPr>
          <w:p w:rsidR="004219DC" w:rsidRPr="00DD69F4" w:rsidRDefault="004219D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0,775</w:t>
            </w:r>
          </w:p>
        </w:tc>
        <w:tc>
          <w:tcPr>
            <w:tcW w:w="422" w:type="pct"/>
            <w:tcBorders>
              <w:top w:val="nil"/>
              <w:left w:val="nil"/>
              <w:bottom w:val="single" w:sz="4" w:space="0" w:color="auto"/>
              <w:right w:val="single" w:sz="8" w:space="0" w:color="auto"/>
            </w:tcBorders>
            <w:shd w:val="clear" w:color="auto" w:fill="auto"/>
            <w:noWrap/>
            <w:vAlign w:val="center"/>
            <w:hideMark/>
          </w:tcPr>
          <w:p w:rsidR="004219DC" w:rsidRPr="00DD69F4" w:rsidRDefault="004219D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1,7494</w:t>
            </w:r>
          </w:p>
        </w:tc>
      </w:tr>
      <w:tr w:rsidR="004219DC" w:rsidRPr="00DD69F4" w:rsidTr="004219DC">
        <w:trPr>
          <w:trHeight w:val="20"/>
        </w:trPr>
        <w:tc>
          <w:tcPr>
            <w:tcW w:w="1214" w:type="pct"/>
            <w:tcBorders>
              <w:top w:val="nil"/>
              <w:left w:val="single" w:sz="8" w:space="0" w:color="auto"/>
              <w:bottom w:val="single" w:sz="4" w:space="0" w:color="auto"/>
              <w:right w:val="single" w:sz="4" w:space="0" w:color="auto"/>
            </w:tcBorders>
            <w:shd w:val="clear" w:color="auto" w:fill="auto"/>
            <w:noWrap/>
            <w:vAlign w:val="center"/>
            <w:hideMark/>
          </w:tcPr>
          <w:p w:rsidR="004219DC" w:rsidRPr="00DD69F4" w:rsidRDefault="004219DC" w:rsidP="001726AD">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Котельная ВГ-26 ОАО ЖКХ Заволжье</w:t>
            </w:r>
          </w:p>
        </w:tc>
        <w:tc>
          <w:tcPr>
            <w:tcW w:w="512" w:type="pct"/>
            <w:tcBorders>
              <w:top w:val="nil"/>
              <w:left w:val="nil"/>
              <w:bottom w:val="single" w:sz="4" w:space="0" w:color="auto"/>
              <w:right w:val="single" w:sz="4" w:space="0" w:color="auto"/>
            </w:tcBorders>
            <w:shd w:val="clear" w:color="auto" w:fill="auto"/>
            <w:noWrap/>
            <w:vAlign w:val="center"/>
            <w:hideMark/>
          </w:tcPr>
          <w:p w:rsidR="004219DC" w:rsidRPr="00DD69F4" w:rsidRDefault="004219D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6,88</w:t>
            </w:r>
          </w:p>
        </w:tc>
        <w:tc>
          <w:tcPr>
            <w:tcW w:w="465" w:type="pct"/>
            <w:tcBorders>
              <w:top w:val="nil"/>
              <w:left w:val="nil"/>
              <w:bottom w:val="single" w:sz="4" w:space="0" w:color="auto"/>
              <w:right w:val="single" w:sz="4" w:space="0" w:color="auto"/>
            </w:tcBorders>
            <w:shd w:val="clear" w:color="auto" w:fill="auto"/>
            <w:noWrap/>
            <w:vAlign w:val="center"/>
            <w:hideMark/>
          </w:tcPr>
          <w:p w:rsidR="004219DC" w:rsidRPr="00DD69F4" w:rsidRDefault="004219D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6,88</w:t>
            </w:r>
          </w:p>
        </w:tc>
        <w:tc>
          <w:tcPr>
            <w:tcW w:w="419" w:type="pct"/>
            <w:tcBorders>
              <w:top w:val="nil"/>
              <w:left w:val="nil"/>
              <w:bottom w:val="single" w:sz="4" w:space="0" w:color="auto"/>
              <w:right w:val="single" w:sz="4" w:space="0" w:color="auto"/>
            </w:tcBorders>
            <w:shd w:val="clear" w:color="auto" w:fill="auto"/>
            <w:noWrap/>
            <w:vAlign w:val="center"/>
            <w:hideMark/>
          </w:tcPr>
          <w:p w:rsidR="004219DC" w:rsidRPr="00DD69F4" w:rsidRDefault="004219D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0,09</w:t>
            </w:r>
          </w:p>
        </w:tc>
        <w:tc>
          <w:tcPr>
            <w:tcW w:w="465" w:type="pct"/>
            <w:tcBorders>
              <w:top w:val="nil"/>
              <w:left w:val="nil"/>
              <w:bottom w:val="single" w:sz="4" w:space="0" w:color="auto"/>
              <w:right w:val="single" w:sz="4" w:space="0" w:color="auto"/>
            </w:tcBorders>
            <w:shd w:val="clear" w:color="auto" w:fill="auto"/>
            <w:noWrap/>
            <w:vAlign w:val="center"/>
            <w:hideMark/>
          </w:tcPr>
          <w:p w:rsidR="004219DC" w:rsidRPr="00DD69F4" w:rsidRDefault="004219D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6,79</w:t>
            </w:r>
          </w:p>
        </w:tc>
        <w:tc>
          <w:tcPr>
            <w:tcW w:w="402" w:type="pct"/>
            <w:tcBorders>
              <w:top w:val="nil"/>
              <w:left w:val="nil"/>
              <w:bottom w:val="single" w:sz="4" w:space="0" w:color="auto"/>
              <w:right w:val="single" w:sz="4" w:space="0" w:color="auto"/>
            </w:tcBorders>
            <w:shd w:val="clear" w:color="auto" w:fill="auto"/>
            <w:noWrap/>
            <w:vAlign w:val="center"/>
            <w:hideMark/>
          </w:tcPr>
          <w:p w:rsidR="004219DC" w:rsidRPr="00DD69F4" w:rsidRDefault="004219D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0,48</w:t>
            </w:r>
          </w:p>
        </w:tc>
        <w:tc>
          <w:tcPr>
            <w:tcW w:w="551" w:type="pct"/>
            <w:tcBorders>
              <w:top w:val="nil"/>
              <w:left w:val="nil"/>
              <w:bottom w:val="single" w:sz="4" w:space="0" w:color="auto"/>
              <w:right w:val="single" w:sz="4" w:space="0" w:color="auto"/>
            </w:tcBorders>
            <w:shd w:val="clear" w:color="auto" w:fill="auto"/>
            <w:noWrap/>
            <w:vAlign w:val="center"/>
            <w:hideMark/>
          </w:tcPr>
          <w:p w:rsidR="004219DC" w:rsidRPr="00DD69F4" w:rsidRDefault="004219D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2,866</w:t>
            </w:r>
          </w:p>
        </w:tc>
        <w:tc>
          <w:tcPr>
            <w:tcW w:w="551" w:type="pct"/>
            <w:tcBorders>
              <w:top w:val="nil"/>
              <w:left w:val="nil"/>
              <w:bottom w:val="single" w:sz="4" w:space="0" w:color="auto"/>
              <w:right w:val="single" w:sz="4" w:space="0" w:color="auto"/>
            </w:tcBorders>
            <w:shd w:val="clear" w:color="auto" w:fill="auto"/>
            <w:noWrap/>
            <w:vAlign w:val="center"/>
            <w:hideMark/>
          </w:tcPr>
          <w:p w:rsidR="004219DC" w:rsidRPr="00DD69F4" w:rsidRDefault="004219D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3,346</w:t>
            </w:r>
          </w:p>
        </w:tc>
        <w:tc>
          <w:tcPr>
            <w:tcW w:w="422" w:type="pct"/>
            <w:tcBorders>
              <w:top w:val="nil"/>
              <w:left w:val="nil"/>
              <w:bottom w:val="single" w:sz="4" w:space="0" w:color="auto"/>
              <w:right w:val="single" w:sz="8" w:space="0" w:color="auto"/>
            </w:tcBorders>
            <w:shd w:val="clear" w:color="auto" w:fill="auto"/>
            <w:noWrap/>
            <w:vAlign w:val="center"/>
            <w:hideMark/>
          </w:tcPr>
          <w:p w:rsidR="004219DC" w:rsidRPr="00DD69F4" w:rsidRDefault="004219D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3,444</w:t>
            </w:r>
          </w:p>
        </w:tc>
      </w:tr>
    </w:tbl>
    <w:p w:rsidR="00285A88" w:rsidRPr="00DD69F4" w:rsidRDefault="00285A88" w:rsidP="00A65054">
      <w:pPr>
        <w:pStyle w:val="2"/>
        <w:rPr>
          <w:rFonts w:cs="Times New Roman"/>
          <w:bCs/>
        </w:rPr>
      </w:pPr>
      <w:bookmarkStart w:id="148" w:name="_Toc511724791"/>
      <w:r w:rsidRPr="00DD69F4">
        <w:rPr>
          <w:rFonts w:cs="Times New Roman"/>
        </w:rPr>
        <w:t>Прогнозн</w:t>
      </w:r>
      <w:r w:rsidR="0088487A" w:rsidRPr="00DD69F4">
        <w:rPr>
          <w:rFonts w:cs="Times New Roman"/>
        </w:rPr>
        <w:t xml:space="preserve">ые балансы потребления горячей </w:t>
      </w:r>
      <w:r w:rsidRPr="00DD69F4">
        <w:rPr>
          <w:rFonts w:cs="Times New Roman"/>
        </w:rPr>
        <w:t>воды на срок не менее 10 лет с учётом различных сценариев развития поселения, рассчитанны</w:t>
      </w:r>
      <w:r w:rsidR="0088487A" w:rsidRPr="00DD69F4">
        <w:rPr>
          <w:rFonts w:cs="Times New Roman"/>
        </w:rPr>
        <w:t xml:space="preserve">е на основании расхода горячей </w:t>
      </w:r>
      <w:r w:rsidRPr="00DD69F4">
        <w:rPr>
          <w:rFonts w:cs="Times New Roman"/>
        </w:rPr>
        <w:t>воды в соответствии со СНиП 2.04.02-84 и СНиП 2.04.01-85, а также исходя из текущего объёма потребления воды населением и его динамики с учётом перспективы развития и изменения состава, и структуры застройки</w:t>
      </w:r>
      <w:bookmarkEnd w:id="148"/>
    </w:p>
    <w:p w:rsidR="00285A88" w:rsidRPr="00DD69F4" w:rsidRDefault="00285A88" w:rsidP="00285A88">
      <w:pPr>
        <w:pStyle w:val="aa"/>
      </w:pPr>
      <w:r w:rsidRPr="00DD69F4">
        <w:t>По всем перспективным объектам нового строительства горячее водоснабжение предполагается либо через ИТП (для многоэтажных домов), либо от индивидуальных водоподогревателей (для малоэтажного строительства).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285A88" w:rsidRPr="00DD69F4" w:rsidRDefault="00285A88" w:rsidP="00285A88">
      <w:pPr>
        <w:pStyle w:val="aa"/>
      </w:pPr>
      <w:r w:rsidRPr="00DD69F4">
        <w:t>Организация централизованного горячего водоснабжения на территориях поселения, где оно отсутствует, не предусматривается, т.к. на данных территориях уже осуществляется нецентрализованное горячее водоснабжение от ИТП либо от индивидуальных водоподогревателей.</w:t>
      </w:r>
    </w:p>
    <w:p w:rsidR="0088487A" w:rsidRPr="00DD69F4" w:rsidRDefault="0088487A" w:rsidP="00285A88">
      <w:pPr>
        <w:pStyle w:val="aa"/>
      </w:pPr>
      <w:r w:rsidRPr="00DD69F4">
        <w:t>Прогнозные балансы потребления горячей, воды на срок не менее 10 лет представлен в таблице ниже.</w:t>
      </w:r>
    </w:p>
    <w:p w:rsidR="0088487A" w:rsidRPr="00DD69F4" w:rsidRDefault="0088487A" w:rsidP="00D35340">
      <w:pPr>
        <w:pStyle w:val="a9"/>
        <w:rPr>
          <w:rFonts w:cs="Times New Roman"/>
        </w:rPr>
      </w:pPr>
      <w:bookmarkStart w:id="149" w:name="_Toc511724891"/>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3</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5</w:t>
      </w:r>
      <w:r w:rsidR="00035FE6" w:rsidRPr="00DD69F4">
        <w:rPr>
          <w:rFonts w:cs="Times New Roman"/>
          <w:noProof/>
        </w:rPr>
        <w:fldChar w:fldCharType="end"/>
      </w:r>
      <w:r w:rsidRPr="00DD69F4">
        <w:rPr>
          <w:rFonts w:cs="Times New Roman"/>
        </w:rPr>
        <w:t xml:space="preserve"> – Прогнозные балансы потребления горячей воды</w:t>
      </w:r>
      <w:bookmarkEnd w:id="149"/>
    </w:p>
    <w:tbl>
      <w:tblPr>
        <w:tblW w:w="9187" w:type="dxa"/>
        <w:tblInd w:w="-10" w:type="dxa"/>
        <w:tblLook w:val="04A0" w:firstRow="1" w:lastRow="0" w:firstColumn="1" w:lastColumn="0" w:noHBand="0" w:noVBand="1"/>
      </w:tblPr>
      <w:tblGrid>
        <w:gridCol w:w="960"/>
        <w:gridCol w:w="4220"/>
        <w:gridCol w:w="1180"/>
        <w:gridCol w:w="1613"/>
        <w:gridCol w:w="1214"/>
      </w:tblGrid>
      <w:tr w:rsidR="0088487A" w:rsidRPr="00DD69F4" w:rsidTr="0088487A">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88487A" w:rsidRPr="00DD69F4" w:rsidRDefault="0088487A" w:rsidP="00D35340">
            <w:pPr>
              <w:keepNext/>
              <w:keepLines/>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88487A" w:rsidRPr="00DD69F4" w:rsidRDefault="0088487A" w:rsidP="00D35340">
            <w:pPr>
              <w:keepNext/>
              <w:keepLines/>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88487A" w:rsidRPr="00DD69F4" w:rsidRDefault="0088487A" w:rsidP="00D35340">
            <w:pPr>
              <w:keepNext/>
              <w:keepLines/>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Ед.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88487A" w:rsidRPr="00DD69F4" w:rsidRDefault="0088487A" w:rsidP="00D35340">
            <w:pPr>
              <w:keepNext/>
              <w:keepLines/>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2017 г.</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88487A" w:rsidRPr="00DD69F4" w:rsidRDefault="0088487A" w:rsidP="00D35340">
            <w:pPr>
              <w:keepNext/>
              <w:keepLines/>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2027 г.</w:t>
            </w:r>
          </w:p>
        </w:tc>
      </w:tr>
      <w:tr w:rsidR="0088487A" w:rsidRPr="00DD69F4" w:rsidTr="0088487A">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88487A" w:rsidRPr="00DD69F4" w:rsidRDefault="00F15FC0" w:rsidP="00D35340">
            <w:pPr>
              <w:keepNext/>
              <w:keepLines/>
              <w:spacing w:line="240" w:lineRule="auto"/>
              <w:jc w:val="center"/>
              <w:rPr>
                <w:rFonts w:eastAsia="Times New Roman" w:cs="Times New Roman"/>
                <w:b/>
                <w:bCs/>
                <w:color w:val="000000"/>
                <w:sz w:val="20"/>
                <w:szCs w:val="20"/>
                <w:lang w:eastAsia="ru-RU"/>
              </w:rPr>
            </w:pPr>
            <w:r w:rsidRPr="00F15FC0">
              <w:rPr>
                <w:rFonts w:eastAsia="Times New Roman" w:cs="Times New Roman"/>
                <w:b/>
                <w:bCs/>
                <w:color w:val="000000"/>
                <w:sz w:val="20"/>
                <w:szCs w:val="20"/>
                <w:lang w:eastAsia="ru-RU"/>
              </w:rPr>
              <w:t>СП Туношенское</w:t>
            </w:r>
          </w:p>
        </w:tc>
      </w:tr>
      <w:tr w:rsidR="004219DC" w:rsidRPr="00DD69F4" w:rsidTr="004219DC">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4219DC" w:rsidRPr="00DD69F4" w:rsidRDefault="004219DC" w:rsidP="00D35340">
            <w:pPr>
              <w:keepNext/>
              <w:keepLines/>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4219DC" w:rsidRPr="00DD69F4" w:rsidRDefault="004219DC" w:rsidP="00D35340">
            <w:pPr>
              <w:keepNext/>
              <w:keepLines/>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4219DC" w:rsidRPr="00DD69F4" w:rsidRDefault="004219DC" w:rsidP="00D35340">
            <w:pPr>
              <w:keepNext/>
              <w:keepLines/>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4219DC" w:rsidRPr="00DD69F4" w:rsidRDefault="004219DC" w:rsidP="004219DC">
            <w:pPr>
              <w:jc w:val="center"/>
              <w:rPr>
                <w:rFonts w:cs="Times New Roman"/>
                <w:sz w:val="20"/>
              </w:rPr>
            </w:pPr>
            <w:r w:rsidRPr="00DD69F4">
              <w:rPr>
                <w:rFonts w:cs="Times New Roman"/>
                <w:sz w:val="20"/>
              </w:rPr>
              <w:t>35,5</w:t>
            </w:r>
          </w:p>
        </w:tc>
        <w:tc>
          <w:tcPr>
            <w:tcW w:w="1214" w:type="dxa"/>
            <w:tcBorders>
              <w:top w:val="nil"/>
              <w:left w:val="nil"/>
              <w:bottom w:val="single" w:sz="8" w:space="0" w:color="auto"/>
              <w:right w:val="single" w:sz="8" w:space="0" w:color="auto"/>
            </w:tcBorders>
            <w:shd w:val="clear" w:color="auto" w:fill="auto"/>
            <w:noWrap/>
            <w:vAlign w:val="center"/>
            <w:hideMark/>
          </w:tcPr>
          <w:p w:rsidR="004219DC" w:rsidRPr="00DD69F4" w:rsidRDefault="004219DC" w:rsidP="004219DC">
            <w:pPr>
              <w:jc w:val="center"/>
              <w:rPr>
                <w:rFonts w:cs="Times New Roman"/>
                <w:sz w:val="20"/>
              </w:rPr>
            </w:pPr>
            <w:r w:rsidRPr="00DD69F4">
              <w:rPr>
                <w:rFonts w:cs="Times New Roman"/>
                <w:sz w:val="20"/>
              </w:rPr>
              <w:t>36,0</w:t>
            </w:r>
          </w:p>
        </w:tc>
      </w:tr>
      <w:tr w:rsidR="004219DC" w:rsidRPr="00DD69F4" w:rsidTr="004219DC">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4219DC" w:rsidRPr="00DD69F4" w:rsidRDefault="004219DC" w:rsidP="00D35340">
            <w:pPr>
              <w:keepNext/>
              <w:keepLines/>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4219DC" w:rsidRPr="00DD69F4" w:rsidRDefault="004219DC" w:rsidP="00D35340">
            <w:pPr>
              <w:keepNext/>
              <w:keepLines/>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4219DC" w:rsidRPr="00DD69F4" w:rsidRDefault="004219DC" w:rsidP="00D35340">
            <w:pPr>
              <w:keepNext/>
              <w:keepLines/>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4219DC" w:rsidRPr="00DD69F4" w:rsidRDefault="004219DC" w:rsidP="004219DC">
            <w:pPr>
              <w:jc w:val="center"/>
              <w:rPr>
                <w:rFonts w:cs="Times New Roman"/>
                <w:sz w:val="20"/>
              </w:rPr>
            </w:pPr>
            <w:r w:rsidRPr="00DD69F4">
              <w:rPr>
                <w:rFonts w:cs="Times New Roman"/>
                <w:sz w:val="20"/>
              </w:rPr>
              <w:t>35,5</w:t>
            </w:r>
          </w:p>
        </w:tc>
        <w:tc>
          <w:tcPr>
            <w:tcW w:w="1214" w:type="dxa"/>
            <w:tcBorders>
              <w:top w:val="nil"/>
              <w:left w:val="nil"/>
              <w:bottom w:val="single" w:sz="8" w:space="0" w:color="auto"/>
              <w:right w:val="single" w:sz="8" w:space="0" w:color="auto"/>
            </w:tcBorders>
            <w:shd w:val="clear" w:color="auto" w:fill="auto"/>
            <w:noWrap/>
            <w:vAlign w:val="center"/>
            <w:hideMark/>
          </w:tcPr>
          <w:p w:rsidR="004219DC" w:rsidRPr="00DD69F4" w:rsidRDefault="004219DC" w:rsidP="004219DC">
            <w:pPr>
              <w:jc w:val="center"/>
              <w:rPr>
                <w:rFonts w:cs="Times New Roman"/>
                <w:sz w:val="20"/>
              </w:rPr>
            </w:pPr>
            <w:r w:rsidRPr="00DD69F4">
              <w:rPr>
                <w:rFonts w:cs="Times New Roman"/>
                <w:sz w:val="20"/>
              </w:rPr>
              <w:t>36,0</w:t>
            </w:r>
          </w:p>
        </w:tc>
      </w:tr>
      <w:tr w:rsidR="004219DC" w:rsidRPr="00DD69F4" w:rsidTr="004219DC">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4219DC" w:rsidRPr="00DD69F4" w:rsidRDefault="004219DC" w:rsidP="00D35340">
            <w:pPr>
              <w:keepNext/>
              <w:keepLines/>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4219DC" w:rsidRPr="00DD69F4" w:rsidRDefault="004219DC" w:rsidP="00D35340">
            <w:pPr>
              <w:keepNext/>
              <w:keepLines/>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4219DC" w:rsidRPr="00DD69F4" w:rsidRDefault="004219DC" w:rsidP="00D35340">
            <w:pPr>
              <w:keepNext/>
              <w:keepLines/>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4219DC" w:rsidRPr="00DD69F4" w:rsidRDefault="004219DC" w:rsidP="004219DC">
            <w:pPr>
              <w:jc w:val="center"/>
              <w:rPr>
                <w:rFonts w:cs="Times New Roman"/>
                <w:sz w:val="20"/>
              </w:rPr>
            </w:pPr>
            <w:r w:rsidRPr="00DD69F4">
              <w:rPr>
                <w:rFonts w:cs="Times New Roman"/>
                <w:sz w:val="20"/>
              </w:rPr>
              <w:t>3,2</w:t>
            </w:r>
          </w:p>
        </w:tc>
        <w:tc>
          <w:tcPr>
            <w:tcW w:w="1214" w:type="dxa"/>
            <w:tcBorders>
              <w:top w:val="nil"/>
              <w:left w:val="nil"/>
              <w:bottom w:val="single" w:sz="8" w:space="0" w:color="auto"/>
              <w:right w:val="single" w:sz="8" w:space="0" w:color="auto"/>
            </w:tcBorders>
            <w:shd w:val="clear" w:color="auto" w:fill="auto"/>
            <w:noWrap/>
            <w:vAlign w:val="center"/>
            <w:hideMark/>
          </w:tcPr>
          <w:p w:rsidR="004219DC" w:rsidRPr="00DD69F4" w:rsidRDefault="004219DC" w:rsidP="004219DC">
            <w:pPr>
              <w:jc w:val="center"/>
              <w:rPr>
                <w:rFonts w:cs="Times New Roman"/>
                <w:sz w:val="20"/>
              </w:rPr>
            </w:pPr>
            <w:r w:rsidRPr="00DD69F4">
              <w:rPr>
                <w:rFonts w:cs="Times New Roman"/>
                <w:sz w:val="20"/>
              </w:rPr>
              <w:t>3,3</w:t>
            </w:r>
          </w:p>
        </w:tc>
      </w:tr>
      <w:tr w:rsidR="004219DC" w:rsidRPr="00DD69F4" w:rsidTr="004219DC">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4219DC" w:rsidRPr="00DD69F4" w:rsidRDefault="004219DC" w:rsidP="00D35340">
            <w:pPr>
              <w:keepNext/>
              <w:keepLines/>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4219DC" w:rsidRPr="00DD69F4" w:rsidRDefault="004219DC" w:rsidP="00D35340">
            <w:pPr>
              <w:keepNext/>
              <w:keepLines/>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4219DC" w:rsidRPr="00DD69F4" w:rsidRDefault="004219DC" w:rsidP="00D35340">
            <w:pPr>
              <w:keepNext/>
              <w:keepLines/>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4219DC" w:rsidRPr="00DD69F4" w:rsidRDefault="004219DC" w:rsidP="004219DC">
            <w:pPr>
              <w:jc w:val="center"/>
              <w:rPr>
                <w:rFonts w:cs="Times New Roman"/>
                <w:sz w:val="20"/>
              </w:rPr>
            </w:pPr>
            <w:r w:rsidRPr="00DD69F4">
              <w:rPr>
                <w:rFonts w:cs="Times New Roman"/>
                <w:sz w:val="20"/>
              </w:rPr>
              <w:t>32,3</w:t>
            </w:r>
          </w:p>
        </w:tc>
        <w:tc>
          <w:tcPr>
            <w:tcW w:w="1214" w:type="dxa"/>
            <w:tcBorders>
              <w:top w:val="nil"/>
              <w:left w:val="nil"/>
              <w:bottom w:val="single" w:sz="8" w:space="0" w:color="auto"/>
              <w:right w:val="single" w:sz="8" w:space="0" w:color="auto"/>
            </w:tcBorders>
            <w:shd w:val="clear" w:color="auto" w:fill="auto"/>
            <w:noWrap/>
            <w:vAlign w:val="center"/>
            <w:hideMark/>
          </w:tcPr>
          <w:p w:rsidR="004219DC" w:rsidRPr="00DD69F4" w:rsidRDefault="004219DC" w:rsidP="004219DC">
            <w:pPr>
              <w:jc w:val="center"/>
              <w:rPr>
                <w:rFonts w:cs="Times New Roman"/>
                <w:sz w:val="20"/>
              </w:rPr>
            </w:pPr>
            <w:r w:rsidRPr="00DD69F4">
              <w:rPr>
                <w:rFonts w:cs="Times New Roman"/>
                <w:sz w:val="20"/>
              </w:rPr>
              <w:t>32,7</w:t>
            </w:r>
          </w:p>
        </w:tc>
      </w:tr>
    </w:tbl>
    <w:p w:rsidR="00285A88" w:rsidRPr="00DD69F4" w:rsidRDefault="00285A88" w:rsidP="0083198E">
      <w:pPr>
        <w:pStyle w:val="2"/>
        <w:ind w:left="998" w:hanging="431"/>
        <w:rPr>
          <w:rFonts w:cs="Times New Roman"/>
        </w:rPr>
      </w:pPr>
      <w:bookmarkStart w:id="150" w:name="_Toc511724792"/>
      <w:r w:rsidRPr="00DD69F4">
        <w:rPr>
          <w:rFonts w:cs="Times New Roman"/>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150"/>
      <w:r w:rsidRPr="00DD69F4">
        <w:rPr>
          <w:rFonts w:cs="Times New Roman"/>
        </w:rPr>
        <w:t xml:space="preserve"> </w:t>
      </w:r>
    </w:p>
    <w:p w:rsidR="00285A88" w:rsidRPr="00DD69F4" w:rsidRDefault="00285A88" w:rsidP="00285A88">
      <w:pPr>
        <w:pStyle w:val="aa"/>
      </w:pPr>
      <w:r w:rsidRPr="00DD69F4">
        <w:t xml:space="preserve">Описание централизованной системы ГВС с использованием закрытых систем горячего водоснабжения подробно рассмотрено в п.п. 1.4.1. </w:t>
      </w:r>
    </w:p>
    <w:p w:rsidR="00285A88" w:rsidRPr="00DD69F4" w:rsidRDefault="00285A88" w:rsidP="0083198E">
      <w:pPr>
        <w:pStyle w:val="2"/>
        <w:ind w:left="998" w:hanging="431"/>
        <w:rPr>
          <w:rFonts w:cs="Times New Roman"/>
        </w:rPr>
      </w:pPr>
      <w:bookmarkStart w:id="151" w:name="_Toc511724793"/>
      <w:r w:rsidRPr="00DD69F4">
        <w:rPr>
          <w:rFonts w:cs="Times New Roman"/>
        </w:rPr>
        <w:t>Сведения о фактическом и</w:t>
      </w:r>
      <w:r w:rsidR="007B40C1" w:rsidRPr="00DD69F4">
        <w:rPr>
          <w:rFonts w:cs="Times New Roman"/>
        </w:rPr>
        <w:t xml:space="preserve"> ожидаемом потреблении горячей </w:t>
      </w:r>
      <w:r w:rsidRPr="00DD69F4">
        <w:rPr>
          <w:rFonts w:cs="Times New Roman"/>
        </w:rPr>
        <w:t>воды (годовое, среднесуточное, максимальное суточное)</w:t>
      </w:r>
      <w:bookmarkEnd w:id="151"/>
    </w:p>
    <w:p w:rsidR="002D7121" w:rsidRPr="00DD69F4" w:rsidRDefault="002D7121" w:rsidP="002D7121">
      <w:pPr>
        <w:pStyle w:val="aa"/>
      </w:pPr>
      <w:r w:rsidRPr="00DD69F4">
        <w:t>Сведения о фактическом и ожидаемом (на расчетный срок) потреблении горячей воды представлены в таблице ниже.</w:t>
      </w:r>
    </w:p>
    <w:p w:rsidR="002D7121" w:rsidRPr="00DD69F4" w:rsidRDefault="002D7121" w:rsidP="002D7121">
      <w:pPr>
        <w:pStyle w:val="a9"/>
        <w:rPr>
          <w:rFonts w:cs="Times New Roman"/>
        </w:rPr>
      </w:pPr>
      <w:bookmarkStart w:id="152" w:name="_Toc511724892"/>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3</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6</w:t>
      </w:r>
      <w:r w:rsidR="00035FE6" w:rsidRPr="00DD69F4">
        <w:rPr>
          <w:rFonts w:cs="Times New Roman"/>
          <w:noProof/>
        </w:rPr>
        <w:fldChar w:fldCharType="end"/>
      </w:r>
      <w:r w:rsidRPr="00DD69F4">
        <w:rPr>
          <w:rFonts w:cs="Times New Roman"/>
        </w:rPr>
        <w:t xml:space="preserve"> – Существующие резервы и дефициты тепловой мощности</w:t>
      </w:r>
      <w:bookmarkEnd w:id="152"/>
    </w:p>
    <w:tbl>
      <w:tblPr>
        <w:tblW w:w="9639" w:type="dxa"/>
        <w:tblInd w:w="-5" w:type="dxa"/>
        <w:tblLayout w:type="fixed"/>
        <w:tblLook w:val="04A0" w:firstRow="1" w:lastRow="0" w:firstColumn="1" w:lastColumn="0" w:noHBand="0" w:noVBand="1"/>
      </w:tblPr>
      <w:tblGrid>
        <w:gridCol w:w="692"/>
        <w:gridCol w:w="4270"/>
        <w:gridCol w:w="1275"/>
        <w:gridCol w:w="1843"/>
        <w:gridCol w:w="1559"/>
      </w:tblGrid>
      <w:tr w:rsidR="00753ECF" w:rsidRPr="00DD69F4" w:rsidTr="00753ECF">
        <w:trPr>
          <w:trHeight w:val="535"/>
        </w:trPr>
        <w:tc>
          <w:tcPr>
            <w:tcW w:w="6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7121" w:rsidRPr="00DD69F4" w:rsidRDefault="002D7121" w:rsidP="002D7121">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4270" w:type="dxa"/>
            <w:tcBorders>
              <w:top w:val="single" w:sz="4" w:space="0" w:color="auto"/>
              <w:left w:val="nil"/>
              <w:bottom w:val="single" w:sz="4" w:space="0" w:color="auto"/>
              <w:right w:val="single" w:sz="4" w:space="0" w:color="auto"/>
            </w:tcBorders>
            <w:shd w:val="clear" w:color="auto" w:fill="auto"/>
            <w:vAlign w:val="center"/>
            <w:hideMark/>
          </w:tcPr>
          <w:p w:rsidR="002D7121" w:rsidRPr="00DD69F4" w:rsidRDefault="002D7121" w:rsidP="002D7121">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Показатель использования воды</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2D7121" w:rsidRPr="00DD69F4" w:rsidRDefault="002D7121" w:rsidP="002D7121">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Ед. изм.</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2D7121" w:rsidRPr="00DD69F4" w:rsidRDefault="002D7121" w:rsidP="002D7121">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Существующее положение</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2D7121" w:rsidRPr="00DD69F4" w:rsidRDefault="002D7121" w:rsidP="002D7121">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Расчетный срок</w:t>
            </w:r>
          </w:p>
        </w:tc>
      </w:tr>
      <w:tr w:rsidR="002D7121" w:rsidRPr="00DD69F4" w:rsidTr="00753ECF">
        <w:trPr>
          <w:trHeight w:val="315"/>
        </w:trPr>
        <w:tc>
          <w:tcPr>
            <w:tcW w:w="9639"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2D7121" w:rsidRPr="00DD69F4" w:rsidRDefault="00F15FC0" w:rsidP="002D7121">
            <w:pPr>
              <w:spacing w:line="240" w:lineRule="auto"/>
              <w:jc w:val="center"/>
              <w:rPr>
                <w:rFonts w:eastAsia="Times New Roman" w:cs="Times New Roman"/>
                <w:b/>
                <w:bCs/>
                <w:color w:val="000000"/>
                <w:sz w:val="20"/>
                <w:szCs w:val="20"/>
                <w:lang w:eastAsia="ru-RU"/>
              </w:rPr>
            </w:pPr>
            <w:r w:rsidRPr="00F15FC0">
              <w:rPr>
                <w:rFonts w:eastAsia="Times New Roman" w:cs="Times New Roman"/>
                <w:b/>
                <w:bCs/>
                <w:color w:val="000000"/>
                <w:sz w:val="20"/>
                <w:szCs w:val="20"/>
                <w:lang w:eastAsia="ru-RU"/>
              </w:rPr>
              <w:t>СП Туношенское</w:t>
            </w:r>
          </w:p>
        </w:tc>
      </w:tr>
      <w:tr w:rsidR="004219DC" w:rsidRPr="00DD69F4" w:rsidTr="00753ECF">
        <w:trPr>
          <w:trHeight w:val="330"/>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4219DC" w:rsidRPr="00DD69F4" w:rsidRDefault="004219DC" w:rsidP="002D7121">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w:t>
            </w:r>
          </w:p>
        </w:tc>
        <w:tc>
          <w:tcPr>
            <w:tcW w:w="4270" w:type="dxa"/>
            <w:tcBorders>
              <w:top w:val="nil"/>
              <w:left w:val="nil"/>
              <w:bottom w:val="single" w:sz="4" w:space="0" w:color="auto"/>
              <w:right w:val="single" w:sz="4" w:space="0" w:color="auto"/>
            </w:tcBorders>
            <w:shd w:val="clear" w:color="auto" w:fill="auto"/>
            <w:vAlign w:val="center"/>
            <w:hideMark/>
          </w:tcPr>
          <w:p w:rsidR="004219DC" w:rsidRPr="00DD69F4" w:rsidRDefault="004219DC" w:rsidP="002D7121">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Полезная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4219DC" w:rsidRPr="00DD69F4" w:rsidRDefault="004219DC" w:rsidP="002D7121">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843" w:type="dxa"/>
            <w:tcBorders>
              <w:top w:val="nil"/>
              <w:left w:val="nil"/>
              <w:bottom w:val="single" w:sz="4" w:space="0" w:color="auto"/>
              <w:right w:val="single" w:sz="4" w:space="0" w:color="auto"/>
            </w:tcBorders>
            <w:shd w:val="clear" w:color="auto" w:fill="auto"/>
            <w:vAlign w:val="center"/>
            <w:hideMark/>
          </w:tcPr>
          <w:p w:rsidR="004219DC" w:rsidRPr="00DD69F4" w:rsidRDefault="004219DC" w:rsidP="001726AD">
            <w:pPr>
              <w:jc w:val="center"/>
              <w:rPr>
                <w:rFonts w:cs="Times New Roman"/>
                <w:sz w:val="20"/>
              </w:rPr>
            </w:pPr>
            <w:r w:rsidRPr="00DD69F4">
              <w:rPr>
                <w:rFonts w:cs="Times New Roman"/>
                <w:sz w:val="20"/>
              </w:rPr>
              <w:t>32,3</w:t>
            </w:r>
          </w:p>
        </w:tc>
        <w:tc>
          <w:tcPr>
            <w:tcW w:w="1559" w:type="dxa"/>
            <w:tcBorders>
              <w:top w:val="nil"/>
              <w:left w:val="nil"/>
              <w:bottom w:val="single" w:sz="4" w:space="0" w:color="auto"/>
              <w:right w:val="single" w:sz="4" w:space="0" w:color="auto"/>
            </w:tcBorders>
            <w:shd w:val="clear" w:color="auto" w:fill="auto"/>
            <w:vAlign w:val="center"/>
            <w:hideMark/>
          </w:tcPr>
          <w:p w:rsidR="004219DC" w:rsidRPr="00DD69F4" w:rsidRDefault="004219DC" w:rsidP="001726AD">
            <w:pPr>
              <w:jc w:val="center"/>
              <w:rPr>
                <w:rFonts w:cs="Times New Roman"/>
                <w:sz w:val="20"/>
              </w:rPr>
            </w:pPr>
            <w:r w:rsidRPr="00DD69F4">
              <w:rPr>
                <w:rFonts w:cs="Times New Roman"/>
                <w:sz w:val="20"/>
              </w:rPr>
              <w:t>32,7</w:t>
            </w:r>
          </w:p>
        </w:tc>
      </w:tr>
      <w:tr w:rsidR="00753ECF" w:rsidRPr="00DD69F4" w:rsidTr="00753ECF">
        <w:trPr>
          <w:trHeight w:val="330"/>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2D7121" w:rsidRPr="00DD69F4" w:rsidRDefault="002D7121" w:rsidP="002D7121">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w:t>
            </w:r>
          </w:p>
        </w:tc>
        <w:tc>
          <w:tcPr>
            <w:tcW w:w="4270" w:type="dxa"/>
            <w:tcBorders>
              <w:top w:val="nil"/>
              <w:left w:val="nil"/>
              <w:bottom w:val="single" w:sz="4" w:space="0" w:color="auto"/>
              <w:right w:val="single" w:sz="4" w:space="0" w:color="auto"/>
            </w:tcBorders>
            <w:shd w:val="clear" w:color="auto" w:fill="auto"/>
            <w:vAlign w:val="center"/>
            <w:hideMark/>
          </w:tcPr>
          <w:p w:rsidR="002D7121" w:rsidRPr="00DD69F4" w:rsidRDefault="002D7121" w:rsidP="002D7121">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Среднесуточная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2D7121" w:rsidRPr="00DD69F4" w:rsidRDefault="002D7121" w:rsidP="002D7121">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/сут.</w:t>
            </w:r>
          </w:p>
        </w:tc>
        <w:tc>
          <w:tcPr>
            <w:tcW w:w="1843" w:type="dxa"/>
            <w:tcBorders>
              <w:top w:val="nil"/>
              <w:left w:val="nil"/>
              <w:bottom w:val="single" w:sz="4" w:space="0" w:color="auto"/>
              <w:right w:val="single" w:sz="4" w:space="0" w:color="auto"/>
            </w:tcBorders>
            <w:shd w:val="clear" w:color="auto" w:fill="auto"/>
            <w:vAlign w:val="center"/>
            <w:hideMark/>
          </w:tcPr>
          <w:p w:rsidR="002D7121" w:rsidRPr="00DD69F4" w:rsidRDefault="004219DC" w:rsidP="004219D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89</w:t>
            </w:r>
          </w:p>
        </w:tc>
        <w:tc>
          <w:tcPr>
            <w:tcW w:w="1559" w:type="dxa"/>
            <w:tcBorders>
              <w:top w:val="nil"/>
              <w:left w:val="nil"/>
              <w:bottom w:val="single" w:sz="4" w:space="0" w:color="auto"/>
              <w:right w:val="single" w:sz="4" w:space="0" w:color="auto"/>
            </w:tcBorders>
            <w:shd w:val="clear" w:color="auto" w:fill="auto"/>
            <w:vAlign w:val="center"/>
            <w:hideMark/>
          </w:tcPr>
          <w:p w:rsidR="002D7121" w:rsidRPr="00DD69F4" w:rsidRDefault="004219DC" w:rsidP="002D7121">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90</w:t>
            </w:r>
          </w:p>
        </w:tc>
      </w:tr>
      <w:tr w:rsidR="00753ECF" w:rsidRPr="00DD69F4" w:rsidTr="00753ECF">
        <w:trPr>
          <w:trHeight w:val="525"/>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2D7121" w:rsidRPr="00DD69F4" w:rsidRDefault="002D7121" w:rsidP="002D7121">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3</w:t>
            </w:r>
          </w:p>
        </w:tc>
        <w:tc>
          <w:tcPr>
            <w:tcW w:w="4270" w:type="dxa"/>
            <w:tcBorders>
              <w:top w:val="nil"/>
              <w:left w:val="nil"/>
              <w:bottom w:val="single" w:sz="4" w:space="0" w:color="auto"/>
              <w:right w:val="single" w:sz="4" w:space="0" w:color="auto"/>
            </w:tcBorders>
            <w:shd w:val="clear" w:color="auto" w:fill="auto"/>
            <w:vAlign w:val="center"/>
            <w:hideMark/>
          </w:tcPr>
          <w:p w:rsidR="002D7121" w:rsidRPr="00DD69F4" w:rsidRDefault="002D7121" w:rsidP="002D7121">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Максимальная суточная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2D7121" w:rsidRPr="00DD69F4" w:rsidRDefault="002D7121" w:rsidP="002D7121">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/сут.</w:t>
            </w:r>
          </w:p>
        </w:tc>
        <w:tc>
          <w:tcPr>
            <w:tcW w:w="1843" w:type="dxa"/>
            <w:tcBorders>
              <w:top w:val="nil"/>
              <w:left w:val="nil"/>
              <w:bottom w:val="single" w:sz="4" w:space="0" w:color="auto"/>
              <w:right w:val="single" w:sz="4" w:space="0" w:color="auto"/>
            </w:tcBorders>
            <w:shd w:val="clear" w:color="auto" w:fill="auto"/>
            <w:vAlign w:val="center"/>
            <w:hideMark/>
          </w:tcPr>
          <w:p w:rsidR="002D7121" w:rsidRPr="00DD69F4" w:rsidRDefault="004219DC" w:rsidP="002D7121">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107</w:t>
            </w:r>
          </w:p>
        </w:tc>
        <w:tc>
          <w:tcPr>
            <w:tcW w:w="1559" w:type="dxa"/>
            <w:tcBorders>
              <w:top w:val="nil"/>
              <w:left w:val="nil"/>
              <w:bottom w:val="single" w:sz="4" w:space="0" w:color="auto"/>
              <w:right w:val="single" w:sz="4" w:space="0" w:color="auto"/>
            </w:tcBorders>
            <w:shd w:val="clear" w:color="auto" w:fill="auto"/>
            <w:vAlign w:val="center"/>
            <w:hideMark/>
          </w:tcPr>
          <w:p w:rsidR="002D7121" w:rsidRPr="00DD69F4" w:rsidRDefault="004219DC" w:rsidP="002D7121">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108</w:t>
            </w:r>
          </w:p>
        </w:tc>
      </w:tr>
    </w:tbl>
    <w:p w:rsidR="002D7121" w:rsidRPr="00DD69F4" w:rsidRDefault="002D7121" w:rsidP="00A96325">
      <w:pPr>
        <w:pStyle w:val="aa"/>
        <w:spacing w:after="0"/>
        <w:ind w:firstLine="0"/>
        <w:rPr>
          <w:i/>
          <w:sz w:val="20"/>
        </w:rPr>
      </w:pPr>
      <w:r w:rsidRPr="00DD69F4">
        <w:rPr>
          <w:i/>
          <w:sz w:val="20"/>
        </w:rPr>
        <w:t xml:space="preserve">* Максимальная суточная реализация (потребление) воды определена как произведение среднесуточной реализации (потребления) воды и коэффициента суточной неравномерности (Ксут.max), принятого </w:t>
      </w:r>
      <w:r w:rsidRPr="00DD69F4">
        <w:rPr>
          <w:b/>
          <w:i/>
          <w:sz w:val="20"/>
        </w:rPr>
        <w:t>1,2</w:t>
      </w:r>
    </w:p>
    <w:p w:rsidR="00753ECF" w:rsidRPr="00DD69F4" w:rsidRDefault="002D7121" w:rsidP="00594464">
      <w:pPr>
        <w:pStyle w:val="aa"/>
        <w:spacing w:before="240"/>
      </w:pPr>
      <w:r w:rsidRPr="00DD69F4">
        <w:t>Прогнозные показатели ожидаемого потребления воды рассчитаны в соответствии с положениями, обозначенными в подразделе 2.2.</w:t>
      </w:r>
    </w:p>
    <w:p w:rsidR="00753ECF" w:rsidRPr="00DD69F4" w:rsidRDefault="00753ECF" w:rsidP="00CD0A48">
      <w:pPr>
        <w:pStyle w:val="2"/>
        <w:rPr>
          <w:rFonts w:cs="Times New Roman"/>
        </w:rPr>
      </w:pPr>
      <w:bookmarkStart w:id="153" w:name="_Toc511724794"/>
      <w:r w:rsidRPr="00DD69F4">
        <w:rPr>
          <w:rFonts w:cs="Times New Roman"/>
        </w:rPr>
        <w:t>Описание территориальной структуры потребления горячей воды, которую следует определять по отчётам организаций, осуществляющих водоснабжение, с разбивкой по технологическим зонам</w:t>
      </w:r>
      <w:bookmarkEnd w:id="153"/>
      <w:r w:rsidRPr="00DD69F4">
        <w:rPr>
          <w:rFonts w:cs="Times New Roman"/>
        </w:rPr>
        <w:t xml:space="preserve"> </w:t>
      </w:r>
    </w:p>
    <w:p w:rsidR="00753ECF" w:rsidRPr="00DD69F4" w:rsidRDefault="00753ECF" w:rsidP="00753ECF">
      <w:pPr>
        <w:pStyle w:val="aa"/>
      </w:pPr>
      <w:r w:rsidRPr="00DD69F4">
        <w:t xml:space="preserve">Характеристика потребления питьевой воды на территории </w:t>
      </w:r>
      <w:r w:rsidR="00F15FC0" w:rsidRPr="00F15FC0">
        <w:t xml:space="preserve">СП Туношенское </w:t>
      </w:r>
      <w:r w:rsidRPr="00DD69F4">
        <w:t>с разбивкой по технологическим зонам централизованного ГВС представлена в таблице ниже.</w:t>
      </w:r>
    </w:p>
    <w:p w:rsidR="00753ECF" w:rsidRPr="00DD69F4" w:rsidRDefault="00753ECF" w:rsidP="00D35340">
      <w:pPr>
        <w:pStyle w:val="a9"/>
        <w:rPr>
          <w:rFonts w:cs="Times New Roman"/>
        </w:rPr>
      </w:pPr>
      <w:bookmarkStart w:id="154" w:name="_Toc511724893"/>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3</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7</w:t>
      </w:r>
      <w:r w:rsidR="00035FE6" w:rsidRPr="00DD69F4">
        <w:rPr>
          <w:rFonts w:cs="Times New Roman"/>
          <w:noProof/>
        </w:rPr>
        <w:fldChar w:fldCharType="end"/>
      </w:r>
      <w:r w:rsidRPr="00DD69F4">
        <w:rPr>
          <w:rFonts w:cs="Times New Roman"/>
        </w:rPr>
        <w:t xml:space="preserve"> – Территориальная структура потребления горячей воды</w:t>
      </w:r>
      <w:bookmarkEnd w:id="154"/>
    </w:p>
    <w:tbl>
      <w:tblPr>
        <w:tblW w:w="9629" w:type="dxa"/>
        <w:tblLayout w:type="fixed"/>
        <w:tblLook w:val="04A0" w:firstRow="1" w:lastRow="0" w:firstColumn="1" w:lastColumn="0" w:noHBand="0" w:noVBand="1"/>
      </w:tblPr>
      <w:tblGrid>
        <w:gridCol w:w="760"/>
        <w:gridCol w:w="6176"/>
        <w:gridCol w:w="1418"/>
        <w:gridCol w:w="1275"/>
      </w:tblGrid>
      <w:tr w:rsidR="00753ECF" w:rsidRPr="00DD69F4" w:rsidTr="00135566">
        <w:trPr>
          <w:trHeight w:val="505"/>
        </w:trPr>
        <w:tc>
          <w:tcPr>
            <w:tcW w:w="7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53ECF" w:rsidRPr="00DD69F4" w:rsidRDefault="00753ECF" w:rsidP="00D35340">
            <w:pPr>
              <w:keepNext/>
              <w:keepLines/>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6176" w:type="dxa"/>
            <w:tcBorders>
              <w:top w:val="single" w:sz="8" w:space="0" w:color="auto"/>
              <w:left w:val="nil"/>
              <w:bottom w:val="single" w:sz="8" w:space="0" w:color="auto"/>
              <w:right w:val="single" w:sz="8" w:space="0" w:color="auto"/>
            </w:tcBorders>
            <w:shd w:val="clear" w:color="auto" w:fill="auto"/>
            <w:noWrap/>
            <w:vAlign w:val="center"/>
            <w:hideMark/>
          </w:tcPr>
          <w:p w:rsidR="00753ECF" w:rsidRPr="00DD69F4" w:rsidRDefault="00753ECF" w:rsidP="00D35340">
            <w:pPr>
              <w:keepNext/>
              <w:keepLines/>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Показатель</w:t>
            </w:r>
          </w:p>
        </w:tc>
        <w:tc>
          <w:tcPr>
            <w:tcW w:w="1418" w:type="dxa"/>
            <w:tcBorders>
              <w:top w:val="single" w:sz="8" w:space="0" w:color="auto"/>
              <w:left w:val="nil"/>
              <w:bottom w:val="single" w:sz="8" w:space="0" w:color="auto"/>
              <w:right w:val="single" w:sz="8" w:space="0" w:color="auto"/>
            </w:tcBorders>
            <w:shd w:val="clear" w:color="auto" w:fill="auto"/>
            <w:noWrap/>
            <w:vAlign w:val="center"/>
            <w:hideMark/>
          </w:tcPr>
          <w:p w:rsidR="00753ECF" w:rsidRPr="00DD69F4" w:rsidRDefault="00753ECF" w:rsidP="00D35340">
            <w:pPr>
              <w:keepNext/>
              <w:keepLines/>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Ед. изм.</w:t>
            </w:r>
          </w:p>
        </w:tc>
        <w:tc>
          <w:tcPr>
            <w:tcW w:w="1275" w:type="dxa"/>
            <w:tcBorders>
              <w:top w:val="single" w:sz="8" w:space="0" w:color="auto"/>
              <w:left w:val="nil"/>
              <w:bottom w:val="single" w:sz="8" w:space="0" w:color="auto"/>
              <w:right w:val="single" w:sz="8" w:space="0" w:color="auto"/>
            </w:tcBorders>
            <w:shd w:val="clear" w:color="auto" w:fill="auto"/>
            <w:vAlign w:val="center"/>
            <w:hideMark/>
          </w:tcPr>
          <w:p w:rsidR="00753ECF" w:rsidRPr="00DD69F4" w:rsidRDefault="00753ECF" w:rsidP="00D35340">
            <w:pPr>
              <w:keepNext/>
              <w:keepLines/>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Значение</w:t>
            </w:r>
          </w:p>
        </w:tc>
      </w:tr>
      <w:tr w:rsidR="00753ECF" w:rsidRPr="00DD69F4" w:rsidTr="00DD69F4">
        <w:trPr>
          <w:trHeight w:val="330"/>
        </w:trPr>
        <w:tc>
          <w:tcPr>
            <w:tcW w:w="9629" w:type="dxa"/>
            <w:gridSpan w:val="4"/>
            <w:tcBorders>
              <w:top w:val="nil"/>
              <w:left w:val="single" w:sz="8" w:space="0" w:color="auto"/>
              <w:bottom w:val="single" w:sz="8" w:space="0" w:color="auto"/>
              <w:right w:val="single" w:sz="8" w:space="0" w:color="auto"/>
            </w:tcBorders>
            <w:shd w:val="clear" w:color="auto" w:fill="auto"/>
            <w:noWrap/>
            <w:vAlign w:val="center"/>
          </w:tcPr>
          <w:p w:rsidR="00753ECF" w:rsidRPr="00DD69F4" w:rsidRDefault="00B70A5C" w:rsidP="00D35340">
            <w:pPr>
              <w:keepNext/>
              <w:keepLines/>
              <w:spacing w:line="240" w:lineRule="auto"/>
              <w:jc w:val="center"/>
              <w:rPr>
                <w:rFonts w:eastAsia="Times New Roman" w:cs="Times New Roman"/>
                <w:b/>
                <w:color w:val="000000"/>
                <w:sz w:val="20"/>
                <w:szCs w:val="20"/>
                <w:lang w:eastAsia="ru-RU"/>
              </w:rPr>
            </w:pPr>
            <w:r w:rsidRPr="00DD69F4">
              <w:rPr>
                <w:rFonts w:eastAsia="Times New Roman" w:cs="Times New Roman"/>
                <w:b/>
                <w:color w:val="000000"/>
                <w:sz w:val="20"/>
                <w:szCs w:val="20"/>
                <w:lang w:eastAsia="ru-RU"/>
              </w:rPr>
              <w:t>ОАО ЖКХ "Заволжье"</w:t>
            </w:r>
          </w:p>
        </w:tc>
      </w:tr>
      <w:tr w:rsidR="00753ECF" w:rsidRPr="00DD69F4" w:rsidTr="00135566">
        <w:trPr>
          <w:trHeight w:val="330"/>
        </w:trPr>
        <w:tc>
          <w:tcPr>
            <w:tcW w:w="9629" w:type="dxa"/>
            <w:gridSpan w:val="4"/>
            <w:tcBorders>
              <w:top w:val="nil"/>
              <w:left w:val="single" w:sz="8" w:space="0" w:color="auto"/>
              <w:bottom w:val="single" w:sz="8" w:space="0" w:color="auto"/>
              <w:right w:val="single" w:sz="8" w:space="0" w:color="auto"/>
            </w:tcBorders>
            <w:shd w:val="clear" w:color="auto" w:fill="auto"/>
            <w:noWrap/>
            <w:vAlign w:val="center"/>
          </w:tcPr>
          <w:p w:rsidR="00753ECF" w:rsidRPr="00DD69F4" w:rsidRDefault="00753ECF" w:rsidP="00D35340">
            <w:pPr>
              <w:keepNext/>
              <w:keepLines/>
              <w:spacing w:line="240" w:lineRule="auto"/>
              <w:jc w:val="center"/>
              <w:rPr>
                <w:rFonts w:eastAsia="Times New Roman" w:cs="Times New Roman"/>
                <w:b/>
                <w:color w:val="000000"/>
                <w:sz w:val="20"/>
                <w:szCs w:val="20"/>
                <w:lang w:eastAsia="ru-RU"/>
              </w:rPr>
            </w:pPr>
            <w:r w:rsidRPr="00DD69F4">
              <w:rPr>
                <w:rFonts w:eastAsia="Times New Roman" w:cs="Times New Roman"/>
                <w:b/>
                <w:color w:val="000000"/>
                <w:sz w:val="20"/>
                <w:szCs w:val="20"/>
                <w:lang w:eastAsia="ru-RU"/>
              </w:rPr>
              <w:t xml:space="preserve">Технологическая зона котельной </w:t>
            </w:r>
            <w:r w:rsidR="00B70A5C" w:rsidRPr="00DD69F4">
              <w:rPr>
                <w:rFonts w:eastAsia="Times New Roman" w:cs="Times New Roman"/>
                <w:b/>
                <w:color w:val="000000"/>
                <w:sz w:val="20"/>
                <w:szCs w:val="20"/>
                <w:lang w:eastAsia="ru-RU"/>
              </w:rPr>
              <w:t>   пос. Туношна-городок 26</w:t>
            </w:r>
          </w:p>
        </w:tc>
      </w:tr>
      <w:tr w:rsidR="00B70A5C" w:rsidRPr="00DD69F4" w:rsidTr="00B70A5C">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B70A5C" w:rsidRPr="00DD69F4" w:rsidRDefault="00B70A5C" w:rsidP="00D35340">
            <w:pPr>
              <w:keepNext/>
              <w:keepLines/>
              <w:spacing w:line="240" w:lineRule="auto"/>
              <w:jc w:val="center"/>
              <w:rPr>
                <w:rFonts w:eastAsia="Times New Roman" w:cs="Times New Roman"/>
                <w:bCs/>
                <w:color w:val="000000"/>
                <w:sz w:val="20"/>
                <w:szCs w:val="20"/>
                <w:lang w:eastAsia="ru-RU"/>
              </w:rPr>
            </w:pPr>
            <w:r w:rsidRPr="00DD69F4">
              <w:rPr>
                <w:rFonts w:eastAsia="Times New Roman" w:cs="Times New Roman"/>
                <w:bCs/>
                <w:color w:val="000000"/>
                <w:sz w:val="20"/>
                <w:szCs w:val="20"/>
                <w:lang w:eastAsia="ru-RU"/>
              </w:rPr>
              <w:t>1</w:t>
            </w:r>
          </w:p>
        </w:tc>
        <w:tc>
          <w:tcPr>
            <w:tcW w:w="6176"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D35340">
            <w:pPr>
              <w:keepNext/>
              <w:keepLines/>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Полезная реализация горячей воды</w:t>
            </w:r>
          </w:p>
        </w:tc>
        <w:tc>
          <w:tcPr>
            <w:tcW w:w="1418"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B70A5C">
            <w:pPr>
              <w:jc w:val="center"/>
              <w:rPr>
                <w:rFonts w:cs="Times New Roman"/>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B70A5C">
            <w:pPr>
              <w:jc w:val="center"/>
              <w:rPr>
                <w:rFonts w:cs="Times New Roman"/>
                <w:sz w:val="20"/>
              </w:rPr>
            </w:pPr>
            <w:r w:rsidRPr="00DD69F4">
              <w:rPr>
                <w:rFonts w:cs="Times New Roman"/>
                <w:sz w:val="20"/>
              </w:rPr>
              <w:t>32,6</w:t>
            </w:r>
          </w:p>
        </w:tc>
      </w:tr>
      <w:tr w:rsidR="00B70A5C" w:rsidRPr="00DD69F4" w:rsidTr="00B70A5C">
        <w:trPr>
          <w:trHeight w:val="290"/>
        </w:trPr>
        <w:tc>
          <w:tcPr>
            <w:tcW w:w="6936" w:type="dxa"/>
            <w:gridSpan w:val="2"/>
            <w:tcBorders>
              <w:top w:val="nil"/>
              <w:left w:val="single" w:sz="8" w:space="0" w:color="auto"/>
              <w:bottom w:val="single" w:sz="8" w:space="0" w:color="auto"/>
              <w:right w:val="single" w:sz="8" w:space="0" w:color="auto"/>
            </w:tcBorders>
            <w:shd w:val="clear" w:color="auto" w:fill="auto"/>
            <w:noWrap/>
            <w:vAlign w:val="center"/>
          </w:tcPr>
          <w:p w:rsidR="00B70A5C" w:rsidRPr="00DD69F4" w:rsidRDefault="00B70A5C" w:rsidP="00D35340">
            <w:pPr>
              <w:keepNext/>
              <w:keepLines/>
              <w:spacing w:line="240" w:lineRule="auto"/>
              <w:jc w:val="right"/>
              <w:rPr>
                <w:rFonts w:eastAsia="Times New Roman" w:cs="Times New Roman"/>
                <w:b/>
                <w:color w:val="000000"/>
                <w:sz w:val="20"/>
                <w:szCs w:val="20"/>
                <w:lang w:eastAsia="ru-RU"/>
              </w:rPr>
            </w:pPr>
            <w:r w:rsidRPr="00DD69F4">
              <w:rPr>
                <w:rFonts w:eastAsia="Times New Roman" w:cs="Times New Roman"/>
                <w:b/>
                <w:color w:val="000000"/>
                <w:sz w:val="20"/>
                <w:szCs w:val="20"/>
                <w:lang w:eastAsia="ru-RU"/>
              </w:rPr>
              <w:t>Итого по организации расход воды на цели ГВС</w:t>
            </w:r>
          </w:p>
        </w:tc>
        <w:tc>
          <w:tcPr>
            <w:tcW w:w="1418" w:type="dxa"/>
            <w:tcBorders>
              <w:top w:val="nil"/>
              <w:left w:val="nil"/>
              <w:bottom w:val="single" w:sz="8" w:space="0" w:color="auto"/>
              <w:right w:val="single" w:sz="8" w:space="0" w:color="auto"/>
            </w:tcBorders>
            <w:shd w:val="clear" w:color="auto" w:fill="auto"/>
            <w:noWrap/>
            <w:vAlign w:val="center"/>
          </w:tcPr>
          <w:p w:rsidR="00B70A5C" w:rsidRPr="00DD69F4" w:rsidRDefault="00B70A5C" w:rsidP="00D35340">
            <w:pPr>
              <w:keepNext/>
              <w:keepLines/>
              <w:spacing w:line="240" w:lineRule="auto"/>
              <w:jc w:val="center"/>
              <w:rPr>
                <w:rFonts w:eastAsia="Times New Roman" w:cs="Times New Roman"/>
                <w:b/>
                <w:color w:val="000000"/>
                <w:sz w:val="20"/>
                <w:szCs w:val="20"/>
                <w:lang w:eastAsia="ru-RU"/>
              </w:rPr>
            </w:pPr>
            <w:r w:rsidRPr="00DD69F4">
              <w:rPr>
                <w:rFonts w:eastAsia="Times New Roman" w:cs="Times New Roman"/>
                <w:b/>
                <w:color w:val="000000"/>
                <w:sz w:val="20"/>
                <w:szCs w:val="20"/>
                <w:lang w:eastAsia="ru-RU"/>
              </w:rPr>
              <w:t>тыс. м</w:t>
            </w:r>
            <w:r w:rsidRPr="00DD69F4">
              <w:rPr>
                <w:rFonts w:eastAsia="Times New Roman" w:cs="Times New Roman"/>
                <w:b/>
                <w:color w:val="000000"/>
                <w:sz w:val="20"/>
                <w:szCs w:val="20"/>
                <w:vertAlign w:val="superscript"/>
                <w:lang w:eastAsia="ru-RU"/>
              </w:rPr>
              <w:t>3</w:t>
            </w:r>
            <w:r w:rsidRPr="00DD69F4">
              <w:rPr>
                <w:rFonts w:eastAsia="Times New Roman" w:cs="Times New Roman"/>
                <w:b/>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tcPr>
          <w:p w:rsidR="00B70A5C" w:rsidRPr="00DD69F4" w:rsidRDefault="00B70A5C" w:rsidP="00B70A5C">
            <w:pPr>
              <w:jc w:val="center"/>
              <w:rPr>
                <w:rFonts w:cs="Times New Roman"/>
                <w:b/>
                <w:sz w:val="20"/>
              </w:rPr>
            </w:pPr>
            <w:r w:rsidRPr="00DD69F4">
              <w:rPr>
                <w:rFonts w:cs="Times New Roman"/>
                <w:b/>
                <w:sz w:val="20"/>
              </w:rPr>
              <w:t>32,6</w:t>
            </w:r>
          </w:p>
        </w:tc>
      </w:tr>
      <w:tr w:rsidR="00B70A5C" w:rsidRPr="00DD69F4" w:rsidTr="00B70A5C">
        <w:trPr>
          <w:trHeight w:val="267"/>
        </w:trPr>
        <w:tc>
          <w:tcPr>
            <w:tcW w:w="6936" w:type="dxa"/>
            <w:gridSpan w:val="2"/>
            <w:tcBorders>
              <w:top w:val="nil"/>
              <w:left w:val="single" w:sz="8" w:space="0" w:color="auto"/>
              <w:bottom w:val="single" w:sz="8" w:space="0" w:color="auto"/>
              <w:right w:val="single" w:sz="8" w:space="0" w:color="auto"/>
            </w:tcBorders>
            <w:shd w:val="clear" w:color="auto" w:fill="auto"/>
            <w:noWrap/>
            <w:vAlign w:val="center"/>
          </w:tcPr>
          <w:p w:rsidR="00B70A5C" w:rsidRPr="00DD69F4" w:rsidRDefault="00B70A5C" w:rsidP="00D35340">
            <w:pPr>
              <w:keepNext/>
              <w:keepLines/>
              <w:spacing w:line="240" w:lineRule="auto"/>
              <w:jc w:val="right"/>
              <w:rPr>
                <w:rFonts w:eastAsia="Times New Roman" w:cs="Times New Roman"/>
                <w:b/>
                <w:color w:val="000000"/>
                <w:sz w:val="20"/>
                <w:szCs w:val="20"/>
                <w:lang w:eastAsia="ru-RU"/>
              </w:rPr>
            </w:pPr>
            <w:r w:rsidRPr="00DD69F4">
              <w:rPr>
                <w:rFonts w:eastAsia="Times New Roman" w:cs="Times New Roman"/>
                <w:b/>
                <w:color w:val="000000"/>
                <w:sz w:val="20"/>
                <w:szCs w:val="20"/>
                <w:lang w:eastAsia="ru-RU"/>
              </w:rPr>
              <w:t>Итого по поселению реализация воды на цели ГВС</w:t>
            </w:r>
          </w:p>
        </w:tc>
        <w:tc>
          <w:tcPr>
            <w:tcW w:w="1418" w:type="dxa"/>
            <w:tcBorders>
              <w:top w:val="nil"/>
              <w:left w:val="nil"/>
              <w:bottom w:val="single" w:sz="8" w:space="0" w:color="auto"/>
              <w:right w:val="single" w:sz="8" w:space="0" w:color="auto"/>
            </w:tcBorders>
            <w:shd w:val="clear" w:color="auto" w:fill="auto"/>
            <w:noWrap/>
            <w:vAlign w:val="center"/>
          </w:tcPr>
          <w:p w:rsidR="00B70A5C" w:rsidRPr="00DD69F4" w:rsidRDefault="00B70A5C" w:rsidP="00D35340">
            <w:pPr>
              <w:keepNext/>
              <w:keepLines/>
              <w:spacing w:line="240" w:lineRule="auto"/>
              <w:jc w:val="center"/>
              <w:rPr>
                <w:rFonts w:eastAsia="Times New Roman" w:cs="Times New Roman"/>
                <w:b/>
                <w:color w:val="000000"/>
                <w:sz w:val="20"/>
                <w:szCs w:val="20"/>
                <w:lang w:eastAsia="ru-RU"/>
              </w:rPr>
            </w:pPr>
            <w:r w:rsidRPr="00DD69F4">
              <w:rPr>
                <w:rFonts w:eastAsia="Times New Roman" w:cs="Times New Roman"/>
                <w:b/>
                <w:color w:val="000000"/>
                <w:sz w:val="20"/>
                <w:szCs w:val="20"/>
                <w:lang w:eastAsia="ru-RU"/>
              </w:rPr>
              <w:t>тыс. м</w:t>
            </w:r>
            <w:r w:rsidRPr="00DD69F4">
              <w:rPr>
                <w:rFonts w:eastAsia="Times New Roman" w:cs="Times New Roman"/>
                <w:b/>
                <w:color w:val="000000"/>
                <w:sz w:val="20"/>
                <w:szCs w:val="20"/>
                <w:vertAlign w:val="superscript"/>
                <w:lang w:eastAsia="ru-RU"/>
              </w:rPr>
              <w:t>3</w:t>
            </w:r>
            <w:r w:rsidRPr="00DD69F4">
              <w:rPr>
                <w:rFonts w:eastAsia="Times New Roman" w:cs="Times New Roman"/>
                <w:b/>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tcPr>
          <w:p w:rsidR="00B70A5C" w:rsidRPr="00DD69F4" w:rsidRDefault="00B70A5C" w:rsidP="00B70A5C">
            <w:pPr>
              <w:jc w:val="center"/>
              <w:rPr>
                <w:rFonts w:cs="Times New Roman"/>
                <w:b/>
                <w:sz w:val="20"/>
              </w:rPr>
            </w:pPr>
            <w:r w:rsidRPr="00DD69F4">
              <w:rPr>
                <w:rFonts w:cs="Times New Roman"/>
                <w:b/>
                <w:sz w:val="20"/>
              </w:rPr>
              <w:t>32,6</w:t>
            </w:r>
          </w:p>
        </w:tc>
      </w:tr>
    </w:tbl>
    <w:p w:rsidR="001565D0" w:rsidRPr="00DD69F4" w:rsidRDefault="00753ECF" w:rsidP="00A65054">
      <w:pPr>
        <w:pStyle w:val="2"/>
        <w:rPr>
          <w:rFonts w:cs="Times New Roman"/>
        </w:rPr>
      </w:pPr>
      <w:bookmarkStart w:id="155" w:name="_Toc511724795"/>
      <w:r w:rsidRPr="00DD69F4">
        <w:rPr>
          <w:rFonts w:cs="Times New Roman"/>
        </w:rPr>
        <w:t>Прогноз распределения расходов воды на горячее водоснабжение по типам абонентов, в том числе на горячее водоснабжение жилых зданий, объектов общественно-делового назначения, промышленных объектов, исходя из фактических расходов горячей воды с учётом данных о перспективном потреблении горячей воды абонентами</w:t>
      </w:r>
      <w:bookmarkEnd w:id="155"/>
    </w:p>
    <w:p w:rsidR="00753ECF" w:rsidRPr="00DD69F4" w:rsidRDefault="00753ECF" w:rsidP="00753ECF">
      <w:pPr>
        <w:pStyle w:val="aa"/>
      </w:pPr>
      <w:r w:rsidRPr="00DD69F4">
        <w:t xml:space="preserve">Прогноз распределения расходов горячей воды по типам абонентов на территории </w:t>
      </w:r>
      <w:r w:rsidR="00F15FC0" w:rsidRPr="00F15FC0">
        <w:t xml:space="preserve">СП Туношенское </w:t>
      </w:r>
      <w:r w:rsidRPr="00DD69F4">
        <w:t>с перспективой на расчетный срок с разбивкой по технологическим зонам централизованного ГВС представлен в таблице ниже.</w:t>
      </w:r>
    </w:p>
    <w:p w:rsidR="00753ECF" w:rsidRPr="00DD69F4" w:rsidRDefault="00753ECF" w:rsidP="00753ECF">
      <w:pPr>
        <w:pStyle w:val="a9"/>
        <w:rPr>
          <w:rFonts w:cs="Times New Roman"/>
        </w:rPr>
      </w:pPr>
      <w:bookmarkStart w:id="156" w:name="_Toc511724894"/>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3</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8</w:t>
      </w:r>
      <w:r w:rsidR="00035FE6" w:rsidRPr="00DD69F4">
        <w:rPr>
          <w:rFonts w:cs="Times New Roman"/>
          <w:noProof/>
        </w:rPr>
        <w:fldChar w:fldCharType="end"/>
      </w:r>
      <w:r w:rsidRPr="00DD69F4">
        <w:rPr>
          <w:rFonts w:cs="Times New Roman"/>
        </w:rPr>
        <w:t xml:space="preserve"> –</w:t>
      </w:r>
      <w:r w:rsidR="008168EC" w:rsidRPr="00DD69F4">
        <w:rPr>
          <w:rFonts w:cs="Times New Roman"/>
        </w:rPr>
        <w:t xml:space="preserve"> Прогноз распределения расходов воды на горячее водоснабжение по типам абонентов</w:t>
      </w:r>
      <w:bookmarkEnd w:id="156"/>
    </w:p>
    <w:tbl>
      <w:tblPr>
        <w:tblW w:w="9640" w:type="dxa"/>
        <w:tblInd w:w="-10" w:type="dxa"/>
        <w:tblLayout w:type="fixed"/>
        <w:tblLook w:val="04A0" w:firstRow="1" w:lastRow="0" w:firstColumn="1" w:lastColumn="0" w:noHBand="0" w:noVBand="1"/>
      </w:tblPr>
      <w:tblGrid>
        <w:gridCol w:w="692"/>
        <w:gridCol w:w="4128"/>
        <w:gridCol w:w="1418"/>
        <w:gridCol w:w="1984"/>
        <w:gridCol w:w="1418"/>
      </w:tblGrid>
      <w:tr w:rsidR="008168EC" w:rsidRPr="00DD69F4" w:rsidTr="008168EC">
        <w:trPr>
          <w:trHeight w:val="20"/>
        </w:trPr>
        <w:tc>
          <w:tcPr>
            <w:tcW w:w="69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8168EC" w:rsidRPr="00DD69F4" w:rsidRDefault="008168EC" w:rsidP="008168EC">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4128" w:type="dxa"/>
            <w:tcBorders>
              <w:top w:val="single" w:sz="8" w:space="0" w:color="auto"/>
              <w:left w:val="nil"/>
              <w:bottom w:val="single" w:sz="8" w:space="0" w:color="auto"/>
              <w:right w:val="single" w:sz="8" w:space="0" w:color="auto"/>
            </w:tcBorders>
            <w:shd w:val="clear" w:color="auto" w:fill="auto"/>
            <w:noWrap/>
            <w:vAlign w:val="center"/>
            <w:hideMark/>
          </w:tcPr>
          <w:p w:rsidR="008168EC" w:rsidRPr="00DD69F4" w:rsidRDefault="008168EC" w:rsidP="008168EC">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Показатель</w:t>
            </w:r>
          </w:p>
        </w:tc>
        <w:tc>
          <w:tcPr>
            <w:tcW w:w="1418" w:type="dxa"/>
            <w:tcBorders>
              <w:top w:val="single" w:sz="8" w:space="0" w:color="auto"/>
              <w:left w:val="nil"/>
              <w:bottom w:val="single" w:sz="8" w:space="0" w:color="auto"/>
              <w:right w:val="single" w:sz="8" w:space="0" w:color="auto"/>
            </w:tcBorders>
            <w:shd w:val="clear" w:color="auto" w:fill="auto"/>
            <w:noWrap/>
            <w:vAlign w:val="center"/>
            <w:hideMark/>
          </w:tcPr>
          <w:p w:rsidR="008168EC" w:rsidRPr="00DD69F4" w:rsidRDefault="008168EC" w:rsidP="008168EC">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Ед. изм.</w:t>
            </w:r>
          </w:p>
        </w:tc>
        <w:tc>
          <w:tcPr>
            <w:tcW w:w="1984" w:type="dxa"/>
            <w:tcBorders>
              <w:top w:val="single" w:sz="8" w:space="0" w:color="auto"/>
              <w:left w:val="nil"/>
              <w:bottom w:val="single" w:sz="8" w:space="0" w:color="auto"/>
              <w:right w:val="single" w:sz="8" w:space="0" w:color="auto"/>
            </w:tcBorders>
            <w:shd w:val="clear" w:color="auto" w:fill="auto"/>
            <w:vAlign w:val="center"/>
            <w:hideMark/>
          </w:tcPr>
          <w:p w:rsidR="008168EC" w:rsidRPr="00DD69F4" w:rsidRDefault="008168EC" w:rsidP="008168EC">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Существующее положение</w:t>
            </w:r>
          </w:p>
        </w:tc>
        <w:tc>
          <w:tcPr>
            <w:tcW w:w="1418" w:type="dxa"/>
            <w:tcBorders>
              <w:top w:val="single" w:sz="8" w:space="0" w:color="auto"/>
              <w:left w:val="nil"/>
              <w:bottom w:val="single" w:sz="8" w:space="0" w:color="auto"/>
              <w:right w:val="single" w:sz="8" w:space="0" w:color="auto"/>
            </w:tcBorders>
            <w:shd w:val="clear" w:color="auto" w:fill="auto"/>
            <w:vAlign w:val="center"/>
            <w:hideMark/>
          </w:tcPr>
          <w:p w:rsidR="008168EC" w:rsidRPr="00DD69F4" w:rsidRDefault="008168EC" w:rsidP="008168EC">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Расчетный срок</w:t>
            </w:r>
          </w:p>
        </w:tc>
      </w:tr>
      <w:tr w:rsidR="00B70A5C" w:rsidRPr="00DD69F4" w:rsidTr="008168EC">
        <w:trPr>
          <w:trHeight w:val="20"/>
        </w:trPr>
        <w:tc>
          <w:tcPr>
            <w:tcW w:w="964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B70A5C" w:rsidRPr="00DD69F4" w:rsidRDefault="00B70A5C" w:rsidP="001726AD">
            <w:pPr>
              <w:keepNext/>
              <w:keepLines/>
              <w:spacing w:line="240" w:lineRule="auto"/>
              <w:jc w:val="center"/>
              <w:rPr>
                <w:rFonts w:eastAsia="Times New Roman" w:cs="Times New Roman"/>
                <w:b/>
                <w:color w:val="000000"/>
                <w:sz w:val="20"/>
                <w:szCs w:val="20"/>
                <w:lang w:eastAsia="ru-RU"/>
              </w:rPr>
            </w:pPr>
            <w:r w:rsidRPr="00DD69F4">
              <w:rPr>
                <w:rFonts w:eastAsia="Times New Roman" w:cs="Times New Roman"/>
                <w:b/>
                <w:color w:val="000000"/>
                <w:sz w:val="20"/>
                <w:szCs w:val="20"/>
                <w:lang w:eastAsia="ru-RU"/>
              </w:rPr>
              <w:t>Технологическая зона котельной    пос. Туношна-городок 26</w:t>
            </w:r>
          </w:p>
        </w:tc>
      </w:tr>
      <w:tr w:rsidR="00B70A5C" w:rsidRPr="00DD69F4" w:rsidTr="00B70A5C">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B70A5C" w:rsidRPr="00DD69F4" w:rsidRDefault="00B70A5C" w:rsidP="008168E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w:t>
            </w:r>
          </w:p>
        </w:tc>
        <w:tc>
          <w:tcPr>
            <w:tcW w:w="4128"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168EC">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Полезная реализация горячей воды, включая категории абонентов:</w:t>
            </w:r>
          </w:p>
        </w:tc>
        <w:tc>
          <w:tcPr>
            <w:tcW w:w="1418"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168E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B70A5C">
            <w:pPr>
              <w:jc w:val="center"/>
              <w:rPr>
                <w:rFonts w:cs="Times New Roman"/>
                <w:sz w:val="20"/>
              </w:rPr>
            </w:pPr>
            <w:r w:rsidRPr="00DD69F4">
              <w:rPr>
                <w:rFonts w:cs="Times New Roman"/>
                <w:sz w:val="20"/>
              </w:rPr>
              <w:t>32,6</w:t>
            </w:r>
          </w:p>
        </w:tc>
        <w:tc>
          <w:tcPr>
            <w:tcW w:w="1418"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B70A5C">
            <w:pPr>
              <w:jc w:val="center"/>
              <w:rPr>
                <w:rFonts w:cs="Times New Roman"/>
                <w:sz w:val="20"/>
              </w:rPr>
            </w:pPr>
            <w:r w:rsidRPr="00DD69F4">
              <w:rPr>
                <w:rFonts w:cs="Times New Roman"/>
                <w:sz w:val="20"/>
              </w:rPr>
              <w:t>32,7</w:t>
            </w:r>
          </w:p>
        </w:tc>
      </w:tr>
      <w:tr w:rsidR="00B70A5C" w:rsidRPr="00DD69F4" w:rsidTr="00B70A5C">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B70A5C" w:rsidRPr="00DD69F4" w:rsidRDefault="00B70A5C" w:rsidP="008168E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1.1.</w:t>
            </w:r>
          </w:p>
        </w:tc>
        <w:tc>
          <w:tcPr>
            <w:tcW w:w="4128"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168EC">
            <w:pPr>
              <w:spacing w:line="240" w:lineRule="auto"/>
              <w:ind w:firstLineChars="200" w:firstLine="400"/>
              <w:rPr>
                <w:rFonts w:eastAsia="Times New Roman" w:cs="Times New Roman"/>
                <w:color w:val="000000"/>
                <w:sz w:val="20"/>
                <w:szCs w:val="20"/>
                <w:lang w:eastAsia="ru-RU"/>
              </w:rPr>
            </w:pPr>
            <w:r w:rsidRPr="00DD69F4">
              <w:rPr>
                <w:rFonts w:eastAsia="Times New Roman" w:cs="Times New Roman"/>
                <w:color w:val="000000"/>
                <w:sz w:val="20"/>
                <w:szCs w:val="20"/>
                <w:lang w:eastAsia="ru-RU"/>
              </w:rPr>
              <w:t>жилые здания (население): ГВС</w:t>
            </w:r>
          </w:p>
        </w:tc>
        <w:tc>
          <w:tcPr>
            <w:tcW w:w="1418"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168E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B70A5C">
            <w:pPr>
              <w:jc w:val="center"/>
              <w:rPr>
                <w:rFonts w:cs="Times New Roman"/>
                <w:sz w:val="20"/>
              </w:rPr>
            </w:pPr>
            <w:r w:rsidRPr="00DD69F4">
              <w:rPr>
                <w:rFonts w:cs="Times New Roman"/>
                <w:sz w:val="20"/>
              </w:rPr>
              <w:t>31,4</w:t>
            </w:r>
          </w:p>
        </w:tc>
        <w:tc>
          <w:tcPr>
            <w:tcW w:w="1418"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B70A5C">
            <w:pPr>
              <w:jc w:val="center"/>
              <w:rPr>
                <w:rFonts w:cs="Times New Roman"/>
                <w:sz w:val="20"/>
              </w:rPr>
            </w:pPr>
            <w:r w:rsidRPr="00DD69F4">
              <w:rPr>
                <w:rFonts w:cs="Times New Roman"/>
                <w:sz w:val="20"/>
              </w:rPr>
              <w:t>31,6</w:t>
            </w:r>
          </w:p>
        </w:tc>
      </w:tr>
      <w:tr w:rsidR="00B70A5C" w:rsidRPr="00DD69F4" w:rsidTr="00B70A5C">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B70A5C" w:rsidRPr="00DD69F4" w:rsidRDefault="00B70A5C" w:rsidP="008168E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1.2.</w:t>
            </w:r>
          </w:p>
        </w:tc>
        <w:tc>
          <w:tcPr>
            <w:tcW w:w="4128"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168EC">
            <w:pPr>
              <w:spacing w:line="240" w:lineRule="auto"/>
              <w:ind w:firstLineChars="200" w:firstLine="400"/>
              <w:rPr>
                <w:rFonts w:eastAsia="Times New Roman" w:cs="Times New Roman"/>
                <w:color w:val="000000"/>
                <w:sz w:val="20"/>
                <w:szCs w:val="20"/>
                <w:lang w:eastAsia="ru-RU"/>
              </w:rPr>
            </w:pPr>
            <w:r w:rsidRPr="00DD69F4">
              <w:rPr>
                <w:rFonts w:eastAsia="Times New Roman" w:cs="Times New Roman"/>
                <w:color w:val="000000"/>
                <w:sz w:val="20"/>
                <w:szCs w:val="20"/>
                <w:lang w:eastAsia="ru-RU"/>
              </w:rPr>
              <w:t>социальная сфера: ГВС</w:t>
            </w:r>
          </w:p>
        </w:tc>
        <w:tc>
          <w:tcPr>
            <w:tcW w:w="1418"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168E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B70A5C">
            <w:pPr>
              <w:jc w:val="center"/>
              <w:rPr>
                <w:rFonts w:cs="Times New Roman"/>
                <w:sz w:val="20"/>
              </w:rPr>
            </w:pPr>
            <w:r w:rsidRPr="00DD69F4">
              <w:rPr>
                <w:rFonts w:cs="Times New Roman"/>
                <w:sz w:val="20"/>
              </w:rPr>
              <w:t>1,1</w:t>
            </w:r>
          </w:p>
        </w:tc>
        <w:tc>
          <w:tcPr>
            <w:tcW w:w="1418"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B70A5C">
            <w:pPr>
              <w:jc w:val="center"/>
              <w:rPr>
                <w:rFonts w:cs="Times New Roman"/>
                <w:sz w:val="20"/>
              </w:rPr>
            </w:pPr>
            <w:r w:rsidRPr="00DD69F4">
              <w:rPr>
                <w:rFonts w:cs="Times New Roman"/>
                <w:sz w:val="20"/>
              </w:rPr>
              <w:t>1,1</w:t>
            </w:r>
          </w:p>
        </w:tc>
      </w:tr>
      <w:tr w:rsidR="00B70A5C" w:rsidRPr="00DD69F4" w:rsidTr="00B70A5C">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B70A5C" w:rsidRPr="00DD69F4" w:rsidRDefault="00B70A5C" w:rsidP="008168E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1.3.</w:t>
            </w:r>
          </w:p>
        </w:tc>
        <w:tc>
          <w:tcPr>
            <w:tcW w:w="4128"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168EC">
            <w:pPr>
              <w:spacing w:line="240" w:lineRule="auto"/>
              <w:ind w:firstLineChars="200" w:firstLine="400"/>
              <w:rPr>
                <w:rFonts w:eastAsia="Times New Roman" w:cs="Times New Roman"/>
                <w:color w:val="000000"/>
                <w:sz w:val="20"/>
                <w:szCs w:val="20"/>
                <w:lang w:eastAsia="ru-RU"/>
              </w:rPr>
            </w:pPr>
            <w:r w:rsidRPr="00DD69F4">
              <w:rPr>
                <w:rFonts w:eastAsia="Times New Roman" w:cs="Times New Roman"/>
                <w:color w:val="000000"/>
                <w:sz w:val="20"/>
                <w:szCs w:val="20"/>
                <w:lang w:eastAsia="ru-RU"/>
              </w:rPr>
              <w:t>Прочие объекты: ГВС</w:t>
            </w:r>
          </w:p>
        </w:tc>
        <w:tc>
          <w:tcPr>
            <w:tcW w:w="1418"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168E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B70A5C">
            <w:pPr>
              <w:jc w:val="center"/>
              <w:rPr>
                <w:rFonts w:cs="Times New Roman"/>
                <w:sz w:val="20"/>
              </w:rPr>
            </w:pPr>
            <w:r w:rsidRPr="00DD69F4">
              <w:rPr>
                <w:rFonts w:cs="Times New Roman"/>
                <w:sz w:val="20"/>
              </w:rPr>
              <w:t>0,0</w:t>
            </w:r>
          </w:p>
        </w:tc>
        <w:tc>
          <w:tcPr>
            <w:tcW w:w="1418"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B70A5C">
            <w:pPr>
              <w:jc w:val="center"/>
              <w:rPr>
                <w:rFonts w:cs="Times New Roman"/>
                <w:sz w:val="20"/>
              </w:rPr>
            </w:pPr>
            <w:r w:rsidRPr="00DD69F4">
              <w:rPr>
                <w:rFonts w:cs="Times New Roman"/>
                <w:sz w:val="20"/>
              </w:rPr>
              <w:t>0,0</w:t>
            </w:r>
          </w:p>
        </w:tc>
      </w:tr>
      <w:tr w:rsidR="00B70A5C" w:rsidRPr="00DD69F4" w:rsidTr="00B70A5C">
        <w:trPr>
          <w:trHeight w:val="448"/>
        </w:trPr>
        <w:tc>
          <w:tcPr>
            <w:tcW w:w="4820"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B70A5C" w:rsidRPr="00DD69F4" w:rsidRDefault="00B70A5C" w:rsidP="008168EC">
            <w:pPr>
              <w:spacing w:line="240" w:lineRule="auto"/>
              <w:jc w:val="right"/>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Итого по поселению:</w:t>
            </w:r>
          </w:p>
        </w:tc>
        <w:tc>
          <w:tcPr>
            <w:tcW w:w="1418"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168EC">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тыс. м</w:t>
            </w:r>
            <w:r w:rsidRPr="00DD69F4">
              <w:rPr>
                <w:rFonts w:eastAsia="Times New Roman" w:cs="Times New Roman"/>
                <w:b/>
                <w:bCs/>
                <w:color w:val="000000"/>
                <w:sz w:val="20"/>
                <w:szCs w:val="20"/>
                <w:vertAlign w:val="superscript"/>
                <w:lang w:eastAsia="ru-RU"/>
              </w:rPr>
              <w:t>3</w:t>
            </w:r>
            <w:r w:rsidRPr="00DD69F4">
              <w:rPr>
                <w:rFonts w:eastAsia="Times New Roman" w:cs="Times New Roman"/>
                <w:b/>
                <w:bCs/>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B70A5C">
            <w:pPr>
              <w:jc w:val="center"/>
              <w:rPr>
                <w:rFonts w:cs="Times New Roman"/>
                <w:b/>
                <w:sz w:val="20"/>
              </w:rPr>
            </w:pPr>
            <w:r w:rsidRPr="00DD69F4">
              <w:rPr>
                <w:rFonts w:cs="Times New Roman"/>
                <w:b/>
                <w:sz w:val="20"/>
              </w:rPr>
              <w:t>32,6</w:t>
            </w:r>
          </w:p>
        </w:tc>
        <w:tc>
          <w:tcPr>
            <w:tcW w:w="1418"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B70A5C">
            <w:pPr>
              <w:jc w:val="center"/>
              <w:rPr>
                <w:rFonts w:cs="Times New Roman"/>
                <w:b/>
                <w:sz w:val="20"/>
              </w:rPr>
            </w:pPr>
            <w:r w:rsidRPr="00DD69F4">
              <w:rPr>
                <w:rFonts w:cs="Times New Roman"/>
                <w:b/>
                <w:sz w:val="20"/>
              </w:rPr>
              <w:t>32,7</w:t>
            </w:r>
          </w:p>
        </w:tc>
      </w:tr>
    </w:tbl>
    <w:p w:rsidR="00753ECF" w:rsidRPr="00DD69F4" w:rsidRDefault="00CA5D53" w:rsidP="00A65054">
      <w:pPr>
        <w:pStyle w:val="2"/>
        <w:rPr>
          <w:rFonts w:cs="Times New Roman"/>
        </w:rPr>
      </w:pPr>
      <w:bookmarkStart w:id="157" w:name="_Toc511724796"/>
      <w:r w:rsidRPr="00DD69F4">
        <w:rPr>
          <w:rFonts w:cs="Times New Roman"/>
        </w:rPr>
        <w:t>Сведения о фактических и планируемых потерях горячей воды при её транспортировке (годовые, среднесуточные значения)</w:t>
      </w:r>
      <w:bookmarkEnd w:id="157"/>
    </w:p>
    <w:p w:rsidR="00CA5D53" w:rsidRPr="00DD69F4" w:rsidRDefault="00CA5D53" w:rsidP="00CA5D53">
      <w:pPr>
        <w:pStyle w:val="aa"/>
      </w:pPr>
      <w:r w:rsidRPr="00DD69F4">
        <w:t xml:space="preserve">Показатели существующих (расчетных) и планируемых (на расчетный срок) </w:t>
      </w:r>
      <w:r w:rsidR="0001092B" w:rsidRPr="00DD69F4">
        <w:t xml:space="preserve">потерях горячей </w:t>
      </w:r>
      <w:r w:rsidRPr="00DD69F4">
        <w:t xml:space="preserve">воды при </w:t>
      </w:r>
      <w:r w:rsidR="0001092B" w:rsidRPr="00DD69F4">
        <w:t xml:space="preserve">её </w:t>
      </w:r>
      <w:r w:rsidRPr="00DD69F4">
        <w:t xml:space="preserve">транспортировке на территории </w:t>
      </w:r>
      <w:r w:rsidR="00F15FC0" w:rsidRPr="00F15FC0">
        <w:t>СП Туношенское</w:t>
      </w:r>
      <w:r w:rsidRPr="00DD69F4">
        <w:t xml:space="preserve">, включая </w:t>
      </w:r>
      <w:r w:rsidR="0001092B" w:rsidRPr="00DD69F4">
        <w:t>годовые и среднесуточные значения</w:t>
      </w:r>
      <w:r w:rsidRPr="00DD69F4">
        <w:t>, с разбивкой по технологическим зонам централизованного ГВС представлен</w:t>
      </w:r>
      <w:r w:rsidR="0001092B" w:rsidRPr="00DD69F4">
        <w:t>ы</w:t>
      </w:r>
      <w:r w:rsidRPr="00DD69F4">
        <w:t xml:space="preserve"> в таблице ниже.</w:t>
      </w:r>
    </w:p>
    <w:p w:rsidR="0001092B" w:rsidRPr="00DD69F4" w:rsidRDefault="0001092B" w:rsidP="0001092B">
      <w:pPr>
        <w:pStyle w:val="a9"/>
        <w:rPr>
          <w:rFonts w:cs="Times New Roman"/>
        </w:rPr>
      </w:pPr>
      <w:bookmarkStart w:id="158" w:name="_Toc511724895"/>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3</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9</w:t>
      </w:r>
      <w:r w:rsidR="00035FE6" w:rsidRPr="00DD69F4">
        <w:rPr>
          <w:rFonts w:cs="Times New Roman"/>
          <w:noProof/>
        </w:rPr>
        <w:fldChar w:fldCharType="end"/>
      </w:r>
      <w:r w:rsidRPr="00DD69F4">
        <w:rPr>
          <w:rFonts w:cs="Times New Roman"/>
        </w:rPr>
        <w:t xml:space="preserve"> – Показатели существующих и планируемых потерях горячей воды при её транспортировке</w:t>
      </w:r>
      <w:bookmarkEnd w:id="158"/>
    </w:p>
    <w:tbl>
      <w:tblPr>
        <w:tblW w:w="9640" w:type="dxa"/>
        <w:tblInd w:w="-10" w:type="dxa"/>
        <w:tblLayout w:type="fixed"/>
        <w:tblLook w:val="04A0" w:firstRow="1" w:lastRow="0" w:firstColumn="1" w:lastColumn="0" w:noHBand="0" w:noVBand="1"/>
      </w:tblPr>
      <w:tblGrid>
        <w:gridCol w:w="898"/>
        <w:gridCol w:w="3922"/>
        <w:gridCol w:w="1409"/>
        <w:gridCol w:w="1993"/>
        <w:gridCol w:w="1418"/>
      </w:tblGrid>
      <w:tr w:rsidR="0001092B" w:rsidRPr="00DD69F4" w:rsidTr="00B70A5C">
        <w:trPr>
          <w:trHeight w:val="20"/>
        </w:trPr>
        <w:tc>
          <w:tcPr>
            <w:tcW w:w="8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092B" w:rsidRPr="00DD69F4" w:rsidRDefault="0001092B" w:rsidP="0001092B">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3922" w:type="dxa"/>
            <w:tcBorders>
              <w:top w:val="single" w:sz="4" w:space="0" w:color="auto"/>
              <w:left w:val="nil"/>
              <w:bottom w:val="single" w:sz="4" w:space="0" w:color="auto"/>
              <w:right w:val="single" w:sz="4" w:space="0" w:color="auto"/>
            </w:tcBorders>
            <w:shd w:val="clear" w:color="auto" w:fill="auto"/>
            <w:noWrap/>
            <w:vAlign w:val="center"/>
            <w:hideMark/>
          </w:tcPr>
          <w:p w:rsidR="0001092B" w:rsidRPr="00DD69F4" w:rsidRDefault="0001092B" w:rsidP="0001092B">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Показатель</w:t>
            </w:r>
          </w:p>
        </w:tc>
        <w:tc>
          <w:tcPr>
            <w:tcW w:w="1409" w:type="dxa"/>
            <w:tcBorders>
              <w:top w:val="single" w:sz="4" w:space="0" w:color="auto"/>
              <w:left w:val="nil"/>
              <w:bottom w:val="single" w:sz="4" w:space="0" w:color="auto"/>
              <w:right w:val="single" w:sz="4" w:space="0" w:color="auto"/>
            </w:tcBorders>
            <w:shd w:val="clear" w:color="auto" w:fill="auto"/>
            <w:noWrap/>
            <w:vAlign w:val="center"/>
            <w:hideMark/>
          </w:tcPr>
          <w:p w:rsidR="0001092B" w:rsidRPr="00DD69F4" w:rsidRDefault="0001092B" w:rsidP="0001092B">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Ед. изм.</w:t>
            </w:r>
          </w:p>
        </w:tc>
        <w:tc>
          <w:tcPr>
            <w:tcW w:w="1993" w:type="dxa"/>
            <w:tcBorders>
              <w:top w:val="single" w:sz="4" w:space="0" w:color="auto"/>
              <w:left w:val="nil"/>
              <w:bottom w:val="single" w:sz="4" w:space="0" w:color="auto"/>
              <w:right w:val="single" w:sz="4" w:space="0" w:color="auto"/>
            </w:tcBorders>
            <w:shd w:val="clear" w:color="auto" w:fill="auto"/>
            <w:vAlign w:val="center"/>
            <w:hideMark/>
          </w:tcPr>
          <w:p w:rsidR="0001092B" w:rsidRPr="00DD69F4" w:rsidRDefault="0001092B" w:rsidP="0001092B">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Существующее положение</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01092B" w:rsidRPr="00DD69F4" w:rsidRDefault="0001092B" w:rsidP="0001092B">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Расчетный срок</w:t>
            </w:r>
          </w:p>
        </w:tc>
      </w:tr>
      <w:tr w:rsidR="00B70A5C" w:rsidRPr="00DD69F4" w:rsidTr="00B70A5C">
        <w:trPr>
          <w:trHeight w:val="20"/>
        </w:trPr>
        <w:tc>
          <w:tcPr>
            <w:tcW w:w="964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B70A5C" w:rsidRPr="00DD69F4" w:rsidRDefault="00B70A5C" w:rsidP="001726AD">
            <w:pPr>
              <w:keepNext/>
              <w:keepLines/>
              <w:spacing w:line="240" w:lineRule="auto"/>
              <w:jc w:val="center"/>
              <w:rPr>
                <w:rFonts w:eastAsia="Times New Roman" w:cs="Times New Roman"/>
                <w:b/>
                <w:color w:val="000000"/>
                <w:sz w:val="20"/>
                <w:szCs w:val="20"/>
                <w:lang w:eastAsia="ru-RU"/>
              </w:rPr>
            </w:pPr>
            <w:r w:rsidRPr="00DD69F4">
              <w:rPr>
                <w:rFonts w:eastAsia="Times New Roman" w:cs="Times New Roman"/>
                <w:b/>
                <w:color w:val="000000"/>
                <w:sz w:val="20"/>
                <w:szCs w:val="20"/>
                <w:lang w:eastAsia="ru-RU"/>
              </w:rPr>
              <w:t>Технологическая зона котельной    пос. Туношна-городок 26</w:t>
            </w:r>
          </w:p>
        </w:tc>
      </w:tr>
      <w:tr w:rsidR="0001092B" w:rsidRPr="00DD69F4" w:rsidTr="00B70A5C">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01092B" w:rsidRPr="00DD69F4" w:rsidRDefault="0001092B" w:rsidP="0001092B">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w:t>
            </w:r>
          </w:p>
        </w:tc>
        <w:tc>
          <w:tcPr>
            <w:tcW w:w="3922" w:type="dxa"/>
            <w:tcBorders>
              <w:top w:val="nil"/>
              <w:left w:val="nil"/>
              <w:bottom w:val="single" w:sz="4" w:space="0" w:color="auto"/>
              <w:right w:val="single" w:sz="4" w:space="0" w:color="auto"/>
            </w:tcBorders>
            <w:shd w:val="clear" w:color="auto" w:fill="auto"/>
            <w:noWrap/>
            <w:vAlign w:val="center"/>
            <w:hideMark/>
          </w:tcPr>
          <w:p w:rsidR="0001092B" w:rsidRPr="00DD69F4" w:rsidRDefault="0001092B" w:rsidP="0001092B">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Расходы и потери воды при транспортировке</w:t>
            </w:r>
          </w:p>
        </w:tc>
        <w:tc>
          <w:tcPr>
            <w:tcW w:w="1409" w:type="dxa"/>
            <w:tcBorders>
              <w:top w:val="nil"/>
              <w:left w:val="nil"/>
              <w:bottom w:val="single" w:sz="4" w:space="0" w:color="auto"/>
              <w:right w:val="single" w:sz="4" w:space="0" w:color="auto"/>
            </w:tcBorders>
            <w:shd w:val="clear" w:color="auto" w:fill="auto"/>
            <w:noWrap/>
            <w:vAlign w:val="center"/>
            <w:hideMark/>
          </w:tcPr>
          <w:p w:rsidR="0001092B" w:rsidRPr="00DD69F4" w:rsidRDefault="0001092B" w:rsidP="0001092B">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 </w:t>
            </w:r>
          </w:p>
        </w:tc>
        <w:tc>
          <w:tcPr>
            <w:tcW w:w="1993" w:type="dxa"/>
            <w:tcBorders>
              <w:top w:val="nil"/>
              <w:left w:val="nil"/>
              <w:bottom w:val="single" w:sz="4" w:space="0" w:color="auto"/>
              <w:right w:val="single" w:sz="4" w:space="0" w:color="auto"/>
            </w:tcBorders>
            <w:shd w:val="clear" w:color="auto" w:fill="auto"/>
            <w:noWrap/>
            <w:vAlign w:val="center"/>
            <w:hideMark/>
          </w:tcPr>
          <w:p w:rsidR="0001092B" w:rsidRPr="00DD69F4" w:rsidRDefault="0001092B" w:rsidP="0001092B">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 </w:t>
            </w:r>
          </w:p>
        </w:tc>
        <w:tc>
          <w:tcPr>
            <w:tcW w:w="1418" w:type="dxa"/>
            <w:tcBorders>
              <w:top w:val="nil"/>
              <w:left w:val="nil"/>
              <w:bottom w:val="single" w:sz="4" w:space="0" w:color="auto"/>
              <w:right w:val="single" w:sz="4" w:space="0" w:color="auto"/>
            </w:tcBorders>
            <w:shd w:val="clear" w:color="auto" w:fill="auto"/>
            <w:noWrap/>
            <w:vAlign w:val="center"/>
            <w:hideMark/>
          </w:tcPr>
          <w:p w:rsidR="0001092B" w:rsidRPr="00DD69F4" w:rsidRDefault="0001092B" w:rsidP="0001092B">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 </w:t>
            </w:r>
          </w:p>
        </w:tc>
      </w:tr>
      <w:tr w:rsidR="00B70A5C" w:rsidRPr="00DD69F4" w:rsidTr="00B70A5C">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1.1.</w:t>
            </w:r>
          </w:p>
        </w:tc>
        <w:tc>
          <w:tcPr>
            <w:tcW w:w="3922" w:type="dxa"/>
            <w:tcBorders>
              <w:top w:val="nil"/>
              <w:left w:val="nil"/>
              <w:bottom w:val="single" w:sz="4" w:space="0" w:color="auto"/>
              <w:right w:val="single" w:sz="4" w:space="0" w:color="auto"/>
            </w:tcBorders>
            <w:shd w:val="clear" w:color="auto" w:fill="auto"/>
            <w:noWrap/>
            <w:vAlign w:val="center"/>
            <w:hideMark/>
          </w:tcPr>
          <w:p w:rsidR="00B70A5C" w:rsidRPr="00DD69F4" w:rsidRDefault="00B70A5C" w:rsidP="0088487A">
            <w:pPr>
              <w:spacing w:line="240" w:lineRule="auto"/>
              <w:ind w:firstLineChars="400" w:firstLine="800"/>
              <w:jc w:val="right"/>
              <w:rPr>
                <w:rFonts w:eastAsia="Times New Roman" w:cs="Times New Roman"/>
                <w:color w:val="000000"/>
                <w:sz w:val="20"/>
                <w:szCs w:val="20"/>
                <w:lang w:eastAsia="ru-RU"/>
              </w:rPr>
            </w:pPr>
            <w:r w:rsidRPr="00DD69F4">
              <w:rPr>
                <w:rFonts w:eastAsia="Times New Roman" w:cs="Times New Roman"/>
                <w:color w:val="000000"/>
                <w:sz w:val="20"/>
                <w:szCs w:val="20"/>
                <w:lang w:eastAsia="ru-RU"/>
              </w:rPr>
              <w:t>годовые показатели</w:t>
            </w:r>
          </w:p>
        </w:tc>
        <w:tc>
          <w:tcPr>
            <w:tcW w:w="1409" w:type="dxa"/>
            <w:tcBorders>
              <w:top w:val="nil"/>
              <w:left w:val="nil"/>
              <w:bottom w:val="single" w:sz="4" w:space="0" w:color="auto"/>
              <w:right w:val="single" w:sz="4"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993" w:type="dxa"/>
            <w:tcBorders>
              <w:top w:val="nil"/>
              <w:left w:val="nil"/>
              <w:bottom w:val="single" w:sz="4" w:space="0" w:color="auto"/>
              <w:right w:val="single" w:sz="4" w:space="0" w:color="auto"/>
            </w:tcBorders>
            <w:shd w:val="clear" w:color="auto" w:fill="auto"/>
            <w:noWrap/>
            <w:vAlign w:val="center"/>
            <w:hideMark/>
          </w:tcPr>
          <w:p w:rsidR="00B70A5C" w:rsidRPr="00DD69F4" w:rsidRDefault="00B70A5C" w:rsidP="00B70A5C">
            <w:pPr>
              <w:jc w:val="center"/>
              <w:rPr>
                <w:rFonts w:cs="Times New Roman"/>
                <w:sz w:val="20"/>
                <w:szCs w:val="20"/>
              </w:rPr>
            </w:pPr>
            <w:r w:rsidRPr="00DD69F4">
              <w:rPr>
                <w:rFonts w:cs="Times New Roman"/>
                <w:sz w:val="20"/>
                <w:szCs w:val="20"/>
              </w:rPr>
              <w:t>3,3</w:t>
            </w:r>
          </w:p>
        </w:tc>
        <w:tc>
          <w:tcPr>
            <w:tcW w:w="1418" w:type="dxa"/>
            <w:tcBorders>
              <w:top w:val="nil"/>
              <w:left w:val="nil"/>
              <w:bottom w:val="single" w:sz="4" w:space="0" w:color="auto"/>
              <w:right w:val="single" w:sz="4" w:space="0" w:color="auto"/>
            </w:tcBorders>
            <w:shd w:val="clear" w:color="auto" w:fill="auto"/>
            <w:noWrap/>
            <w:vAlign w:val="center"/>
            <w:hideMark/>
          </w:tcPr>
          <w:p w:rsidR="00B70A5C" w:rsidRPr="00DD69F4" w:rsidRDefault="00B70A5C" w:rsidP="00B70A5C">
            <w:pPr>
              <w:jc w:val="center"/>
              <w:rPr>
                <w:rFonts w:cs="Times New Roman"/>
                <w:sz w:val="20"/>
                <w:szCs w:val="20"/>
              </w:rPr>
            </w:pPr>
            <w:r w:rsidRPr="00DD69F4">
              <w:rPr>
                <w:rFonts w:cs="Times New Roman"/>
                <w:sz w:val="20"/>
                <w:szCs w:val="20"/>
              </w:rPr>
              <w:t>3,3</w:t>
            </w:r>
          </w:p>
        </w:tc>
      </w:tr>
      <w:tr w:rsidR="0088487A" w:rsidRPr="00DD69F4" w:rsidTr="00B70A5C">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88487A" w:rsidRPr="00DD69F4" w:rsidRDefault="0088487A"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1.2.</w:t>
            </w:r>
          </w:p>
        </w:tc>
        <w:tc>
          <w:tcPr>
            <w:tcW w:w="3922" w:type="dxa"/>
            <w:tcBorders>
              <w:top w:val="nil"/>
              <w:left w:val="nil"/>
              <w:bottom w:val="single" w:sz="4" w:space="0" w:color="auto"/>
              <w:right w:val="single" w:sz="4" w:space="0" w:color="auto"/>
            </w:tcBorders>
            <w:shd w:val="clear" w:color="auto" w:fill="auto"/>
            <w:noWrap/>
            <w:vAlign w:val="center"/>
            <w:hideMark/>
          </w:tcPr>
          <w:p w:rsidR="0088487A" w:rsidRPr="00DD69F4" w:rsidRDefault="0088487A" w:rsidP="0088487A">
            <w:pPr>
              <w:spacing w:line="240" w:lineRule="auto"/>
              <w:ind w:firstLineChars="400" w:firstLine="800"/>
              <w:jc w:val="right"/>
              <w:rPr>
                <w:rFonts w:eastAsia="Times New Roman" w:cs="Times New Roman"/>
                <w:color w:val="000000"/>
                <w:sz w:val="20"/>
                <w:szCs w:val="20"/>
                <w:lang w:eastAsia="ru-RU"/>
              </w:rPr>
            </w:pPr>
            <w:r w:rsidRPr="00DD69F4">
              <w:rPr>
                <w:rFonts w:eastAsia="Times New Roman" w:cs="Times New Roman"/>
                <w:color w:val="000000"/>
                <w:sz w:val="20"/>
                <w:szCs w:val="20"/>
                <w:lang w:eastAsia="ru-RU"/>
              </w:rPr>
              <w:t>среднесуточные значения</w:t>
            </w:r>
          </w:p>
        </w:tc>
        <w:tc>
          <w:tcPr>
            <w:tcW w:w="1409" w:type="dxa"/>
            <w:tcBorders>
              <w:top w:val="nil"/>
              <w:left w:val="nil"/>
              <w:bottom w:val="single" w:sz="4" w:space="0" w:color="auto"/>
              <w:right w:val="single" w:sz="4" w:space="0" w:color="auto"/>
            </w:tcBorders>
            <w:shd w:val="clear" w:color="auto" w:fill="auto"/>
            <w:noWrap/>
            <w:vAlign w:val="center"/>
            <w:hideMark/>
          </w:tcPr>
          <w:p w:rsidR="0088487A" w:rsidRPr="00DD69F4" w:rsidRDefault="0088487A"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/сут.</w:t>
            </w:r>
          </w:p>
        </w:tc>
        <w:tc>
          <w:tcPr>
            <w:tcW w:w="1993" w:type="dxa"/>
            <w:tcBorders>
              <w:top w:val="nil"/>
              <w:left w:val="nil"/>
              <w:bottom w:val="single" w:sz="4" w:space="0" w:color="auto"/>
              <w:right w:val="single" w:sz="4" w:space="0" w:color="auto"/>
            </w:tcBorders>
            <w:shd w:val="clear" w:color="auto" w:fill="auto"/>
            <w:noWrap/>
            <w:vAlign w:val="center"/>
            <w:hideMark/>
          </w:tcPr>
          <w:p w:rsidR="0088487A" w:rsidRPr="00DD69F4" w:rsidRDefault="00B70A5C" w:rsidP="00B70A5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9</w:t>
            </w:r>
          </w:p>
        </w:tc>
        <w:tc>
          <w:tcPr>
            <w:tcW w:w="1418" w:type="dxa"/>
            <w:tcBorders>
              <w:top w:val="nil"/>
              <w:left w:val="nil"/>
              <w:bottom w:val="single" w:sz="4" w:space="0" w:color="auto"/>
              <w:right w:val="single" w:sz="4" w:space="0" w:color="auto"/>
            </w:tcBorders>
            <w:shd w:val="clear" w:color="auto" w:fill="auto"/>
            <w:noWrap/>
            <w:vAlign w:val="center"/>
            <w:hideMark/>
          </w:tcPr>
          <w:p w:rsidR="0088487A" w:rsidRPr="00DD69F4" w:rsidRDefault="00B70A5C" w:rsidP="00B70A5C">
            <w:pPr>
              <w:jc w:val="center"/>
              <w:rPr>
                <w:rFonts w:cs="Times New Roman"/>
                <w:color w:val="000000"/>
                <w:sz w:val="20"/>
                <w:szCs w:val="20"/>
              </w:rPr>
            </w:pPr>
            <w:r w:rsidRPr="00DD69F4">
              <w:rPr>
                <w:rFonts w:eastAsia="Times New Roman" w:cs="Times New Roman"/>
                <w:color w:val="000000"/>
                <w:sz w:val="20"/>
                <w:szCs w:val="20"/>
                <w:lang w:eastAsia="ru-RU"/>
              </w:rPr>
              <w:t>9</w:t>
            </w:r>
          </w:p>
        </w:tc>
      </w:tr>
      <w:tr w:rsidR="00B70A5C" w:rsidRPr="00DD69F4" w:rsidTr="00B70A5C">
        <w:trPr>
          <w:trHeight w:val="20"/>
        </w:trPr>
        <w:tc>
          <w:tcPr>
            <w:tcW w:w="48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0A5C" w:rsidRPr="00DD69F4" w:rsidRDefault="00B70A5C" w:rsidP="0088487A">
            <w:pPr>
              <w:spacing w:line="240" w:lineRule="auto"/>
              <w:jc w:val="right"/>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xml:space="preserve">Итого по сельскому поселению потери горячей воды </w:t>
            </w:r>
          </w:p>
        </w:tc>
        <w:tc>
          <w:tcPr>
            <w:tcW w:w="1409" w:type="dxa"/>
            <w:tcBorders>
              <w:top w:val="nil"/>
              <w:left w:val="nil"/>
              <w:bottom w:val="single" w:sz="4" w:space="0" w:color="auto"/>
              <w:right w:val="single" w:sz="4"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тыс. м</w:t>
            </w:r>
            <w:r w:rsidRPr="00DD69F4">
              <w:rPr>
                <w:rFonts w:eastAsia="Times New Roman" w:cs="Times New Roman"/>
                <w:b/>
                <w:bCs/>
                <w:color w:val="000000"/>
                <w:sz w:val="20"/>
                <w:szCs w:val="20"/>
                <w:vertAlign w:val="superscript"/>
                <w:lang w:eastAsia="ru-RU"/>
              </w:rPr>
              <w:t>3</w:t>
            </w:r>
            <w:r w:rsidRPr="00DD69F4">
              <w:rPr>
                <w:rFonts w:eastAsia="Times New Roman" w:cs="Times New Roman"/>
                <w:b/>
                <w:bCs/>
                <w:color w:val="000000"/>
                <w:sz w:val="20"/>
                <w:szCs w:val="20"/>
                <w:lang w:eastAsia="ru-RU"/>
              </w:rPr>
              <w:t>/год</w:t>
            </w:r>
          </w:p>
        </w:tc>
        <w:tc>
          <w:tcPr>
            <w:tcW w:w="1993" w:type="dxa"/>
            <w:tcBorders>
              <w:top w:val="nil"/>
              <w:left w:val="nil"/>
              <w:bottom w:val="single" w:sz="4" w:space="0" w:color="auto"/>
              <w:right w:val="single" w:sz="4" w:space="0" w:color="auto"/>
            </w:tcBorders>
            <w:shd w:val="clear" w:color="auto" w:fill="auto"/>
            <w:noWrap/>
            <w:vAlign w:val="center"/>
            <w:hideMark/>
          </w:tcPr>
          <w:p w:rsidR="00B70A5C" w:rsidRPr="00DD69F4" w:rsidRDefault="00B70A5C" w:rsidP="00B70A5C">
            <w:pPr>
              <w:jc w:val="center"/>
              <w:rPr>
                <w:rFonts w:cs="Times New Roman"/>
                <w:b/>
                <w:sz w:val="20"/>
                <w:szCs w:val="20"/>
              </w:rPr>
            </w:pPr>
            <w:r w:rsidRPr="00DD69F4">
              <w:rPr>
                <w:rFonts w:cs="Times New Roman"/>
                <w:b/>
                <w:sz w:val="20"/>
                <w:szCs w:val="20"/>
              </w:rPr>
              <w:t>3,3</w:t>
            </w:r>
          </w:p>
        </w:tc>
        <w:tc>
          <w:tcPr>
            <w:tcW w:w="1418" w:type="dxa"/>
            <w:tcBorders>
              <w:top w:val="nil"/>
              <w:left w:val="nil"/>
              <w:bottom w:val="single" w:sz="4" w:space="0" w:color="auto"/>
              <w:right w:val="single" w:sz="4" w:space="0" w:color="auto"/>
            </w:tcBorders>
            <w:shd w:val="clear" w:color="auto" w:fill="auto"/>
            <w:noWrap/>
            <w:vAlign w:val="center"/>
            <w:hideMark/>
          </w:tcPr>
          <w:p w:rsidR="00B70A5C" w:rsidRPr="00DD69F4" w:rsidRDefault="00B70A5C" w:rsidP="00B70A5C">
            <w:pPr>
              <w:jc w:val="center"/>
              <w:rPr>
                <w:rFonts w:cs="Times New Roman"/>
                <w:b/>
                <w:sz w:val="20"/>
                <w:szCs w:val="20"/>
              </w:rPr>
            </w:pPr>
            <w:r w:rsidRPr="00DD69F4">
              <w:rPr>
                <w:rFonts w:cs="Times New Roman"/>
                <w:b/>
                <w:sz w:val="20"/>
                <w:szCs w:val="20"/>
              </w:rPr>
              <w:t>3,3</w:t>
            </w:r>
          </w:p>
        </w:tc>
      </w:tr>
    </w:tbl>
    <w:p w:rsidR="0001092B" w:rsidRPr="00DD69F4" w:rsidRDefault="0001092B" w:rsidP="00A96325">
      <w:pPr>
        <w:pStyle w:val="aa"/>
        <w:keepNext/>
        <w:spacing w:after="0"/>
        <w:ind w:firstLine="0"/>
        <w:rPr>
          <w:i/>
          <w:sz w:val="20"/>
        </w:rPr>
      </w:pPr>
      <w:r w:rsidRPr="00DD69F4">
        <w:rPr>
          <w:i/>
          <w:sz w:val="20"/>
        </w:rPr>
        <w:t xml:space="preserve">* </w:t>
      </w:r>
      <w:r w:rsidR="00CD276F" w:rsidRPr="00DD69F4">
        <w:rPr>
          <w:i/>
          <w:sz w:val="20"/>
        </w:rPr>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СниП 41-02-2003 «Теп</w:t>
      </w:r>
      <w:r w:rsidR="00A96325" w:rsidRPr="00DD69F4">
        <w:rPr>
          <w:i/>
          <w:sz w:val="20"/>
        </w:rPr>
        <w:t>ловые сети» (СП 124.13330.2012)</w:t>
      </w:r>
    </w:p>
    <w:p w:rsidR="0001092B" w:rsidRPr="00DD69F4" w:rsidRDefault="00CD276F" w:rsidP="00A65054">
      <w:pPr>
        <w:pStyle w:val="2"/>
        <w:rPr>
          <w:rFonts w:cs="Times New Roman"/>
        </w:rPr>
      </w:pPr>
      <w:bookmarkStart w:id="159" w:name="_Toc511724797"/>
      <w:r w:rsidRPr="00DD69F4">
        <w:rPr>
          <w:rFonts w:cs="Times New Roman"/>
        </w:rPr>
        <w:t>Перспективные балансы горячего водоснабжения (общий - баланс подачи и реализации горячей воды, территориальный - баланс подачи горячей воды по технологическим зонам водоснабжения, структурный - баланс реализации горячей воды по группам абонентов)</w:t>
      </w:r>
      <w:bookmarkEnd w:id="159"/>
    </w:p>
    <w:p w:rsidR="00CD276F" w:rsidRPr="00DD69F4" w:rsidRDefault="00CD276F" w:rsidP="00CD276F">
      <w:pPr>
        <w:pStyle w:val="aa"/>
      </w:pPr>
      <w:r w:rsidRPr="00DD69F4">
        <w:t>Перспективные балансы горячего водоснабжения, в том числе общий, территориальный и структурный балансы представлены в таблицах ниже.</w:t>
      </w:r>
    </w:p>
    <w:p w:rsidR="0024766B" w:rsidRPr="00DD69F4" w:rsidRDefault="0024766B" w:rsidP="0024766B">
      <w:pPr>
        <w:pStyle w:val="a9"/>
        <w:rPr>
          <w:rFonts w:cs="Times New Roman"/>
        </w:rPr>
      </w:pPr>
      <w:bookmarkStart w:id="160" w:name="_Toc511724896"/>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3</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10</w:t>
      </w:r>
      <w:r w:rsidR="00035FE6" w:rsidRPr="00DD69F4">
        <w:rPr>
          <w:rFonts w:cs="Times New Roman"/>
          <w:noProof/>
        </w:rPr>
        <w:fldChar w:fldCharType="end"/>
      </w:r>
      <w:r w:rsidRPr="00DD69F4">
        <w:rPr>
          <w:rFonts w:cs="Times New Roman"/>
        </w:rPr>
        <w:t xml:space="preserve"> – Общий баланс подачи и реализации горячей воды</w:t>
      </w:r>
      <w:bookmarkEnd w:id="160"/>
    </w:p>
    <w:tbl>
      <w:tblPr>
        <w:tblW w:w="9187" w:type="dxa"/>
        <w:tblInd w:w="-10" w:type="dxa"/>
        <w:tblLook w:val="04A0" w:firstRow="1" w:lastRow="0" w:firstColumn="1" w:lastColumn="0" w:noHBand="0" w:noVBand="1"/>
      </w:tblPr>
      <w:tblGrid>
        <w:gridCol w:w="960"/>
        <w:gridCol w:w="4220"/>
        <w:gridCol w:w="1180"/>
        <w:gridCol w:w="1613"/>
        <w:gridCol w:w="1214"/>
      </w:tblGrid>
      <w:tr w:rsidR="00135566" w:rsidRPr="00DD69F4" w:rsidTr="0024766B">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135566" w:rsidRPr="00DD69F4" w:rsidRDefault="00135566" w:rsidP="0013556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135566" w:rsidRPr="00DD69F4" w:rsidRDefault="00135566" w:rsidP="0013556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135566" w:rsidRPr="00DD69F4" w:rsidRDefault="00135566" w:rsidP="0013556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Ед.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135566" w:rsidRPr="00DD69F4" w:rsidRDefault="00135566" w:rsidP="0013556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Существующее положение</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135566" w:rsidRPr="00DD69F4" w:rsidRDefault="00135566" w:rsidP="00135566">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Расчетный срок</w:t>
            </w:r>
          </w:p>
        </w:tc>
      </w:tr>
      <w:tr w:rsidR="00135566" w:rsidRPr="00DD69F4" w:rsidTr="0024766B">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135566" w:rsidRPr="00DD69F4" w:rsidRDefault="00F15FC0" w:rsidP="00135566">
            <w:pPr>
              <w:spacing w:line="240" w:lineRule="auto"/>
              <w:jc w:val="center"/>
              <w:rPr>
                <w:rFonts w:eastAsia="Times New Roman" w:cs="Times New Roman"/>
                <w:b/>
                <w:bCs/>
                <w:color w:val="000000"/>
                <w:sz w:val="20"/>
                <w:szCs w:val="20"/>
                <w:lang w:eastAsia="ru-RU"/>
              </w:rPr>
            </w:pPr>
            <w:r w:rsidRPr="00F15FC0">
              <w:rPr>
                <w:rFonts w:eastAsia="Times New Roman" w:cs="Times New Roman"/>
                <w:b/>
                <w:bCs/>
                <w:color w:val="000000"/>
                <w:sz w:val="20"/>
                <w:szCs w:val="20"/>
                <w:lang w:eastAsia="ru-RU"/>
              </w:rPr>
              <w:t>СП Туношенское</w:t>
            </w:r>
          </w:p>
        </w:tc>
      </w:tr>
      <w:tr w:rsidR="00B70A5C" w:rsidRPr="00DD69F4" w:rsidTr="0024766B">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35,8</w:t>
            </w:r>
          </w:p>
        </w:tc>
        <w:tc>
          <w:tcPr>
            <w:tcW w:w="1214"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36,0</w:t>
            </w:r>
          </w:p>
        </w:tc>
      </w:tr>
      <w:tr w:rsidR="00B70A5C" w:rsidRPr="00DD69F4" w:rsidTr="0024766B">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35,8</w:t>
            </w:r>
          </w:p>
        </w:tc>
        <w:tc>
          <w:tcPr>
            <w:tcW w:w="1214"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36,0</w:t>
            </w:r>
          </w:p>
        </w:tc>
      </w:tr>
      <w:tr w:rsidR="00B70A5C" w:rsidRPr="00DD69F4" w:rsidTr="0024766B">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3,3</w:t>
            </w:r>
          </w:p>
        </w:tc>
        <w:tc>
          <w:tcPr>
            <w:tcW w:w="1214"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3,3</w:t>
            </w:r>
          </w:p>
        </w:tc>
      </w:tr>
      <w:tr w:rsidR="00B70A5C" w:rsidRPr="00DD69F4" w:rsidTr="0024766B">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32,6</w:t>
            </w:r>
          </w:p>
        </w:tc>
        <w:tc>
          <w:tcPr>
            <w:tcW w:w="1214"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32,7</w:t>
            </w:r>
          </w:p>
        </w:tc>
      </w:tr>
    </w:tbl>
    <w:p w:rsidR="00135566" w:rsidRPr="00DD69F4" w:rsidRDefault="00135566" w:rsidP="00CD276F">
      <w:pPr>
        <w:pStyle w:val="aa"/>
      </w:pPr>
    </w:p>
    <w:p w:rsidR="0024766B" w:rsidRPr="00DD69F4" w:rsidRDefault="0024766B" w:rsidP="0024766B">
      <w:pPr>
        <w:pStyle w:val="a9"/>
        <w:rPr>
          <w:rFonts w:cs="Times New Roman"/>
        </w:rPr>
      </w:pPr>
      <w:bookmarkStart w:id="161" w:name="_Toc511724897"/>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3</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11</w:t>
      </w:r>
      <w:r w:rsidR="00035FE6" w:rsidRPr="00DD69F4">
        <w:rPr>
          <w:rFonts w:cs="Times New Roman"/>
          <w:noProof/>
        </w:rPr>
        <w:fldChar w:fldCharType="end"/>
      </w:r>
      <w:r w:rsidRPr="00DD69F4">
        <w:rPr>
          <w:rFonts w:cs="Times New Roman"/>
        </w:rPr>
        <w:t xml:space="preserve"> – Территориальный баланс подачи горячей воды по технологическим зонам водоснабжения</w:t>
      </w:r>
      <w:bookmarkEnd w:id="161"/>
    </w:p>
    <w:tbl>
      <w:tblPr>
        <w:tblW w:w="9187" w:type="dxa"/>
        <w:tblInd w:w="-10" w:type="dxa"/>
        <w:tblLook w:val="04A0" w:firstRow="1" w:lastRow="0" w:firstColumn="1" w:lastColumn="0" w:noHBand="0" w:noVBand="1"/>
      </w:tblPr>
      <w:tblGrid>
        <w:gridCol w:w="960"/>
        <w:gridCol w:w="4220"/>
        <w:gridCol w:w="1180"/>
        <w:gridCol w:w="1613"/>
        <w:gridCol w:w="1214"/>
      </w:tblGrid>
      <w:tr w:rsidR="0024766B" w:rsidRPr="00DD69F4" w:rsidTr="0088487A">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24766B" w:rsidRPr="00DD69F4" w:rsidRDefault="0024766B" w:rsidP="0088487A">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24766B" w:rsidRPr="00DD69F4" w:rsidRDefault="0024766B" w:rsidP="0088487A">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24766B" w:rsidRPr="00DD69F4" w:rsidRDefault="0024766B" w:rsidP="0088487A">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Ед.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24766B" w:rsidRPr="00DD69F4" w:rsidRDefault="0024766B" w:rsidP="0088487A">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Существующее положение</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24766B" w:rsidRPr="00DD69F4" w:rsidRDefault="0024766B" w:rsidP="0088487A">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Расчетный срок</w:t>
            </w:r>
          </w:p>
        </w:tc>
      </w:tr>
      <w:tr w:rsidR="0024766B" w:rsidRPr="00DD69F4" w:rsidTr="0088487A">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24766B" w:rsidRPr="00DD69F4" w:rsidRDefault="0024766B" w:rsidP="0088487A">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xml:space="preserve">Технологическая зона котельной </w:t>
            </w:r>
            <w:r w:rsidR="00B70A5C" w:rsidRPr="00DD69F4">
              <w:rPr>
                <w:rFonts w:eastAsia="Times New Roman" w:cs="Times New Roman"/>
                <w:b/>
                <w:color w:val="000000"/>
                <w:sz w:val="20"/>
                <w:szCs w:val="20"/>
                <w:lang w:eastAsia="ru-RU"/>
              </w:rPr>
              <w:t>пос. Туношна-городок 26</w:t>
            </w:r>
          </w:p>
        </w:tc>
      </w:tr>
      <w:tr w:rsidR="00B70A5C" w:rsidRPr="00DD69F4"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35,8</w:t>
            </w:r>
          </w:p>
        </w:tc>
        <w:tc>
          <w:tcPr>
            <w:tcW w:w="1214"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36,0</w:t>
            </w:r>
          </w:p>
        </w:tc>
      </w:tr>
      <w:tr w:rsidR="00B70A5C" w:rsidRPr="00DD69F4"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35,8</w:t>
            </w:r>
          </w:p>
        </w:tc>
        <w:tc>
          <w:tcPr>
            <w:tcW w:w="1214"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36,0</w:t>
            </w:r>
          </w:p>
        </w:tc>
      </w:tr>
      <w:tr w:rsidR="00B70A5C" w:rsidRPr="00DD69F4"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3,3</w:t>
            </w:r>
          </w:p>
        </w:tc>
        <w:tc>
          <w:tcPr>
            <w:tcW w:w="1214"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3,3</w:t>
            </w:r>
          </w:p>
        </w:tc>
      </w:tr>
      <w:tr w:rsidR="00B70A5C" w:rsidRPr="00DD69F4"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32,6</w:t>
            </w:r>
          </w:p>
        </w:tc>
        <w:tc>
          <w:tcPr>
            <w:tcW w:w="1214"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32,7</w:t>
            </w:r>
          </w:p>
        </w:tc>
      </w:tr>
    </w:tbl>
    <w:p w:rsidR="0024766B" w:rsidRPr="00DD69F4" w:rsidRDefault="0024766B" w:rsidP="00CD276F">
      <w:pPr>
        <w:pStyle w:val="aa"/>
      </w:pPr>
    </w:p>
    <w:p w:rsidR="00310948" w:rsidRPr="00DD69F4" w:rsidRDefault="00310948" w:rsidP="00310948">
      <w:pPr>
        <w:pStyle w:val="a9"/>
        <w:rPr>
          <w:rFonts w:cs="Times New Roman"/>
        </w:rPr>
      </w:pPr>
      <w:bookmarkStart w:id="162" w:name="_Toc511724898"/>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3</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12</w:t>
      </w:r>
      <w:r w:rsidR="00035FE6" w:rsidRPr="00DD69F4">
        <w:rPr>
          <w:rFonts w:cs="Times New Roman"/>
          <w:noProof/>
        </w:rPr>
        <w:fldChar w:fldCharType="end"/>
      </w:r>
      <w:r w:rsidRPr="00DD69F4">
        <w:rPr>
          <w:rFonts w:cs="Times New Roman"/>
        </w:rPr>
        <w:t xml:space="preserve"> – Структурный баланс реализации горячей воды по группам абонентов</w:t>
      </w:r>
      <w:bookmarkEnd w:id="162"/>
    </w:p>
    <w:tbl>
      <w:tblPr>
        <w:tblW w:w="9187" w:type="dxa"/>
        <w:tblInd w:w="-10" w:type="dxa"/>
        <w:tblLook w:val="04A0" w:firstRow="1" w:lastRow="0" w:firstColumn="1" w:lastColumn="0" w:noHBand="0" w:noVBand="1"/>
      </w:tblPr>
      <w:tblGrid>
        <w:gridCol w:w="960"/>
        <w:gridCol w:w="4220"/>
        <w:gridCol w:w="1180"/>
        <w:gridCol w:w="1613"/>
        <w:gridCol w:w="1214"/>
      </w:tblGrid>
      <w:tr w:rsidR="00310948" w:rsidRPr="00DD69F4" w:rsidTr="0088487A">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310948" w:rsidRPr="00DD69F4" w:rsidRDefault="00310948" w:rsidP="0088487A">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310948" w:rsidRPr="00DD69F4" w:rsidRDefault="00310948" w:rsidP="0088487A">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310948" w:rsidRPr="00DD69F4" w:rsidRDefault="00310948" w:rsidP="0088487A">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Ед.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310948" w:rsidRPr="00DD69F4" w:rsidRDefault="00310948" w:rsidP="0088487A">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Существующее положение</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310948" w:rsidRPr="00DD69F4" w:rsidRDefault="00310948" w:rsidP="0088487A">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Расчетный срок</w:t>
            </w:r>
          </w:p>
        </w:tc>
      </w:tr>
      <w:tr w:rsidR="00310948" w:rsidRPr="00DD69F4" w:rsidTr="0088487A">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310948" w:rsidRPr="00DD69F4" w:rsidRDefault="00F15FC0" w:rsidP="0088487A">
            <w:pPr>
              <w:spacing w:line="240" w:lineRule="auto"/>
              <w:jc w:val="center"/>
              <w:rPr>
                <w:rFonts w:eastAsia="Times New Roman" w:cs="Times New Roman"/>
                <w:b/>
                <w:bCs/>
                <w:color w:val="000000"/>
                <w:sz w:val="20"/>
                <w:szCs w:val="20"/>
                <w:lang w:eastAsia="ru-RU"/>
              </w:rPr>
            </w:pPr>
            <w:r w:rsidRPr="00F15FC0">
              <w:rPr>
                <w:rFonts w:eastAsia="Times New Roman" w:cs="Times New Roman"/>
                <w:b/>
                <w:bCs/>
                <w:color w:val="000000"/>
                <w:sz w:val="20"/>
                <w:szCs w:val="20"/>
                <w:lang w:eastAsia="ru-RU"/>
              </w:rPr>
              <w:t>СП Туношенское</w:t>
            </w:r>
          </w:p>
        </w:tc>
      </w:tr>
      <w:tr w:rsidR="00B70A5C" w:rsidRPr="00DD69F4"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32,6</w:t>
            </w:r>
          </w:p>
        </w:tc>
        <w:tc>
          <w:tcPr>
            <w:tcW w:w="1214"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32,7</w:t>
            </w:r>
          </w:p>
        </w:tc>
      </w:tr>
      <w:tr w:rsidR="00B70A5C" w:rsidRPr="00DD69F4" w:rsidTr="00310948">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B70A5C" w:rsidRPr="00DD69F4" w:rsidRDefault="00B70A5C" w:rsidP="00310948">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1.1.</w:t>
            </w:r>
          </w:p>
        </w:tc>
        <w:tc>
          <w:tcPr>
            <w:tcW w:w="422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310948">
            <w:pPr>
              <w:spacing w:line="240" w:lineRule="auto"/>
              <w:jc w:val="right"/>
              <w:rPr>
                <w:rFonts w:eastAsia="Times New Roman" w:cs="Times New Roman"/>
                <w:color w:val="000000"/>
                <w:sz w:val="20"/>
                <w:szCs w:val="20"/>
                <w:lang w:eastAsia="ru-RU"/>
              </w:rPr>
            </w:pPr>
            <w:r w:rsidRPr="00DD69F4">
              <w:rPr>
                <w:rFonts w:eastAsia="Times New Roman" w:cs="Times New Roman"/>
                <w:color w:val="000000"/>
                <w:sz w:val="20"/>
                <w:szCs w:val="20"/>
                <w:lang w:eastAsia="ru-RU"/>
              </w:rPr>
              <w:t>жилые здания (население): ГВС</w:t>
            </w:r>
          </w:p>
        </w:tc>
        <w:tc>
          <w:tcPr>
            <w:tcW w:w="118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310948">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31,4</w:t>
            </w:r>
          </w:p>
        </w:tc>
        <w:tc>
          <w:tcPr>
            <w:tcW w:w="1214"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31,6</w:t>
            </w:r>
          </w:p>
        </w:tc>
      </w:tr>
      <w:tr w:rsidR="00B70A5C" w:rsidRPr="00DD69F4" w:rsidTr="00310948">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B70A5C" w:rsidRPr="00DD69F4" w:rsidRDefault="00B70A5C" w:rsidP="00310948">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1.2.</w:t>
            </w:r>
          </w:p>
        </w:tc>
        <w:tc>
          <w:tcPr>
            <w:tcW w:w="422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310948">
            <w:pPr>
              <w:spacing w:line="240" w:lineRule="auto"/>
              <w:jc w:val="right"/>
              <w:rPr>
                <w:rFonts w:eastAsia="Times New Roman" w:cs="Times New Roman"/>
                <w:color w:val="000000"/>
                <w:sz w:val="20"/>
                <w:szCs w:val="20"/>
                <w:lang w:eastAsia="ru-RU"/>
              </w:rPr>
            </w:pPr>
            <w:r w:rsidRPr="00DD69F4">
              <w:rPr>
                <w:rFonts w:eastAsia="Times New Roman" w:cs="Times New Roman"/>
                <w:color w:val="000000"/>
                <w:sz w:val="20"/>
                <w:szCs w:val="20"/>
                <w:lang w:eastAsia="ru-RU"/>
              </w:rPr>
              <w:t>бюджетные учреждения: ГВС</w:t>
            </w:r>
          </w:p>
        </w:tc>
        <w:tc>
          <w:tcPr>
            <w:tcW w:w="118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310948">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1,1</w:t>
            </w:r>
          </w:p>
        </w:tc>
        <w:tc>
          <w:tcPr>
            <w:tcW w:w="1214"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1,1</w:t>
            </w:r>
          </w:p>
        </w:tc>
      </w:tr>
      <w:tr w:rsidR="00B70A5C" w:rsidRPr="00DD69F4" w:rsidTr="00310948">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B70A5C" w:rsidRPr="00DD69F4" w:rsidRDefault="00B70A5C" w:rsidP="00310948">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1.3.</w:t>
            </w:r>
          </w:p>
        </w:tc>
        <w:tc>
          <w:tcPr>
            <w:tcW w:w="422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310948">
            <w:pPr>
              <w:spacing w:line="240" w:lineRule="auto"/>
              <w:jc w:val="right"/>
              <w:rPr>
                <w:rFonts w:eastAsia="Times New Roman" w:cs="Times New Roman"/>
                <w:color w:val="000000"/>
                <w:sz w:val="20"/>
                <w:szCs w:val="20"/>
                <w:lang w:eastAsia="ru-RU"/>
              </w:rPr>
            </w:pPr>
            <w:r w:rsidRPr="00DD69F4">
              <w:rPr>
                <w:rFonts w:eastAsia="Times New Roman" w:cs="Times New Roman"/>
                <w:color w:val="000000"/>
                <w:sz w:val="20"/>
                <w:szCs w:val="20"/>
                <w:lang w:eastAsia="ru-RU"/>
              </w:rPr>
              <w:t>Прочие объекты: ГВС</w:t>
            </w:r>
          </w:p>
        </w:tc>
        <w:tc>
          <w:tcPr>
            <w:tcW w:w="1180"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rsidP="00310948">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0,0</w:t>
            </w:r>
          </w:p>
        </w:tc>
        <w:tc>
          <w:tcPr>
            <w:tcW w:w="1214" w:type="dxa"/>
            <w:tcBorders>
              <w:top w:val="nil"/>
              <w:left w:val="nil"/>
              <w:bottom w:val="single" w:sz="8" w:space="0" w:color="auto"/>
              <w:right w:val="single" w:sz="8" w:space="0" w:color="auto"/>
            </w:tcBorders>
            <w:shd w:val="clear" w:color="auto" w:fill="auto"/>
            <w:noWrap/>
            <w:vAlign w:val="center"/>
            <w:hideMark/>
          </w:tcPr>
          <w:p w:rsidR="00B70A5C" w:rsidRPr="00DD69F4" w:rsidRDefault="00B70A5C">
            <w:pPr>
              <w:jc w:val="center"/>
              <w:rPr>
                <w:rFonts w:cs="Times New Roman"/>
                <w:color w:val="000000"/>
                <w:sz w:val="20"/>
                <w:szCs w:val="20"/>
              </w:rPr>
            </w:pPr>
            <w:r w:rsidRPr="00DD69F4">
              <w:rPr>
                <w:rFonts w:cs="Times New Roman"/>
                <w:color w:val="000000"/>
                <w:sz w:val="20"/>
                <w:szCs w:val="20"/>
              </w:rPr>
              <w:t>0,0</w:t>
            </w:r>
          </w:p>
        </w:tc>
      </w:tr>
    </w:tbl>
    <w:p w:rsidR="004307F0" w:rsidRPr="00DD69F4" w:rsidRDefault="004307F0" w:rsidP="00CD276F">
      <w:pPr>
        <w:pStyle w:val="aa"/>
      </w:pPr>
    </w:p>
    <w:p w:rsidR="004307F0" w:rsidRPr="00DD69F4" w:rsidRDefault="004307F0">
      <w:pPr>
        <w:spacing w:after="200"/>
        <w:rPr>
          <w:rFonts w:eastAsiaTheme="minorHAnsi" w:cs="Times New Roman"/>
          <w:szCs w:val="24"/>
        </w:rPr>
      </w:pPr>
      <w:r w:rsidRPr="00DD69F4">
        <w:rPr>
          <w:rFonts w:eastAsiaTheme="minorHAnsi" w:cs="Times New Roman"/>
          <w:szCs w:val="24"/>
        </w:rPr>
        <w:br w:type="page"/>
      </w:r>
    </w:p>
    <w:p w:rsidR="00531415" w:rsidRPr="00DD69F4" w:rsidRDefault="00531415">
      <w:pPr>
        <w:spacing w:after="200"/>
        <w:rPr>
          <w:rFonts w:eastAsiaTheme="minorHAnsi" w:cs="Times New Roman"/>
          <w:vanish/>
          <w:szCs w:val="24"/>
          <w:specVanish/>
        </w:rPr>
      </w:pPr>
    </w:p>
    <w:p w:rsidR="00531415" w:rsidRPr="00DD69F4" w:rsidRDefault="00531415" w:rsidP="00A65054">
      <w:pPr>
        <w:pStyle w:val="1"/>
        <w:rPr>
          <w:rFonts w:cs="Times New Roman"/>
        </w:rPr>
      </w:pPr>
      <w:bookmarkStart w:id="163" w:name="_Toc511724798"/>
      <w:r w:rsidRPr="00DD69F4">
        <w:rPr>
          <w:rFonts w:cs="Times New Roman"/>
        </w:rPr>
        <w:t>Предложения по строительству, реконструкции и модернизации объектов централизованных систем горячего водоснабжения</w:t>
      </w:r>
      <w:bookmarkEnd w:id="163"/>
    </w:p>
    <w:p w:rsidR="00531415" w:rsidRPr="00DD69F4" w:rsidRDefault="00531415" w:rsidP="00A65054">
      <w:pPr>
        <w:pStyle w:val="2"/>
        <w:rPr>
          <w:rFonts w:cs="Times New Roman"/>
        </w:rPr>
      </w:pPr>
      <w:bookmarkStart w:id="164" w:name="_Toc511724799"/>
      <w:r w:rsidRPr="00DD69F4">
        <w:rPr>
          <w:rFonts w:cs="Times New Roman"/>
        </w:rPr>
        <w:t>Перечень основных мероприятий по реализации схем водоснабжения с разбивкой по годам</w:t>
      </w:r>
      <w:bookmarkEnd w:id="164"/>
    </w:p>
    <w:p w:rsidR="00531415" w:rsidRPr="00DD69F4" w:rsidRDefault="00531415" w:rsidP="00531415">
      <w:pPr>
        <w:pStyle w:val="aa"/>
      </w:pPr>
      <w:r w:rsidRPr="00DD69F4">
        <w:t>Основываясь на анализе текущего состояния системы ГВС и перспектив развития, основными мероприятиями, предлагаемыми к реализации в рамках развития системы ГВС, является перекладка ветхих сетей ГВС, выработавших свой срок службы.</w:t>
      </w:r>
    </w:p>
    <w:p w:rsidR="00531415" w:rsidRPr="00DD69F4" w:rsidRDefault="00531415" w:rsidP="00531415">
      <w:pPr>
        <w:pStyle w:val="aa"/>
      </w:pPr>
      <w:r w:rsidRPr="00DD69F4">
        <w:t>В рамках разработки Схемы данный перечень мероприятий по системе горячего водоснабжения предлагается считать основным. Все мероприятия носят рекомендательный характер, как результат экспертной оценки существующего положения в сфере ГВС поселения по закрытой схеме.</w:t>
      </w:r>
    </w:p>
    <w:p w:rsidR="00D16E58" w:rsidRPr="00DD69F4" w:rsidRDefault="00D16E58" w:rsidP="00D16E58">
      <w:pPr>
        <w:pStyle w:val="a9"/>
        <w:rPr>
          <w:rFonts w:cs="Times New Roman"/>
        </w:rPr>
      </w:pPr>
      <w:bookmarkStart w:id="165" w:name="_Toc511724899"/>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4</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1</w:t>
      </w:r>
      <w:r w:rsidR="00035FE6" w:rsidRPr="00DD69F4">
        <w:rPr>
          <w:rFonts w:cs="Times New Roman"/>
          <w:noProof/>
        </w:rPr>
        <w:fldChar w:fldCharType="end"/>
      </w:r>
      <w:r w:rsidRPr="00DD69F4">
        <w:rPr>
          <w:rFonts w:cs="Times New Roman"/>
        </w:rPr>
        <w:t xml:space="preserve"> –Основные мероприятия по реализации схемы горячего водоснабжения</w:t>
      </w:r>
      <w:bookmarkEnd w:id="165"/>
      <w:r w:rsidRPr="00DD69F4">
        <w:rPr>
          <w:rFonts w:cs="Times New Roman"/>
        </w:rPr>
        <w:t xml:space="preserve"> </w:t>
      </w: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3"/>
        <w:gridCol w:w="5788"/>
        <w:gridCol w:w="1500"/>
        <w:gridCol w:w="1992"/>
      </w:tblGrid>
      <w:tr w:rsidR="0088487A" w:rsidRPr="00DD69F4" w:rsidTr="00D16E58">
        <w:trPr>
          <w:trHeight w:val="315"/>
        </w:trPr>
        <w:tc>
          <w:tcPr>
            <w:tcW w:w="0" w:type="auto"/>
            <w:shd w:val="clear" w:color="000000" w:fill="FFFFFF"/>
            <w:vAlign w:val="center"/>
            <w:hideMark/>
          </w:tcPr>
          <w:p w:rsidR="00D16E58" w:rsidRPr="00DD69F4" w:rsidRDefault="00D16E58" w:rsidP="00D16E58">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0" w:type="auto"/>
            <w:shd w:val="clear" w:color="000000" w:fill="FFFFFF"/>
            <w:noWrap/>
            <w:vAlign w:val="center"/>
            <w:hideMark/>
          </w:tcPr>
          <w:p w:rsidR="00D16E58" w:rsidRPr="00DD69F4" w:rsidRDefault="00D16E58" w:rsidP="00D16E58">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Организация, мероприятие</w:t>
            </w:r>
          </w:p>
        </w:tc>
        <w:tc>
          <w:tcPr>
            <w:tcW w:w="0" w:type="auto"/>
            <w:shd w:val="clear" w:color="000000" w:fill="FFFFFF"/>
            <w:vAlign w:val="center"/>
            <w:hideMark/>
          </w:tcPr>
          <w:p w:rsidR="00D16E58" w:rsidRPr="00DD69F4" w:rsidRDefault="00D16E58" w:rsidP="00D16E58">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Вид работ</w:t>
            </w:r>
          </w:p>
        </w:tc>
        <w:tc>
          <w:tcPr>
            <w:tcW w:w="0" w:type="auto"/>
            <w:shd w:val="clear" w:color="000000" w:fill="FFFFFF"/>
            <w:noWrap/>
            <w:vAlign w:val="center"/>
            <w:hideMark/>
          </w:tcPr>
          <w:p w:rsidR="00D16E58" w:rsidRPr="00DD69F4" w:rsidRDefault="00D16E58" w:rsidP="00D16E58">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Период реализации</w:t>
            </w:r>
          </w:p>
        </w:tc>
      </w:tr>
      <w:tr w:rsidR="00B70A5C" w:rsidRPr="00DD69F4" w:rsidTr="001726AD">
        <w:trPr>
          <w:trHeight w:val="315"/>
        </w:trPr>
        <w:tc>
          <w:tcPr>
            <w:tcW w:w="0" w:type="auto"/>
            <w:shd w:val="clear" w:color="auto" w:fill="auto"/>
            <w:vAlign w:val="center"/>
            <w:hideMark/>
          </w:tcPr>
          <w:p w:rsidR="00B70A5C" w:rsidRPr="00DD69F4" w:rsidRDefault="00B70A5C" w:rsidP="001726A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1</w:t>
            </w:r>
          </w:p>
        </w:tc>
        <w:tc>
          <w:tcPr>
            <w:tcW w:w="0" w:type="auto"/>
            <w:gridSpan w:val="3"/>
            <w:shd w:val="clear" w:color="auto" w:fill="auto"/>
            <w:vAlign w:val="center"/>
            <w:hideMark/>
          </w:tcPr>
          <w:p w:rsidR="00B70A5C" w:rsidRPr="00DD69F4" w:rsidRDefault="00B70A5C" w:rsidP="001726A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АО "Яркоммунсервис" </w:t>
            </w:r>
          </w:p>
        </w:tc>
      </w:tr>
      <w:tr w:rsidR="00B70A5C" w:rsidRPr="00DD69F4" w:rsidTr="001726AD">
        <w:trPr>
          <w:trHeight w:val="615"/>
        </w:trPr>
        <w:tc>
          <w:tcPr>
            <w:tcW w:w="0" w:type="auto"/>
            <w:shd w:val="clear" w:color="auto" w:fill="auto"/>
            <w:vAlign w:val="center"/>
            <w:hideMark/>
          </w:tcPr>
          <w:p w:rsidR="00B70A5C" w:rsidRPr="00DD69F4" w:rsidRDefault="00B70A5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w:t>
            </w:r>
          </w:p>
        </w:tc>
        <w:tc>
          <w:tcPr>
            <w:tcW w:w="0" w:type="auto"/>
            <w:shd w:val="clear" w:color="auto" w:fill="auto"/>
            <w:vAlign w:val="center"/>
            <w:hideMark/>
          </w:tcPr>
          <w:p w:rsidR="00B70A5C" w:rsidRPr="00DD69F4" w:rsidRDefault="00B70A5C" w:rsidP="006178F5">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 xml:space="preserve">Перекладка ветхих сетей ГВС средневзвешенным Ø70 мм суммарной протяжённостью </w:t>
            </w:r>
            <w:r w:rsidR="006178F5" w:rsidRPr="00DD69F4">
              <w:rPr>
                <w:rFonts w:eastAsia="Times New Roman" w:cs="Times New Roman"/>
                <w:color w:val="000000"/>
                <w:sz w:val="20"/>
                <w:szCs w:val="20"/>
                <w:lang w:eastAsia="ru-RU"/>
              </w:rPr>
              <w:t>199</w:t>
            </w:r>
            <w:r w:rsidRPr="00DD69F4">
              <w:rPr>
                <w:rFonts w:eastAsia="Times New Roman" w:cs="Times New Roman"/>
                <w:color w:val="000000"/>
                <w:sz w:val="20"/>
                <w:szCs w:val="20"/>
                <w:lang w:eastAsia="ru-RU"/>
              </w:rPr>
              <w:t xml:space="preserve"> м в целях снижения износа в </w:t>
            </w:r>
            <w:r w:rsidR="006178F5" w:rsidRPr="00DD69F4">
              <w:rPr>
                <w:rFonts w:eastAsia="Times New Roman" w:cs="Times New Roman"/>
                <w:color w:val="000000"/>
                <w:sz w:val="20"/>
                <w:szCs w:val="20"/>
                <w:lang w:eastAsia="ru-RU"/>
              </w:rPr>
              <w:t>пансионате Туношна</w:t>
            </w:r>
          </w:p>
        </w:tc>
        <w:tc>
          <w:tcPr>
            <w:tcW w:w="0" w:type="auto"/>
            <w:shd w:val="clear" w:color="auto" w:fill="auto"/>
            <w:vAlign w:val="center"/>
            <w:hideMark/>
          </w:tcPr>
          <w:p w:rsidR="00B70A5C" w:rsidRPr="00DD69F4" w:rsidRDefault="00B70A5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Реконструкция</w:t>
            </w:r>
          </w:p>
        </w:tc>
        <w:tc>
          <w:tcPr>
            <w:tcW w:w="0" w:type="auto"/>
            <w:shd w:val="clear" w:color="auto" w:fill="auto"/>
            <w:noWrap/>
            <w:vAlign w:val="center"/>
            <w:hideMark/>
          </w:tcPr>
          <w:p w:rsidR="00B70A5C" w:rsidRPr="00DD69F4" w:rsidRDefault="00B70A5C"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2018 - 2027 гг.</w:t>
            </w:r>
          </w:p>
        </w:tc>
      </w:tr>
    </w:tbl>
    <w:p w:rsidR="00D16E58" w:rsidRPr="00DD69F4" w:rsidRDefault="00D16E58" w:rsidP="00A65054">
      <w:pPr>
        <w:pStyle w:val="2"/>
        <w:rPr>
          <w:rFonts w:cs="Times New Roman"/>
        </w:rPr>
      </w:pPr>
      <w:bookmarkStart w:id="166" w:name="_Toc511724800"/>
      <w:r w:rsidRPr="00DD69F4">
        <w:rPr>
          <w:rFonts w:cs="Times New Roman"/>
        </w:rPr>
        <w:t>Технические обоснования основных мероприятий по реализации схем горячего водоснабжения</w:t>
      </w:r>
      <w:bookmarkEnd w:id="166"/>
    </w:p>
    <w:p w:rsidR="00D16E58" w:rsidRPr="00DD69F4" w:rsidRDefault="00D16E58" w:rsidP="00D16E58">
      <w:pPr>
        <w:pStyle w:val="aa"/>
      </w:pPr>
      <w:r w:rsidRPr="00DD69F4">
        <w:t>Технические обоснования основных мероприятий по реализации схем холодного и горячего водоснабжения приведены в таблицах ниже.</w:t>
      </w:r>
    </w:p>
    <w:p w:rsidR="00D16E58" w:rsidRPr="00DD69F4" w:rsidRDefault="00D16E58" w:rsidP="00D16E58">
      <w:pPr>
        <w:pStyle w:val="a9"/>
        <w:rPr>
          <w:rFonts w:cs="Times New Roman"/>
        </w:rPr>
      </w:pPr>
      <w:bookmarkStart w:id="167" w:name="_Toc511724900"/>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4</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2</w:t>
      </w:r>
      <w:r w:rsidR="00035FE6" w:rsidRPr="00DD69F4">
        <w:rPr>
          <w:rFonts w:cs="Times New Roman"/>
          <w:noProof/>
        </w:rPr>
        <w:fldChar w:fldCharType="end"/>
      </w:r>
      <w:r w:rsidRPr="00DD69F4">
        <w:rPr>
          <w:rFonts w:cs="Times New Roman"/>
        </w:rPr>
        <w:t xml:space="preserve"> – Технические обоснования основных мероприятий по реализации схем горячего водоснабжения</w:t>
      </w:r>
      <w:bookmarkEnd w:id="167"/>
    </w:p>
    <w:tbl>
      <w:tblPr>
        <w:tblW w:w="0" w:type="auto"/>
        <w:tblInd w:w="-10" w:type="dxa"/>
        <w:tblLook w:val="04A0" w:firstRow="1" w:lastRow="0" w:firstColumn="1" w:lastColumn="0" w:noHBand="0" w:noVBand="1"/>
      </w:tblPr>
      <w:tblGrid>
        <w:gridCol w:w="551"/>
        <w:gridCol w:w="1678"/>
        <w:gridCol w:w="7634"/>
      </w:tblGrid>
      <w:tr w:rsidR="00D16E58" w:rsidRPr="00DD69F4" w:rsidTr="00D16E58">
        <w:trPr>
          <w:trHeight w:val="315"/>
        </w:trPr>
        <w:tc>
          <w:tcPr>
            <w:tcW w:w="0" w:type="auto"/>
            <w:tcBorders>
              <w:top w:val="single" w:sz="8" w:space="0" w:color="auto"/>
              <w:left w:val="single" w:sz="8" w:space="0" w:color="auto"/>
              <w:bottom w:val="single" w:sz="8" w:space="0" w:color="auto"/>
              <w:right w:val="single" w:sz="8" w:space="0" w:color="auto"/>
            </w:tcBorders>
            <w:shd w:val="clear" w:color="auto" w:fill="auto"/>
            <w:vAlign w:val="center"/>
            <w:hideMark/>
          </w:tcPr>
          <w:p w:rsidR="00D16E58" w:rsidRPr="00DD69F4" w:rsidRDefault="00D16E58" w:rsidP="00D16E58">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0" w:type="auto"/>
            <w:tcBorders>
              <w:top w:val="single" w:sz="8" w:space="0" w:color="auto"/>
              <w:left w:val="nil"/>
              <w:bottom w:val="single" w:sz="8" w:space="0" w:color="auto"/>
              <w:right w:val="single" w:sz="8" w:space="0" w:color="auto"/>
            </w:tcBorders>
            <w:shd w:val="clear" w:color="auto" w:fill="auto"/>
            <w:vAlign w:val="center"/>
            <w:hideMark/>
          </w:tcPr>
          <w:p w:rsidR="00D16E58" w:rsidRPr="00DD69F4" w:rsidRDefault="00D16E58" w:rsidP="00D16E58">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Мероприятие</w:t>
            </w:r>
          </w:p>
        </w:tc>
        <w:tc>
          <w:tcPr>
            <w:tcW w:w="0" w:type="auto"/>
            <w:tcBorders>
              <w:top w:val="single" w:sz="8" w:space="0" w:color="auto"/>
              <w:left w:val="nil"/>
              <w:bottom w:val="single" w:sz="8" w:space="0" w:color="auto"/>
              <w:right w:val="single" w:sz="8" w:space="0" w:color="auto"/>
            </w:tcBorders>
            <w:shd w:val="clear" w:color="auto" w:fill="auto"/>
            <w:vAlign w:val="center"/>
            <w:hideMark/>
          </w:tcPr>
          <w:p w:rsidR="00D16E58" w:rsidRPr="00DD69F4" w:rsidRDefault="00D16E58" w:rsidP="00D16E58">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Техническое обоснование мероприятия</w:t>
            </w:r>
          </w:p>
        </w:tc>
      </w:tr>
      <w:tr w:rsidR="00D16E58" w:rsidRPr="00DD69F4" w:rsidTr="00D16E58">
        <w:trPr>
          <w:trHeight w:val="315"/>
        </w:trPr>
        <w:tc>
          <w:tcPr>
            <w:tcW w:w="0" w:type="auto"/>
            <w:tcBorders>
              <w:top w:val="nil"/>
              <w:left w:val="single" w:sz="8" w:space="0" w:color="auto"/>
              <w:bottom w:val="single" w:sz="8" w:space="0" w:color="auto"/>
              <w:right w:val="single" w:sz="8" w:space="0" w:color="auto"/>
            </w:tcBorders>
            <w:shd w:val="clear" w:color="auto" w:fill="auto"/>
            <w:vAlign w:val="center"/>
            <w:hideMark/>
          </w:tcPr>
          <w:p w:rsidR="00D16E58" w:rsidRPr="00DD69F4" w:rsidRDefault="00D16E58" w:rsidP="00D16E58">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1</w:t>
            </w:r>
          </w:p>
        </w:tc>
        <w:tc>
          <w:tcPr>
            <w:tcW w:w="0" w:type="auto"/>
            <w:gridSpan w:val="2"/>
            <w:tcBorders>
              <w:top w:val="single" w:sz="8" w:space="0" w:color="auto"/>
              <w:left w:val="nil"/>
              <w:bottom w:val="single" w:sz="8" w:space="0" w:color="auto"/>
              <w:right w:val="single" w:sz="8" w:space="0" w:color="000000"/>
            </w:tcBorders>
            <w:shd w:val="clear" w:color="auto" w:fill="auto"/>
            <w:vAlign w:val="center"/>
            <w:hideMark/>
          </w:tcPr>
          <w:p w:rsidR="00D16E58" w:rsidRPr="00DD69F4" w:rsidRDefault="00810A6E" w:rsidP="00D16E58">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АО "Яркоммунсервис"</w:t>
            </w:r>
          </w:p>
        </w:tc>
      </w:tr>
      <w:tr w:rsidR="00D16E58" w:rsidRPr="00DD69F4" w:rsidTr="006178F5">
        <w:trPr>
          <w:trHeight w:val="107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D16E58" w:rsidRPr="00DD69F4" w:rsidRDefault="00D16E58" w:rsidP="00D16E58">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w:t>
            </w:r>
          </w:p>
        </w:tc>
        <w:tc>
          <w:tcPr>
            <w:tcW w:w="0" w:type="auto"/>
            <w:tcBorders>
              <w:top w:val="nil"/>
              <w:left w:val="nil"/>
              <w:bottom w:val="single" w:sz="8" w:space="0" w:color="auto"/>
              <w:right w:val="single" w:sz="8" w:space="0" w:color="auto"/>
            </w:tcBorders>
            <w:shd w:val="clear" w:color="auto" w:fill="auto"/>
            <w:vAlign w:val="center"/>
            <w:hideMark/>
          </w:tcPr>
          <w:p w:rsidR="00D16E58" w:rsidRPr="00DD69F4" w:rsidRDefault="00D16E58" w:rsidP="00D16E58">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Мероприятия по сетям ГВС</w:t>
            </w:r>
          </w:p>
        </w:tc>
        <w:tc>
          <w:tcPr>
            <w:tcW w:w="0" w:type="auto"/>
            <w:tcBorders>
              <w:top w:val="nil"/>
              <w:left w:val="nil"/>
              <w:bottom w:val="single" w:sz="8" w:space="0" w:color="auto"/>
              <w:right w:val="single" w:sz="8" w:space="0" w:color="auto"/>
            </w:tcBorders>
            <w:shd w:val="clear" w:color="auto" w:fill="auto"/>
            <w:vAlign w:val="center"/>
            <w:hideMark/>
          </w:tcPr>
          <w:p w:rsidR="00586C68" w:rsidRPr="00DD69F4" w:rsidRDefault="00D16E58" w:rsidP="006178F5">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 xml:space="preserve">Перекладка сетей ГВС обосновывается износом отдельных участков трубопроводов ГВС. В 2018-2027 гг. предлагается перекладка ~ </w:t>
            </w:r>
            <w:r w:rsidR="006178F5" w:rsidRPr="00DD69F4">
              <w:rPr>
                <w:rFonts w:eastAsia="Times New Roman" w:cs="Times New Roman"/>
                <w:color w:val="000000"/>
                <w:sz w:val="20"/>
                <w:szCs w:val="20"/>
                <w:lang w:eastAsia="ru-RU"/>
              </w:rPr>
              <w:t xml:space="preserve">199 </w:t>
            </w:r>
            <w:r w:rsidRPr="00DD69F4">
              <w:rPr>
                <w:rFonts w:eastAsia="Times New Roman" w:cs="Times New Roman"/>
                <w:color w:val="000000"/>
                <w:sz w:val="20"/>
                <w:szCs w:val="20"/>
                <w:lang w:eastAsia="ru-RU"/>
              </w:rPr>
              <w:t>м сетей средневзвешенным диаметром</w:t>
            </w:r>
            <w:r w:rsidR="00725525" w:rsidRPr="00DD69F4">
              <w:rPr>
                <w:rFonts w:eastAsia="Times New Roman" w:cs="Times New Roman"/>
                <w:color w:val="000000"/>
                <w:sz w:val="20"/>
                <w:szCs w:val="20"/>
                <w:lang w:eastAsia="ru-RU"/>
              </w:rPr>
              <w:t xml:space="preserve"> </w:t>
            </w:r>
            <w:r w:rsidRPr="00DD69F4">
              <w:rPr>
                <w:rFonts w:eastAsia="Times New Roman" w:cs="Times New Roman"/>
                <w:color w:val="000000"/>
                <w:sz w:val="20"/>
                <w:szCs w:val="20"/>
                <w:lang w:eastAsia="ru-RU"/>
              </w:rPr>
              <w:t>Ø70 мм.</w:t>
            </w:r>
            <w:r w:rsidR="00725525" w:rsidRPr="00DD69F4">
              <w:rPr>
                <w:rFonts w:eastAsia="Times New Roman" w:cs="Times New Roman"/>
                <w:color w:val="000000"/>
                <w:sz w:val="20"/>
                <w:szCs w:val="20"/>
                <w:lang w:eastAsia="ru-RU"/>
              </w:rPr>
              <w:t xml:space="preserve"> </w:t>
            </w:r>
            <w:r w:rsidRPr="00DD69F4">
              <w:rPr>
                <w:rFonts w:eastAsia="Times New Roman" w:cs="Times New Roman"/>
                <w:color w:val="000000"/>
                <w:sz w:val="20"/>
                <w:szCs w:val="20"/>
                <w:lang w:eastAsia="ru-RU"/>
              </w:rPr>
              <w:t xml:space="preserve">В среднем это около 5% в год от протяжённости всех сетей ГВС организации. Рассматривается замена трубопроводов ГВС на стальные трубопроводы в ППУ-изоляции, поскольку данные материалы предусмотрены в НЦС 81-02-13-2017. </w:t>
            </w:r>
            <w:r w:rsidR="00586C68" w:rsidRPr="00DD69F4">
              <w:rPr>
                <w:rFonts w:eastAsia="Times New Roman" w:cs="Times New Roman"/>
                <w:color w:val="000000"/>
                <w:sz w:val="20"/>
                <w:szCs w:val="20"/>
                <w:lang w:eastAsia="ru-RU"/>
              </w:rPr>
              <w:t>В процессе реализации обеспечится сокращение потерь горячей воды при ее транспортировке</w:t>
            </w:r>
          </w:p>
        </w:tc>
      </w:tr>
    </w:tbl>
    <w:p w:rsidR="00586C68" w:rsidRPr="00DD69F4" w:rsidRDefault="00586C68" w:rsidP="00A65054">
      <w:pPr>
        <w:pStyle w:val="2"/>
        <w:rPr>
          <w:rFonts w:cs="Times New Roman"/>
        </w:rPr>
      </w:pPr>
      <w:bookmarkStart w:id="168" w:name="_Toc511724801"/>
      <w:r w:rsidRPr="00DD69F4">
        <w:rPr>
          <w:rFonts w:cs="Times New Roman"/>
        </w:rPr>
        <w:t>Сведения о вновь строящихся, реконструируемых и предлагаемых к выводу из эксплуатации объектах системы горячего водоснабжения</w:t>
      </w:r>
      <w:bookmarkEnd w:id="168"/>
    </w:p>
    <w:p w:rsidR="00586C68" w:rsidRPr="00DD69F4" w:rsidRDefault="00586C68" w:rsidP="00D16E58">
      <w:pPr>
        <w:pStyle w:val="aa"/>
      </w:pPr>
      <w:r w:rsidRPr="00DD69F4">
        <w:t xml:space="preserve">Горячее водоснабжение во вновь возводимых объектах и на территориях перспективной застройки предлагается либо через ИТП (для многоэтажных домов), либо от индивидуальных </w:t>
      </w:r>
      <w:r w:rsidR="00CE2490" w:rsidRPr="00DD69F4">
        <w:t>водоподо</w:t>
      </w:r>
      <w:r w:rsidRPr="00DD69F4">
        <w:t>гревателей (для малоэтажного строительства). Возросшие нагрузки на источники теплоснабжения должны быть учтены Схемой теплоснабжения.</w:t>
      </w:r>
    </w:p>
    <w:p w:rsidR="00586C68" w:rsidRPr="00DD69F4" w:rsidRDefault="00586C68" w:rsidP="00A65054">
      <w:pPr>
        <w:pStyle w:val="2"/>
        <w:rPr>
          <w:rFonts w:cs="Times New Roman"/>
        </w:rPr>
      </w:pPr>
      <w:bookmarkStart w:id="169" w:name="_Toc511724802"/>
      <w:r w:rsidRPr="00DD69F4">
        <w:rPr>
          <w:rFonts w:cs="Times New Roman"/>
        </w:rPr>
        <w:t>Сведения об оснащённости зданий, строений, сооружений приборами учёта горячей воды и их применении при осуществлении расчётов за потреблённую воду</w:t>
      </w:r>
      <w:bookmarkEnd w:id="169"/>
    </w:p>
    <w:p w:rsidR="00586C68" w:rsidRPr="00DD69F4" w:rsidRDefault="006178F5" w:rsidP="00586C68">
      <w:pPr>
        <w:pStyle w:val="aa"/>
      </w:pPr>
      <w:r w:rsidRPr="00DD69F4">
        <w:t xml:space="preserve">Приборами учета охвачено 30% абонентов от общего количества, 100% объекты социально-культурного и бытового назначения. </w:t>
      </w:r>
      <w:r w:rsidR="00586C68" w:rsidRPr="00DD69F4">
        <w:t xml:space="preserve">По этой причине достоверный приборный мониторинг фактического водопотребления населением произвести в полном объеме невозможно. Величины удельного водопотребления лежат в пределах существующих норм. </w:t>
      </w:r>
    </w:p>
    <w:p w:rsidR="00586C68" w:rsidRPr="00DD69F4" w:rsidRDefault="00586C68" w:rsidP="00586C68">
      <w:pPr>
        <w:pStyle w:val="aa"/>
      </w:pPr>
      <w:r w:rsidRPr="00DD69F4">
        <w:t>Предполагается установка приборов учёта потребляемой горячей воды, в соответствии с требованиями Федерального закона Российской Федерации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r w:rsidR="00531E5B" w:rsidRPr="00DD69F4">
        <w:t>, как собственниками помещений для индивидуального учета, так и управляющими организациями (УК, ТСЖ) для общедомового учета</w:t>
      </w:r>
      <w:r w:rsidRPr="00DD69F4">
        <w:t>.</w:t>
      </w:r>
    </w:p>
    <w:p w:rsidR="00586C68" w:rsidRPr="00DD69F4" w:rsidRDefault="00586C68" w:rsidP="00586C68">
      <w:pPr>
        <w:pStyle w:val="aa"/>
      </w:pPr>
      <w:r w:rsidRPr="00DD69F4">
        <w:t>Расчёты за потребляемую горячую воду должны производиться ежемесячно на основании съёма показаний приборов учёта у абонентов, либо при наличии автоматизированной системы учёта – дистанционно.</w:t>
      </w:r>
    </w:p>
    <w:p w:rsidR="00586C68" w:rsidRPr="00DD69F4" w:rsidRDefault="00586C68" w:rsidP="00A65054">
      <w:pPr>
        <w:pStyle w:val="2"/>
        <w:rPr>
          <w:rFonts w:cs="Times New Roman"/>
        </w:rPr>
      </w:pPr>
      <w:bookmarkStart w:id="170" w:name="_Toc511724803"/>
      <w:r w:rsidRPr="00DD69F4">
        <w:rPr>
          <w:rFonts w:cs="Times New Roman"/>
        </w:rPr>
        <w:t xml:space="preserve">Описание вариантов маршрутов прохождения трубопроводов (трасс) по территории </w:t>
      </w:r>
      <w:r w:rsidR="00CE2490" w:rsidRPr="00DD69F4">
        <w:rPr>
          <w:rFonts w:cs="Times New Roman"/>
        </w:rPr>
        <w:t>поселения</w:t>
      </w:r>
      <w:r w:rsidRPr="00DD69F4">
        <w:rPr>
          <w:rFonts w:cs="Times New Roman"/>
        </w:rPr>
        <w:t xml:space="preserve"> и их обоснование</w:t>
      </w:r>
      <w:bookmarkEnd w:id="170"/>
    </w:p>
    <w:p w:rsidR="00586C68" w:rsidRPr="00DD69F4" w:rsidRDefault="00CE2490" w:rsidP="00586C68">
      <w:pPr>
        <w:pStyle w:val="aa"/>
      </w:pPr>
      <w:r w:rsidRPr="00DD69F4">
        <w:t>Подробная информация о маршрутах прохождения трубопроводов горячего водоснабжения по территории поселения содержится в Электронной модели Схемы теплоснабжения.</w:t>
      </w:r>
    </w:p>
    <w:p w:rsidR="00586C68" w:rsidRPr="00DD69F4" w:rsidRDefault="00586C68" w:rsidP="00A65054">
      <w:pPr>
        <w:pStyle w:val="2"/>
        <w:rPr>
          <w:rFonts w:cs="Times New Roman"/>
        </w:rPr>
      </w:pPr>
      <w:bookmarkStart w:id="171" w:name="_Toc511724804"/>
      <w:r w:rsidRPr="00DD69F4">
        <w:rPr>
          <w:rFonts w:cs="Times New Roman"/>
        </w:rPr>
        <w:t>Границы планируемых зон размещения объектов централизованных систем горячего водоснабжения</w:t>
      </w:r>
      <w:bookmarkEnd w:id="171"/>
    </w:p>
    <w:p w:rsidR="00586C68" w:rsidRPr="00DD69F4" w:rsidRDefault="00CE2490" w:rsidP="00586C68">
      <w:pPr>
        <w:pStyle w:val="aa"/>
      </w:pPr>
      <w:r w:rsidRPr="00DD69F4">
        <w:t>Строительство новых объектов в сфере горячего водоснабжения не предусматривается.</w:t>
      </w:r>
    </w:p>
    <w:p w:rsidR="00CE2490" w:rsidRPr="00DD69F4" w:rsidRDefault="00CE2490" w:rsidP="00A65054">
      <w:pPr>
        <w:pStyle w:val="2"/>
        <w:rPr>
          <w:rFonts w:cs="Times New Roman"/>
        </w:rPr>
      </w:pPr>
      <w:bookmarkStart w:id="172" w:name="_Toc511724805"/>
      <w:r w:rsidRPr="00DD69F4">
        <w:rPr>
          <w:rFonts w:cs="Times New Roman"/>
        </w:rPr>
        <w:t>Карты (схемы) существующего и планируемого размещения объектов централизованных систем горячего водоснабжения</w:t>
      </w:r>
      <w:bookmarkEnd w:id="172"/>
    </w:p>
    <w:p w:rsidR="00CE2490" w:rsidRPr="00DD69F4" w:rsidRDefault="00CE2490" w:rsidP="00CE2490">
      <w:pPr>
        <w:pStyle w:val="aa"/>
      </w:pPr>
      <w:r w:rsidRPr="00DD69F4">
        <w:t>Схема существующего размещения объектов централизованной системы горячего водоснабжения представлена на рисунке ниже.</w:t>
      </w:r>
    </w:p>
    <w:p w:rsidR="006178F5" w:rsidRPr="00DD69F4" w:rsidRDefault="006178F5" w:rsidP="006178F5">
      <w:pPr>
        <w:pStyle w:val="afd"/>
      </w:pPr>
      <w:r w:rsidRPr="00DD69F4">
        <w:rPr>
          <w:noProof/>
          <w:lang w:eastAsia="ru-RU"/>
        </w:rPr>
        <mc:AlternateContent>
          <mc:Choice Requires="wps">
            <w:drawing>
              <wp:anchor distT="0" distB="0" distL="114300" distR="114300" simplePos="0" relativeHeight="251671552" behindDoc="0" locked="0" layoutInCell="1" allowOverlap="1" wp14:anchorId="30CB80E0" wp14:editId="0A1BDEC8">
                <wp:simplePos x="0" y="0"/>
                <wp:positionH relativeFrom="column">
                  <wp:posOffset>3376296</wp:posOffset>
                </wp:positionH>
                <wp:positionV relativeFrom="paragraph">
                  <wp:posOffset>405130</wp:posOffset>
                </wp:positionV>
                <wp:extent cx="2000250" cy="295275"/>
                <wp:effectExtent l="0" t="0" r="19050" b="28575"/>
                <wp:wrapNone/>
                <wp:docPr id="1" name="Поле 1"/>
                <wp:cNvGraphicFramePr/>
                <a:graphic xmlns:a="http://schemas.openxmlformats.org/drawingml/2006/main">
                  <a:graphicData uri="http://schemas.microsoft.com/office/word/2010/wordprocessingShape">
                    <wps:wsp>
                      <wps:cNvSpPr txBox="1"/>
                      <wps:spPr>
                        <a:xfrm>
                          <a:off x="0" y="0"/>
                          <a:ext cx="2000250" cy="2952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85446" w:rsidRDefault="00985446" w:rsidP="006178F5">
                            <w:r w:rsidRPr="00EA2A50">
                              <w:t>   пос. Туношна-городок 26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1" o:spid="_x0000_s1030" type="#_x0000_t202" style="position:absolute;left:0;text-align:left;margin-left:265.85pt;margin-top:31.9pt;width:157.5pt;height:23.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" fillcolor="white [3201]" strokeweight=".5pt">
                <v:textbox>
                  <w:txbxContent>
                    <w:p w:rsidR="00985446" w:rsidRDefault="00985446" w:rsidP="006178F5">
                      <w:r w:rsidRPr="00EA2A50">
                        <w:t>   пос. Туношна-городок 26</w:t>
                      </w:r>
                    </w:p>
                  </w:txbxContent>
                </v:textbox>
              </v:shape>
            </w:pict>
          </mc:Fallback>
        </mc:AlternateContent>
      </w:r>
      <w:r w:rsidRPr="00DD69F4">
        <w:rPr>
          <w:noProof/>
          <w:lang w:eastAsia="ru-RU"/>
        </w:rPr>
        <w:drawing>
          <wp:inline distT="0" distB="0" distL="0" distR="0" wp14:anchorId="6A3E441E" wp14:editId="71C82C34">
            <wp:extent cx="6115050" cy="7058025"/>
            <wp:effectExtent l="0" t="0" r="0" b="9525"/>
            <wp:docPr id="2" name="Рисунок 2" descr="E:\схема яр\Схема воды\Аутсорс Ярославский район\Схемы сетей\ГВС туношна\воен гор.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E:\схема яр\Схема воды\Аутсорс Ярославский район\Схемы сетей\ГВС туношна\воен гор.bmp"/>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115050" cy="7058025"/>
                    </a:xfrm>
                    <a:prstGeom prst="rect">
                      <a:avLst/>
                    </a:prstGeom>
                    <a:noFill/>
                    <a:ln>
                      <a:noFill/>
                    </a:ln>
                  </pic:spPr>
                </pic:pic>
              </a:graphicData>
            </a:graphic>
          </wp:inline>
        </w:drawing>
      </w:r>
      <w:r w:rsidRPr="00DD69F4">
        <w:rPr>
          <w:noProof/>
          <w:lang w:eastAsia="ru-RU"/>
        </w:rPr>
        <w:drawing>
          <wp:inline distT="0" distB="0" distL="0" distR="0" wp14:anchorId="2754CA04" wp14:editId="7AD6D058">
            <wp:extent cx="6115050" cy="6457950"/>
            <wp:effectExtent l="0" t="0" r="0" b="0"/>
            <wp:docPr id="5" name="Рисунок 5" descr="E:\схема яр\Схема воды\Аутсорс Ярославский район\Схемы сетей\ГВС туношна\панс туношна.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схема яр\Схема воды\Аутсорс Ярославский район\Схемы сетей\ГВС туношна\панс туношна.bmp"/>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115050" cy="6457950"/>
                    </a:xfrm>
                    <a:prstGeom prst="rect">
                      <a:avLst/>
                    </a:prstGeom>
                    <a:noFill/>
                    <a:ln>
                      <a:noFill/>
                    </a:ln>
                  </pic:spPr>
                </pic:pic>
              </a:graphicData>
            </a:graphic>
          </wp:inline>
        </w:drawing>
      </w:r>
    </w:p>
    <w:p w:rsidR="00CE2490" w:rsidRPr="00DD69F4" w:rsidRDefault="006178F5" w:rsidP="00CE2490">
      <w:pPr>
        <w:pStyle w:val="aa"/>
      </w:pPr>
      <w:r w:rsidRPr="00DD69F4">
        <w:rPr>
          <w:noProof/>
          <w:lang w:eastAsia="ru-RU"/>
        </w:rPr>
        <mc:AlternateContent>
          <mc:Choice Requires="wps">
            <w:drawing>
              <wp:anchor distT="0" distB="0" distL="114300" distR="114300" simplePos="0" relativeHeight="251673600" behindDoc="0" locked="0" layoutInCell="1" allowOverlap="1" wp14:anchorId="1E03B875" wp14:editId="0FC816FB">
                <wp:simplePos x="0" y="0"/>
                <wp:positionH relativeFrom="column">
                  <wp:posOffset>3757295</wp:posOffset>
                </wp:positionH>
                <wp:positionV relativeFrom="paragraph">
                  <wp:posOffset>-5173980</wp:posOffset>
                </wp:positionV>
                <wp:extent cx="2000250" cy="295275"/>
                <wp:effectExtent l="0" t="0" r="19050" b="28575"/>
                <wp:wrapNone/>
                <wp:docPr id="7" name="Поле 7"/>
                <wp:cNvGraphicFramePr/>
                <a:graphic xmlns:a="http://schemas.openxmlformats.org/drawingml/2006/main">
                  <a:graphicData uri="http://schemas.microsoft.com/office/word/2010/wordprocessingShape">
                    <wps:wsp>
                      <wps:cNvSpPr txBox="1"/>
                      <wps:spPr>
                        <a:xfrm>
                          <a:off x="0" y="0"/>
                          <a:ext cx="2000250" cy="2952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85446" w:rsidRDefault="00985446" w:rsidP="006178F5">
                            <w:r w:rsidRPr="00EA2A50">
                              <w:t xml:space="preserve">   </w:t>
                            </w:r>
                            <w:r>
                              <w:t>пансионат</w:t>
                            </w:r>
                            <w:r w:rsidRPr="00EA2A50">
                              <w:t xml:space="preserve"> Туношна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7" o:spid="_x0000_s1031" type="#_x0000_t202" style="position:absolute;left:0;text-align:left;margin-left:295.85pt;margin-top:-407.4pt;width:157.5pt;height:23.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" fillcolor="white [3201]" strokeweight=".5pt">
                <v:textbox>
                  <w:txbxContent>
                    <w:p w:rsidR="00985446" w:rsidRDefault="00985446" w:rsidP="006178F5">
                      <w:r w:rsidRPr="00EA2A50">
                        <w:t xml:space="preserve">   </w:t>
                      </w:r>
                      <w:r>
                        <w:t>пансионат</w:t>
                      </w:r>
                      <w:r w:rsidRPr="00EA2A50">
                        <w:t xml:space="preserve"> Туношна</w:t>
                      </w:r>
                    </w:p>
                  </w:txbxContent>
                </v:textbox>
              </v:shape>
            </w:pict>
          </mc:Fallback>
        </mc:AlternateContent>
      </w:r>
    </w:p>
    <w:p w:rsidR="00CE2490" w:rsidRPr="00DD69F4" w:rsidRDefault="00CE2490" w:rsidP="00CE2490">
      <w:pPr>
        <w:pStyle w:val="afd"/>
      </w:pPr>
    </w:p>
    <w:p w:rsidR="00CE2490" w:rsidRPr="00DD69F4" w:rsidRDefault="00CE2490" w:rsidP="00CE2490">
      <w:pPr>
        <w:pStyle w:val="a8"/>
        <w:keepNext w:val="0"/>
        <w:keepLines w:val="0"/>
        <w:widowControl w:val="0"/>
        <w:rPr>
          <w:rFonts w:cs="Times New Roman"/>
        </w:rPr>
      </w:pPr>
      <w:r w:rsidRPr="00DD69F4">
        <w:rPr>
          <w:rFonts w:cs="Times New Roman"/>
        </w:rPr>
        <w:t xml:space="preserve">Рисунок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4</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Рисунок \* ARABIC \s 1 </w:instrText>
      </w:r>
      <w:r w:rsidR="00035FE6" w:rsidRPr="00DD69F4">
        <w:rPr>
          <w:rFonts w:cs="Times New Roman"/>
        </w:rPr>
        <w:fldChar w:fldCharType="separate"/>
      </w:r>
      <w:r w:rsidR="003F0272">
        <w:rPr>
          <w:rFonts w:cs="Times New Roman"/>
          <w:noProof/>
        </w:rPr>
        <w:t>1</w:t>
      </w:r>
      <w:r w:rsidR="00035FE6" w:rsidRPr="00DD69F4">
        <w:rPr>
          <w:rFonts w:cs="Times New Roman"/>
          <w:noProof/>
        </w:rPr>
        <w:fldChar w:fldCharType="end"/>
      </w:r>
      <w:r w:rsidRPr="00DD69F4">
        <w:rPr>
          <w:rFonts w:cs="Times New Roman"/>
        </w:rPr>
        <w:t xml:space="preserve"> –Схема существующего размещения объектов централизованной системы ГВС по закрытой схеме</w:t>
      </w:r>
    </w:p>
    <w:p w:rsidR="00CE2490" w:rsidRPr="00DD69F4" w:rsidRDefault="00CE2490" w:rsidP="00CE2490">
      <w:pPr>
        <w:pStyle w:val="aa"/>
      </w:pPr>
      <w:r w:rsidRPr="00DD69F4">
        <w:t xml:space="preserve">Наиболее подробные варианты схем размещения объектов централизованных систем горячего водоснабжения представлены в Электронной модели Схемы теплоснабжения. </w:t>
      </w:r>
    </w:p>
    <w:p w:rsidR="004307F0" w:rsidRPr="00DD69F4" w:rsidRDefault="00CE2490" w:rsidP="004307F0">
      <w:pPr>
        <w:pStyle w:val="aa"/>
        <w:rPr>
          <w:b/>
          <w:caps/>
        </w:rPr>
      </w:pPr>
      <w:r w:rsidRPr="00DD69F4">
        <w:t>Поскольку в перспективе обеспечение потребителей ГВС планируется осуществлять через ИТП, строительства новых сетей ГВС не предусмотрено, а мероприятия по</w:t>
      </w:r>
      <w:r w:rsidR="00725525" w:rsidRPr="00DD69F4">
        <w:t xml:space="preserve"> </w:t>
      </w:r>
      <w:r w:rsidRPr="00DD69F4">
        <w:t>котельным/ЦТП рассмотрены в Схеме теплоснабжения.</w:t>
      </w:r>
      <w:r w:rsidR="004307F0" w:rsidRPr="00DD69F4">
        <w:br w:type="page"/>
      </w:r>
    </w:p>
    <w:p w:rsidR="00CE2490" w:rsidRPr="00DD69F4" w:rsidRDefault="00CE2490" w:rsidP="00A65054">
      <w:pPr>
        <w:pStyle w:val="1"/>
        <w:rPr>
          <w:rFonts w:cs="Times New Roman"/>
        </w:rPr>
      </w:pPr>
      <w:bookmarkStart w:id="173" w:name="_Toc511724806"/>
      <w:r w:rsidRPr="00DD69F4">
        <w:rPr>
          <w:rFonts w:cs="Times New Roman"/>
        </w:rPr>
        <w:t xml:space="preserve">Оценка объёмов капитальных вложений в строительство, реконструкцию и модернизацию объектов централизованных систем </w:t>
      </w:r>
      <w:r w:rsidR="008805BF" w:rsidRPr="00DD69F4">
        <w:rPr>
          <w:rFonts w:cs="Times New Roman"/>
        </w:rPr>
        <w:t xml:space="preserve">горячего </w:t>
      </w:r>
      <w:r w:rsidRPr="00DD69F4">
        <w:rPr>
          <w:rFonts w:cs="Times New Roman"/>
        </w:rPr>
        <w:t>водоснабжения</w:t>
      </w:r>
      <w:bookmarkEnd w:id="173"/>
    </w:p>
    <w:p w:rsidR="00CE2490" w:rsidRPr="00DD69F4" w:rsidRDefault="008805BF" w:rsidP="00A65054">
      <w:pPr>
        <w:pStyle w:val="2"/>
        <w:rPr>
          <w:rFonts w:cs="Times New Roman"/>
        </w:rPr>
      </w:pPr>
      <w:bookmarkStart w:id="174" w:name="_Toc511724807"/>
      <w:r w:rsidRPr="00DD69F4">
        <w:rPr>
          <w:rFonts w:cs="Times New Roman"/>
        </w:rPr>
        <w:t xml:space="preserve">Оценка стоимости основных мероприятий по реализации схем горячего </w:t>
      </w:r>
      <w:r w:rsidR="00CE2490" w:rsidRPr="00DD69F4">
        <w:rPr>
          <w:rFonts w:cs="Times New Roman"/>
        </w:rPr>
        <w:t>водоснабжения</w:t>
      </w:r>
      <w:bookmarkEnd w:id="174"/>
      <w:r w:rsidR="00CE2490" w:rsidRPr="00DD69F4">
        <w:rPr>
          <w:rFonts w:cs="Times New Roman"/>
        </w:rPr>
        <w:t xml:space="preserve"> </w:t>
      </w:r>
    </w:p>
    <w:p w:rsidR="008805BF" w:rsidRPr="00DD69F4" w:rsidRDefault="008805BF" w:rsidP="008805BF">
      <w:pPr>
        <w:pStyle w:val="aa"/>
      </w:pPr>
      <w:r w:rsidRPr="00DD69F4">
        <w:t>Оценка объёмов финансовых потребностей на реализацию мероприятий по новому строительству и перекладке (реконструкции) сетей систем централизованного горячего водоснабжения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8805BF" w:rsidRPr="00DD69F4" w:rsidRDefault="008805BF" w:rsidP="00B41495">
      <w:pPr>
        <w:pStyle w:val="aa"/>
        <w:numPr>
          <w:ilvl w:val="0"/>
          <w:numId w:val="16"/>
        </w:numPr>
        <w:spacing w:after="0"/>
      </w:pPr>
      <w:r w:rsidRPr="00DD69F4">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EA4757" w:rsidRPr="00DD69F4" w:rsidRDefault="00EA4757" w:rsidP="00B41495">
      <w:pPr>
        <w:pStyle w:val="a3"/>
        <w:numPr>
          <w:ilvl w:val="0"/>
          <w:numId w:val="16"/>
        </w:numPr>
        <w:spacing w:after="240"/>
        <w:jc w:val="both"/>
        <w:rPr>
          <w:rFonts w:cs="Times New Roman"/>
        </w:rPr>
      </w:pPr>
      <w:r w:rsidRPr="00DD69F4">
        <w:rPr>
          <w:rFonts w:eastAsiaTheme="minorHAnsi" w:cs="Times New Roman"/>
          <w:szCs w:val="24"/>
        </w:rPr>
        <w:t>Государственными сметными нормативами «Укрупнённые нормативы цены строительства» НЦС 81-02-13-201</w:t>
      </w:r>
      <w:r w:rsidR="001839FD" w:rsidRPr="00DD69F4">
        <w:rPr>
          <w:rFonts w:eastAsiaTheme="minorHAnsi" w:cs="Times New Roman"/>
          <w:szCs w:val="24"/>
        </w:rPr>
        <w:t>7</w:t>
      </w:r>
      <w:r w:rsidRPr="00DD69F4">
        <w:rPr>
          <w:rFonts w:eastAsiaTheme="minorHAnsi" w:cs="Times New Roman"/>
          <w:szCs w:val="24"/>
        </w:rPr>
        <w:t xml:space="preserve"> «Наружные тепловые сети», утверждёнными приказом Министерством строительства и жилищного-коммунального хозяйства РФ от 2</w:t>
      </w:r>
      <w:r w:rsidR="001839FD" w:rsidRPr="00DD69F4">
        <w:rPr>
          <w:rFonts w:eastAsiaTheme="minorHAnsi" w:cs="Times New Roman"/>
          <w:szCs w:val="24"/>
        </w:rPr>
        <w:t>1</w:t>
      </w:r>
      <w:r w:rsidRPr="00DD69F4">
        <w:rPr>
          <w:rFonts w:eastAsiaTheme="minorHAnsi" w:cs="Times New Roman"/>
          <w:szCs w:val="24"/>
        </w:rPr>
        <w:t xml:space="preserve"> </w:t>
      </w:r>
      <w:r w:rsidR="001839FD" w:rsidRPr="00DD69F4">
        <w:rPr>
          <w:rFonts w:eastAsiaTheme="minorHAnsi" w:cs="Times New Roman"/>
          <w:szCs w:val="24"/>
        </w:rPr>
        <w:t>июля</w:t>
      </w:r>
      <w:r w:rsidRPr="00DD69F4">
        <w:rPr>
          <w:rFonts w:eastAsiaTheme="minorHAnsi" w:cs="Times New Roman"/>
          <w:szCs w:val="24"/>
        </w:rPr>
        <w:t xml:space="preserve"> 201</w:t>
      </w:r>
      <w:r w:rsidR="001839FD" w:rsidRPr="00DD69F4">
        <w:rPr>
          <w:rFonts w:eastAsiaTheme="minorHAnsi" w:cs="Times New Roman"/>
          <w:szCs w:val="24"/>
        </w:rPr>
        <w:t>7</w:t>
      </w:r>
      <w:r w:rsidRPr="00DD69F4">
        <w:rPr>
          <w:rFonts w:eastAsiaTheme="minorHAnsi" w:cs="Times New Roman"/>
          <w:szCs w:val="24"/>
        </w:rPr>
        <w:t xml:space="preserve"> г. № </w:t>
      </w:r>
      <w:r w:rsidR="001839FD" w:rsidRPr="00DD69F4">
        <w:rPr>
          <w:rFonts w:eastAsiaTheme="minorHAnsi" w:cs="Times New Roman"/>
          <w:szCs w:val="24"/>
        </w:rPr>
        <w:t>1011</w:t>
      </w:r>
      <w:r w:rsidRPr="00DD69F4">
        <w:rPr>
          <w:rFonts w:eastAsiaTheme="minorHAnsi" w:cs="Times New Roman"/>
          <w:szCs w:val="24"/>
        </w:rPr>
        <w:t>/пр.</w:t>
      </w:r>
    </w:p>
    <w:p w:rsidR="001839FD" w:rsidRPr="00DD69F4" w:rsidRDefault="001839FD" w:rsidP="00B41495">
      <w:pPr>
        <w:pStyle w:val="a3"/>
        <w:numPr>
          <w:ilvl w:val="0"/>
          <w:numId w:val="16"/>
        </w:numPr>
        <w:spacing w:after="240"/>
        <w:jc w:val="both"/>
        <w:rPr>
          <w:rFonts w:cs="Times New Roman"/>
        </w:rPr>
      </w:pPr>
      <w:r w:rsidRPr="00DD69F4">
        <w:rPr>
          <w:rFonts w:eastAsiaTheme="minorHAnsi" w:cs="Times New Roman"/>
          <w:szCs w:val="24"/>
        </w:rPr>
        <w:t>Государственными сметными нормативами «Укрупнённые нормативы цены строительства» НЦС 81-02-1</w:t>
      </w:r>
      <w:r w:rsidRPr="00DD69F4">
        <w:rPr>
          <w:rFonts w:eastAsiaTheme="minorHAnsi" w:cs="Times New Roman"/>
        </w:rPr>
        <w:t>9</w:t>
      </w:r>
      <w:r w:rsidRPr="00DD69F4">
        <w:rPr>
          <w:rFonts w:eastAsiaTheme="minorHAnsi" w:cs="Times New Roman"/>
          <w:szCs w:val="24"/>
        </w:rPr>
        <w:t>-201</w:t>
      </w:r>
      <w:r w:rsidRPr="00DD69F4">
        <w:rPr>
          <w:rFonts w:eastAsiaTheme="minorHAnsi" w:cs="Times New Roman"/>
        </w:rPr>
        <w:t>7</w:t>
      </w:r>
      <w:r w:rsidRPr="00DD69F4">
        <w:rPr>
          <w:rFonts w:eastAsiaTheme="minorHAnsi" w:cs="Times New Roman"/>
          <w:szCs w:val="24"/>
        </w:rPr>
        <w:t xml:space="preserve"> «</w:t>
      </w:r>
      <w:r w:rsidRPr="00DD69F4">
        <w:rPr>
          <w:rFonts w:eastAsiaTheme="minorHAnsi" w:cs="Times New Roman"/>
        </w:rPr>
        <w:t>Здания и сооружения городской инфраструктуры»</w:t>
      </w:r>
      <w:r w:rsidRPr="00DD69F4">
        <w:rPr>
          <w:rFonts w:eastAsiaTheme="minorHAnsi" w:cs="Times New Roman"/>
          <w:szCs w:val="24"/>
        </w:rPr>
        <w:t xml:space="preserve">, утверждёнными приказом Министерством строительства и жилищного-коммунального хозяйства РФ от </w:t>
      </w:r>
      <w:r w:rsidRPr="00DD69F4">
        <w:rPr>
          <w:rFonts w:eastAsiaTheme="minorHAnsi" w:cs="Times New Roman"/>
        </w:rPr>
        <w:t>01</w:t>
      </w:r>
      <w:r w:rsidRPr="00DD69F4">
        <w:rPr>
          <w:rFonts w:eastAsiaTheme="minorHAnsi" w:cs="Times New Roman"/>
          <w:szCs w:val="24"/>
        </w:rPr>
        <w:t xml:space="preserve"> ию</w:t>
      </w:r>
      <w:r w:rsidRPr="00DD69F4">
        <w:rPr>
          <w:rFonts w:eastAsiaTheme="minorHAnsi" w:cs="Times New Roman"/>
        </w:rPr>
        <w:t>н</w:t>
      </w:r>
      <w:r w:rsidRPr="00DD69F4">
        <w:rPr>
          <w:rFonts w:eastAsiaTheme="minorHAnsi" w:cs="Times New Roman"/>
          <w:szCs w:val="24"/>
        </w:rPr>
        <w:t xml:space="preserve">я 2017 г. № </w:t>
      </w:r>
      <w:r w:rsidRPr="00DD69F4">
        <w:rPr>
          <w:rFonts w:eastAsiaTheme="minorHAnsi" w:cs="Times New Roman"/>
        </w:rPr>
        <w:t>837</w:t>
      </w:r>
      <w:r w:rsidRPr="00DD69F4">
        <w:rPr>
          <w:rFonts w:eastAsiaTheme="minorHAnsi" w:cs="Times New Roman"/>
          <w:szCs w:val="24"/>
        </w:rPr>
        <w:t>/пр.</w:t>
      </w:r>
    </w:p>
    <w:p w:rsidR="008805BF" w:rsidRPr="00DD69F4" w:rsidRDefault="008805BF" w:rsidP="008805BF">
      <w:pPr>
        <w:pStyle w:val="aa"/>
      </w:pPr>
      <w:r w:rsidRPr="00DD69F4">
        <w:t>При расчёте приняты следующие положения:</w:t>
      </w:r>
    </w:p>
    <w:p w:rsidR="008805BF" w:rsidRPr="00DD69F4" w:rsidRDefault="008805BF" w:rsidP="00B41495">
      <w:pPr>
        <w:pStyle w:val="aa"/>
        <w:numPr>
          <w:ilvl w:val="0"/>
          <w:numId w:val="15"/>
        </w:numPr>
        <w:spacing w:after="0"/>
      </w:pPr>
      <w:r w:rsidRPr="00DD69F4">
        <w:t>строительство наружных тепловых сетей (горячего водоснабжения): бесканальная прокладка трубопроводов в изоляции из пенополиуретана (ППУ).</w:t>
      </w:r>
    </w:p>
    <w:p w:rsidR="008805BF" w:rsidRPr="00DD69F4" w:rsidRDefault="008805BF" w:rsidP="00B41495">
      <w:pPr>
        <w:pStyle w:val="aa"/>
        <w:numPr>
          <w:ilvl w:val="0"/>
          <w:numId w:val="15"/>
        </w:numPr>
        <w:spacing w:after="0"/>
      </w:pPr>
      <w:r w:rsidRPr="00DD69F4">
        <w:t>способ производства работ – разработка мокрого грунта в отвал в траншеях с креплениями.</w:t>
      </w:r>
    </w:p>
    <w:p w:rsidR="008805BF" w:rsidRPr="00DD69F4" w:rsidRDefault="008805BF" w:rsidP="00B41495">
      <w:pPr>
        <w:pStyle w:val="aa"/>
        <w:numPr>
          <w:ilvl w:val="0"/>
          <w:numId w:val="15"/>
        </w:numPr>
        <w:spacing w:after="0"/>
      </w:pPr>
      <w:r w:rsidRPr="00DD69F4">
        <w:t>усреднённая глубина прокладки новых участков, как и предлагаемых к перекладке, принята 2 м;</w:t>
      </w:r>
    </w:p>
    <w:p w:rsidR="008805BF" w:rsidRPr="00DD69F4" w:rsidRDefault="008805BF" w:rsidP="00B41495">
      <w:pPr>
        <w:pStyle w:val="aa"/>
        <w:numPr>
          <w:ilvl w:val="0"/>
          <w:numId w:val="15"/>
        </w:numPr>
        <w:spacing w:after="0"/>
      </w:pPr>
      <w:r w:rsidRPr="00DD69F4">
        <w:t>повышающий коэффициент при перекладке участков сетей в стеснённых условиях в застроенных частях города – 1,06;</w:t>
      </w:r>
    </w:p>
    <w:p w:rsidR="008805BF" w:rsidRPr="00DD69F4" w:rsidRDefault="008805BF" w:rsidP="00B41495">
      <w:pPr>
        <w:pStyle w:val="aa"/>
        <w:numPr>
          <w:ilvl w:val="0"/>
          <w:numId w:val="15"/>
        </w:numPr>
        <w:spacing w:after="0"/>
      </w:pPr>
      <w:r w:rsidRPr="00DD69F4">
        <w:t>коэффициент перехода от цен 201</w:t>
      </w:r>
      <w:r w:rsidR="005A2080" w:rsidRPr="00DD69F4">
        <w:t>7</w:t>
      </w:r>
      <w:r w:rsidRPr="00DD69F4">
        <w:t xml:space="preserve"> года</w:t>
      </w:r>
      <w:r w:rsidR="005A2080" w:rsidRPr="00DD69F4">
        <w:t xml:space="preserve"> – 1</w:t>
      </w:r>
      <w:r w:rsidRPr="00DD69F4">
        <w:t>;</w:t>
      </w:r>
    </w:p>
    <w:p w:rsidR="008805BF" w:rsidRPr="00DD69F4" w:rsidRDefault="008805BF" w:rsidP="00B41495">
      <w:pPr>
        <w:pStyle w:val="aa"/>
        <w:numPr>
          <w:ilvl w:val="0"/>
          <w:numId w:val="15"/>
        </w:numPr>
        <w:spacing w:after="0"/>
      </w:pPr>
      <w:r w:rsidRPr="00DD69F4">
        <w:t xml:space="preserve">коэффициент перехода от цен базового района к уровню цен </w:t>
      </w:r>
      <w:r w:rsidR="005A2080" w:rsidRPr="00DD69F4">
        <w:t>Ярославской</w:t>
      </w:r>
      <w:r w:rsidRPr="00DD69F4">
        <w:t xml:space="preserve"> области –</w:t>
      </w:r>
      <w:r w:rsidR="005A2080" w:rsidRPr="00DD69F4">
        <w:t xml:space="preserve"> 0,84</w:t>
      </w:r>
      <w:r w:rsidRPr="00DD69F4">
        <w:t xml:space="preserve"> (для наружных тепловых сетей);</w:t>
      </w:r>
    </w:p>
    <w:p w:rsidR="008805BF" w:rsidRPr="00DD69F4" w:rsidRDefault="008805BF" w:rsidP="00B41495">
      <w:pPr>
        <w:pStyle w:val="aa"/>
        <w:numPr>
          <w:ilvl w:val="0"/>
          <w:numId w:val="15"/>
        </w:numPr>
        <w:spacing w:after="0"/>
      </w:pPr>
      <w:r w:rsidRPr="00DD69F4">
        <w:t>коэффициент, учитывающий сейсмичность – 1,0;</w:t>
      </w:r>
    </w:p>
    <w:p w:rsidR="008805BF" w:rsidRPr="00DD69F4" w:rsidRDefault="008805BF" w:rsidP="00B41495">
      <w:pPr>
        <w:pStyle w:val="aa"/>
        <w:numPr>
          <w:ilvl w:val="0"/>
          <w:numId w:val="15"/>
        </w:numPr>
        <w:spacing w:after="0"/>
      </w:pPr>
      <w:r w:rsidRPr="00DD69F4">
        <w:t xml:space="preserve">зональный коэффициент изменения стоимости строительства в разрезе </w:t>
      </w:r>
      <w:r w:rsidR="005A2080" w:rsidRPr="00DD69F4">
        <w:t>Ярославской</w:t>
      </w:r>
      <w:r w:rsidRPr="00DD69F4">
        <w:t xml:space="preserve"> области – 1,0;</w:t>
      </w:r>
    </w:p>
    <w:p w:rsidR="008805BF" w:rsidRPr="00DD69F4" w:rsidRDefault="008805BF" w:rsidP="00B41495">
      <w:pPr>
        <w:pStyle w:val="aa"/>
        <w:numPr>
          <w:ilvl w:val="0"/>
          <w:numId w:val="15"/>
        </w:numPr>
        <w:spacing w:after="0"/>
      </w:pPr>
      <w:r w:rsidRPr="00DD69F4">
        <w:t>коэффициент, учитывающий регионально-климатические условия осуществления строительства – 1,0;</w:t>
      </w:r>
    </w:p>
    <w:p w:rsidR="008805BF" w:rsidRPr="00DD69F4" w:rsidRDefault="008805BF" w:rsidP="00B41495">
      <w:pPr>
        <w:pStyle w:val="aa"/>
        <w:numPr>
          <w:ilvl w:val="0"/>
          <w:numId w:val="15"/>
        </w:numPr>
        <w:spacing w:after="0"/>
      </w:pPr>
      <w:r w:rsidRPr="00DD69F4">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8805BF" w:rsidRPr="00DD69F4" w:rsidRDefault="008805BF" w:rsidP="00B41495">
      <w:pPr>
        <w:pStyle w:val="aa"/>
        <w:numPr>
          <w:ilvl w:val="0"/>
          <w:numId w:val="15"/>
        </w:numPr>
        <w:spacing w:after="0"/>
      </w:pPr>
      <w:r w:rsidRPr="00DD69F4">
        <w:t>экспертный повышающий коэффициент, учитывающий озеленение и благоустройство территории – 1,15;</w:t>
      </w:r>
    </w:p>
    <w:p w:rsidR="008805BF" w:rsidRPr="00DD69F4" w:rsidRDefault="008805BF" w:rsidP="00B41495">
      <w:pPr>
        <w:pStyle w:val="aa"/>
        <w:numPr>
          <w:ilvl w:val="0"/>
          <w:numId w:val="15"/>
        </w:numPr>
        <w:spacing w:after="0"/>
      </w:pPr>
      <w:r w:rsidRPr="00DD69F4">
        <w:t>экспертный повышающий коэффициент, учитывающий разборку и устройство (восстановление) дорожного покрытия – 1,2.</w:t>
      </w:r>
    </w:p>
    <w:p w:rsidR="008805BF" w:rsidRPr="00DD69F4" w:rsidRDefault="008805BF" w:rsidP="008805BF">
      <w:pPr>
        <w:pStyle w:val="aa"/>
      </w:pPr>
    </w:p>
    <w:p w:rsidR="008805BF" w:rsidRPr="00DD69F4" w:rsidRDefault="008805BF" w:rsidP="008805BF">
      <w:pPr>
        <w:pStyle w:val="aa"/>
      </w:pPr>
      <w:r w:rsidRPr="00DD69F4">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8805BF" w:rsidRPr="00DD69F4" w:rsidRDefault="00DF556D" w:rsidP="00B41495">
      <w:pPr>
        <w:pStyle w:val="aa"/>
        <w:numPr>
          <w:ilvl w:val="0"/>
          <w:numId w:val="17"/>
        </w:numPr>
        <w:spacing w:after="0"/>
      </w:pPr>
      <w:r w:rsidRPr="00DD69F4">
        <w:t>Прогноз социально-экономического развития Российской Федерации на 2017 год и на плановый период 2018 и 2019 годов</w:t>
      </w:r>
      <w:r w:rsidR="008805BF" w:rsidRPr="00DD69F4">
        <w:t xml:space="preserve"> (от </w:t>
      </w:r>
      <w:r w:rsidR="005A2080" w:rsidRPr="00DD69F4">
        <w:t>24</w:t>
      </w:r>
      <w:r w:rsidR="008805BF" w:rsidRPr="00DD69F4">
        <w:t>.</w:t>
      </w:r>
      <w:r w:rsidR="005A2080" w:rsidRPr="00DD69F4">
        <w:t>11</w:t>
      </w:r>
      <w:r w:rsidR="008805BF" w:rsidRPr="00DD69F4">
        <w:t>.2016г.);</w:t>
      </w:r>
    </w:p>
    <w:p w:rsidR="008805BF" w:rsidRPr="00DD69F4" w:rsidRDefault="008805BF" w:rsidP="00B41495">
      <w:pPr>
        <w:pStyle w:val="aa"/>
        <w:numPr>
          <w:ilvl w:val="0"/>
          <w:numId w:val="17"/>
        </w:numPr>
      </w:pPr>
      <w:r w:rsidRPr="00DD69F4">
        <w:t>Прогноз долгосрочного социально-экономического развития Российской Федерации на период до 2030 г. (от 08.11.2013г.).</w:t>
      </w:r>
    </w:p>
    <w:p w:rsidR="008805BF" w:rsidRPr="00DD69F4" w:rsidRDefault="008805BF" w:rsidP="008805BF">
      <w:pPr>
        <w:pStyle w:val="aa"/>
      </w:pPr>
      <w:r w:rsidRPr="00DD69F4">
        <w:t>В связи с нестабильной ситуацией в экономике Российской Федерации на момент разработки Схемы водоснабжения, был выбран консервативный вариант социально-экономического развития Российской Федерации на период до 2030 г.</w:t>
      </w:r>
    </w:p>
    <w:p w:rsidR="008805BF" w:rsidRPr="00DD69F4" w:rsidRDefault="008805BF" w:rsidP="008805BF">
      <w:pPr>
        <w:pStyle w:val="aa"/>
      </w:pPr>
      <w:r w:rsidRPr="00DD69F4">
        <w:t xml:space="preserve">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w:t>
      </w:r>
      <w:r w:rsidR="00DF556D" w:rsidRPr="00DD69F4">
        <w:t>ноябре</w:t>
      </w:r>
      <w:r w:rsidRPr="00DD69F4">
        <w:t xml:space="preserve"> 2016 г.</w:t>
      </w:r>
    </w:p>
    <w:p w:rsidR="00DF556D" w:rsidRPr="00DD69F4" w:rsidRDefault="00DF556D" w:rsidP="00DF556D">
      <w:pPr>
        <w:pStyle w:val="a9"/>
        <w:rPr>
          <w:rFonts w:cs="Times New Roman"/>
        </w:rPr>
      </w:pPr>
      <w:bookmarkStart w:id="175" w:name="_Toc511724901"/>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5</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1</w:t>
      </w:r>
      <w:r w:rsidR="00035FE6" w:rsidRPr="00DD69F4">
        <w:rPr>
          <w:rFonts w:cs="Times New Roman"/>
          <w:noProof/>
        </w:rPr>
        <w:fldChar w:fldCharType="end"/>
      </w:r>
      <w:r w:rsidRPr="00DD69F4">
        <w:rPr>
          <w:rFonts w:cs="Times New Roman"/>
        </w:rPr>
        <w:t xml:space="preserve"> – Прогнозные индексы дефляторы, принятые для расчётов долгосрочных ценовых последствий</w:t>
      </w:r>
      <w:bookmarkEnd w:id="175"/>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DF556D" w:rsidRPr="00DD69F4" w:rsidTr="00DF556D">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DD69F4" w:rsidRDefault="00DF556D" w:rsidP="00DF556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DD69F4" w:rsidRDefault="00DF556D" w:rsidP="00DF556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DD69F4" w:rsidRDefault="00DF556D" w:rsidP="00DF556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DD69F4" w:rsidRDefault="00DF556D" w:rsidP="00DF556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DD69F4" w:rsidRDefault="00DF556D" w:rsidP="00DF556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DD69F4" w:rsidRDefault="00DF556D" w:rsidP="00DF556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DD69F4" w:rsidRDefault="00DF556D" w:rsidP="00DF556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DD69F4" w:rsidRDefault="00DF556D" w:rsidP="00DF556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DD69F4" w:rsidRDefault="00DF556D" w:rsidP="00DF556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DD69F4" w:rsidRDefault="00DF556D" w:rsidP="00DF556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DD69F4" w:rsidRDefault="00DF556D" w:rsidP="00DF556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2027</w:t>
            </w:r>
          </w:p>
        </w:tc>
      </w:tr>
      <w:tr w:rsidR="00DF556D" w:rsidRPr="00DD69F4" w:rsidTr="00DF556D">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DD69F4"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DD69F4"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DD69F4"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DD69F4"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DD69F4"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DD69F4"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DD69F4"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DD69F4"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DD69F4"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DD69F4"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DD69F4" w:rsidRDefault="00DF556D" w:rsidP="00DF556D">
            <w:pPr>
              <w:spacing w:line="240" w:lineRule="auto"/>
              <w:rPr>
                <w:rFonts w:eastAsia="Times New Roman" w:cs="Times New Roman"/>
                <w:b/>
                <w:bCs/>
                <w:color w:val="000000"/>
                <w:sz w:val="20"/>
                <w:szCs w:val="20"/>
                <w:lang w:eastAsia="ru-RU"/>
              </w:rPr>
            </w:pPr>
          </w:p>
        </w:tc>
      </w:tr>
      <w:tr w:rsidR="00DF556D" w:rsidRPr="00DD69F4" w:rsidTr="00DF556D">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Индексы-дефляторы цен производителей, %</w:t>
            </w:r>
          </w:p>
        </w:tc>
      </w:tr>
      <w:tr w:rsidR="00DF556D" w:rsidRPr="00DD69F4" w:rsidTr="00DF556D">
        <w:trPr>
          <w:trHeight w:val="20"/>
        </w:trPr>
        <w:tc>
          <w:tcPr>
            <w:tcW w:w="0" w:type="auto"/>
            <w:vMerge/>
            <w:tcBorders>
              <w:top w:val="nil"/>
              <w:left w:val="single" w:sz="4" w:space="0" w:color="auto"/>
              <w:bottom w:val="single" w:sz="4" w:space="0" w:color="auto"/>
              <w:right w:val="single" w:sz="4" w:space="0" w:color="auto"/>
            </w:tcBorders>
            <w:vAlign w:val="center"/>
            <w:hideMark/>
          </w:tcPr>
          <w:p w:rsidR="00DF556D" w:rsidRPr="00DD69F4" w:rsidRDefault="00DF556D" w:rsidP="00DF556D">
            <w:pPr>
              <w:spacing w:line="240" w:lineRule="auto"/>
              <w:rPr>
                <w:rFonts w:eastAsia="Times New Roman" w:cs="Times New Roman"/>
                <w:color w:val="000000"/>
                <w:sz w:val="20"/>
                <w:szCs w:val="20"/>
                <w:lang w:eastAsia="ru-RU"/>
              </w:rPr>
            </w:pP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105,5</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105,3</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103,4</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103,1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103</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102,8</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102,7</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102,2</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102,1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102,1</w:t>
            </w:r>
          </w:p>
        </w:tc>
      </w:tr>
      <w:tr w:rsidR="00DF556D" w:rsidRPr="00DD69F4" w:rsidTr="00DF556D">
        <w:trPr>
          <w:trHeight w:val="20"/>
        </w:trPr>
        <w:tc>
          <w:tcPr>
            <w:tcW w:w="0" w:type="auto"/>
            <w:vMerge/>
            <w:tcBorders>
              <w:top w:val="nil"/>
              <w:left w:val="single" w:sz="4" w:space="0" w:color="auto"/>
              <w:bottom w:val="single" w:sz="4" w:space="0" w:color="auto"/>
              <w:right w:val="single" w:sz="4" w:space="0" w:color="auto"/>
            </w:tcBorders>
            <w:vAlign w:val="center"/>
            <w:hideMark/>
          </w:tcPr>
          <w:p w:rsidR="00DF556D" w:rsidRPr="00DD69F4" w:rsidRDefault="00DF556D" w:rsidP="00DF556D">
            <w:pPr>
              <w:spacing w:line="240" w:lineRule="auto"/>
              <w:rPr>
                <w:rFonts w:eastAsia="Times New Roman" w:cs="Times New Roman"/>
                <w:color w:val="000000"/>
                <w:sz w:val="20"/>
                <w:szCs w:val="20"/>
                <w:lang w:eastAsia="ru-RU"/>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Ежегодное приращение от базового года (2016г.), %</w:t>
            </w:r>
          </w:p>
        </w:tc>
      </w:tr>
      <w:tr w:rsidR="00DF556D" w:rsidRPr="00DD69F4" w:rsidTr="00DF556D">
        <w:trPr>
          <w:trHeight w:val="20"/>
        </w:trPr>
        <w:tc>
          <w:tcPr>
            <w:tcW w:w="0" w:type="auto"/>
            <w:vMerge/>
            <w:tcBorders>
              <w:top w:val="nil"/>
              <w:left w:val="single" w:sz="4" w:space="0" w:color="auto"/>
              <w:bottom w:val="single" w:sz="4" w:space="0" w:color="auto"/>
              <w:right w:val="single" w:sz="4" w:space="0" w:color="auto"/>
            </w:tcBorders>
            <w:vAlign w:val="center"/>
            <w:hideMark/>
          </w:tcPr>
          <w:p w:rsidR="00DF556D" w:rsidRPr="00DD69F4" w:rsidRDefault="00DF556D" w:rsidP="00DF556D">
            <w:pPr>
              <w:spacing w:line="240" w:lineRule="auto"/>
              <w:rPr>
                <w:rFonts w:eastAsia="Times New Roman" w:cs="Times New Roman"/>
                <w:color w:val="000000"/>
                <w:sz w:val="20"/>
                <w:szCs w:val="20"/>
                <w:lang w:eastAsia="ru-RU"/>
              </w:rPr>
            </w:pP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110</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115,8</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119,7</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123,4</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127,1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130,7</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134,2</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137,1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139,9</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DD69F4" w:rsidRDefault="00DF556D" w:rsidP="00DF556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142,9</w:t>
            </w:r>
          </w:p>
        </w:tc>
      </w:tr>
    </w:tbl>
    <w:p w:rsidR="00DF556D" w:rsidRPr="00DD69F4" w:rsidRDefault="00B25FD2" w:rsidP="00B25FD2">
      <w:pPr>
        <w:pStyle w:val="aa"/>
        <w:spacing w:before="240"/>
      </w:pPr>
      <w:r w:rsidRPr="00DD69F4">
        <w:t>В таблице ниже приведён укрупнённый расчёт капитальных вложений на реализацию предлагаемых в Схеме мероприятий по основным направлениям ГВС.</w:t>
      </w:r>
    </w:p>
    <w:p w:rsidR="0088487A" w:rsidRPr="00DD69F4" w:rsidRDefault="0088487A" w:rsidP="0088487A">
      <w:pPr>
        <w:pStyle w:val="a9"/>
        <w:rPr>
          <w:rFonts w:cs="Times New Roman"/>
        </w:rPr>
      </w:pPr>
      <w:bookmarkStart w:id="176" w:name="_Toc511724902"/>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5</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2</w:t>
      </w:r>
      <w:r w:rsidR="00035FE6" w:rsidRPr="00DD69F4">
        <w:rPr>
          <w:rFonts w:cs="Times New Roman"/>
          <w:noProof/>
        </w:rPr>
        <w:fldChar w:fldCharType="end"/>
      </w:r>
      <w:r w:rsidRPr="00DD69F4">
        <w:rPr>
          <w:rFonts w:cs="Times New Roman"/>
        </w:rPr>
        <w:t xml:space="preserve"> –Оценка стоимости основных мероприятий по реализации схем горячего водоснабжения</w:t>
      </w:r>
      <w:bookmarkEnd w:id="176"/>
    </w:p>
    <w:tbl>
      <w:tblPr>
        <w:tblW w:w="0" w:type="auto"/>
        <w:tblInd w:w="-10" w:type="dxa"/>
        <w:tblLook w:val="04A0" w:firstRow="1" w:lastRow="0" w:firstColumn="1" w:lastColumn="0" w:noHBand="0" w:noVBand="1"/>
      </w:tblPr>
      <w:tblGrid>
        <w:gridCol w:w="747"/>
        <w:gridCol w:w="3770"/>
        <w:gridCol w:w="3770"/>
        <w:gridCol w:w="1576"/>
      </w:tblGrid>
      <w:tr w:rsidR="0088487A" w:rsidRPr="00DD69F4" w:rsidTr="0088487A">
        <w:trPr>
          <w:trHeight w:val="230"/>
        </w:trPr>
        <w:tc>
          <w:tcPr>
            <w:tcW w:w="0" w:type="auto"/>
            <w:vMerge w:val="restart"/>
            <w:tcBorders>
              <w:top w:val="single" w:sz="8" w:space="0" w:color="auto"/>
              <w:left w:val="single" w:sz="8" w:space="0" w:color="auto"/>
              <w:bottom w:val="nil"/>
              <w:right w:val="single" w:sz="8" w:space="0" w:color="auto"/>
            </w:tcBorders>
            <w:shd w:val="clear" w:color="auto" w:fill="auto"/>
            <w:vAlign w:val="center"/>
            <w:hideMark/>
          </w:tcPr>
          <w:p w:rsidR="0088487A" w:rsidRPr="00DD69F4" w:rsidRDefault="0088487A" w:rsidP="0088487A">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0" w:type="auto"/>
            <w:gridSpan w:val="2"/>
            <w:vMerge w:val="restart"/>
            <w:tcBorders>
              <w:top w:val="single" w:sz="8" w:space="0" w:color="auto"/>
              <w:left w:val="single" w:sz="8" w:space="0" w:color="auto"/>
              <w:bottom w:val="nil"/>
              <w:right w:val="single" w:sz="8" w:space="0" w:color="auto"/>
            </w:tcBorders>
            <w:shd w:val="clear" w:color="auto" w:fill="auto"/>
            <w:vAlign w:val="center"/>
            <w:hideMark/>
          </w:tcPr>
          <w:p w:rsidR="0088487A" w:rsidRPr="00DD69F4" w:rsidRDefault="0088487A" w:rsidP="0088487A">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Мероприятие</w:t>
            </w:r>
          </w:p>
        </w:tc>
        <w:tc>
          <w:tcPr>
            <w:tcW w:w="0" w:type="auto"/>
            <w:vMerge w:val="restart"/>
            <w:tcBorders>
              <w:top w:val="single" w:sz="4" w:space="0" w:color="auto"/>
              <w:left w:val="single" w:sz="4" w:space="0" w:color="auto"/>
              <w:bottom w:val="nil"/>
              <w:right w:val="single" w:sz="4" w:space="0" w:color="auto"/>
            </w:tcBorders>
            <w:shd w:val="clear" w:color="auto" w:fill="auto"/>
            <w:vAlign w:val="center"/>
            <w:hideMark/>
          </w:tcPr>
          <w:p w:rsidR="0088487A" w:rsidRPr="00DD69F4" w:rsidRDefault="0088487A" w:rsidP="0088487A">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В ценах 2017 года</w:t>
            </w:r>
          </w:p>
        </w:tc>
      </w:tr>
      <w:tr w:rsidR="0088487A" w:rsidRPr="00DD69F4" w:rsidTr="0088487A">
        <w:trPr>
          <w:trHeight w:val="517"/>
        </w:trPr>
        <w:tc>
          <w:tcPr>
            <w:tcW w:w="0" w:type="auto"/>
            <w:vMerge/>
            <w:tcBorders>
              <w:top w:val="single" w:sz="8" w:space="0" w:color="auto"/>
              <w:left w:val="single" w:sz="8" w:space="0" w:color="auto"/>
              <w:bottom w:val="nil"/>
              <w:right w:val="single" w:sz="8" w:space="0" w:color="auto"/>
            </w:tcBorders>
            <w:vAlign w:val="center"/>
            <w:hideMark/>
          </w:tcPr>
          <w:p w:rsidR="0088487A" w:rsidRPr="00DD69F4" w:rsidRDefault="0088487A" w:rsidP="0088487A">
            <w:pPr>
              <w:spacing w:line="240" w:lineRule="auto"/>
              <w:rPr>
                <w:rFonts w:eastAsia="Times New Roman" w:cs="Times New Roman"/>
                <w:b/>
                <w:bCs/>
                <w:color w:val="000000"/>
                <w:sz w:val="20"/>
                <w:szCs w:val="20"/>
                <w:lang w:eastAsia="ru-RU"/>
              </w:rPr>
            </w:pPr>
          </w:p>
        </w:tc>
        <w:tc>
          <w:tcPr>
            <w:tcW w:w="0" w:type="auto"/>
            <w:gridSpan w:val="2"/>
            <w:vMerge/>
            <w:tcBorders>
              <w:top w:val="single" w:sz="8" w:space="0" w:color="auto"/>
              <w:left w:val="single" w:sz="8" w:space="0" w:color="auto"/>
              <w:bottom w:val="nil"/>
              <w:right w:val="single" w:sz="8" w:space="0" w:color="auto"/>
            </w:tcBorders>
            <w:vAlign w:val="center"/>
            <w:hideMark/>
          </w:tcPr>
          <w:p w:rsidR="0088487A" w:rsidRPr="00DD69F4" w:rsidRDefault="0088487A" w:rsidP="0088487A">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nil"/>
              <w:right w:val="single" w:sz="4" w:space="0" w:color="auto"/>
            </w:tcBorders>
            <w:vAlign w:val="center"/>
            <w:hideMark/>
          </w:tcPr>
          <w:p w:rsidR="0088487A" w:rsidRPr="00DD69F4" w:rsidRDefault="0088487A" w:rsidP="0088487A">
            <w:pPr>
              <w:spacing w:line="240" w:lineRule="auto"/>
              <w:rPr>
                <w:rFonts w:eastAsia="Times New Roman" w:cs="Times New Roman"/>
                <w:b/>
                <w:bCs/>
                <w:color w:val="000000"/>
                <w:sz w:val="20"/>
                <w:szCs w:val="20"/>
                <w:lang w:eastAsia="ru-RU"/>
              </w:rPr>
            </w:pPr>
          </w:p>
        </w:tc>
      </w:tr>
      <w:tr w:rsidR="0088487A" w:rsidRPr="00DD69F4" w:rsidTr="0088487A">
        <w:trPr>
          <w:trHeight w:val="20"/>
        </w:trPr>
        <w:tc>
          <w:tcPr>
            <w:tcW w:w="0" w:type="auto"/>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88487A" w:rsidRPr="00DD69F4" w:rsidRDefault="0088487A" w:rsidP="0088487A">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Система централизованного горячего водоснабжения</w:t>
            </w:r>
          </w:p>
        </w:tc>
      </w:tr>
      <w:tr w:rsidR="0088487A" w:rsidRPr="00DD69F4" w:rsidTr="0088487A">
        <w:trPr>
          <w:trHeight w:val="2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88487A" w:rsidRPr="00DD69F4" w:rsidRDefault="0088487A"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w:t>
            </w:r>
          </w:p>
        </w:tc>
        <w:tc>
          <w:tcPr>
            <w:tcW w:w="0" w:type="auto"/>
            <w:gridSpan w:val="2"/>
            <w:tcBorders>
              <w:top w:val="nil"/>
              <w:left w:val="nil"/>
              <w:bottom w:val="single" w:sz="8" w:space="0" w:color="auto"/>
              <w:right w:val="single" w:sz="8" w:space="0" w:color="auto"/>
            </w:tcBorders>
            <w:shd w:val="clear" w:color="auto" w:fill="auto"/>
            <w:vAlign w:val="center"/>
            <w:hideMark/>
          </w:tcPr>
          <w:p w:rsidR="0088487A" w:rsidRPr="00DD69F4" w:rsidRDefault="006178F5"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Перекладка ветхих сетей ГВС средневзвешенным Ø70 мм суммарной протяжённостью 199 м в целях снижения износа в пансионате Туношна</w:t>
            </w:r>
          </w:p>
        </w:tc>
        <w:tc>
          <w:tcPr>
            <w:tcW w:w="0" w:type="auto"/>
            <w:tcBorders>
              <w:top w:val="nil"/>
              <w:left w:val="nil"/>
              <w:bottom w:val="single" w:sz="8" w:space="0" w:color="auto"/>
              <w:right w:val="single" w:sz="8" w:space="0" w:color="auto"/>
            </w:tcBorders>
            <w:shd w:val="clear" w:color="auto" w:fill="auto"/>
            <w:noWrap/>
            <w:vAlign w:val="center"/>
            <w:hideMark/>
          </w:tcPr>
          <w:p w:rsidR="0088487A" w:rsidRPr="00DD69F4" w:rsidRDefault="006178F5" w:rsidP="0088487A">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430</w:t>
            </w:r>
          </w:p>
        </w:tc>
      </w:tr>
      <w:tr w:rsidR="0088487A" w:rsidRPr="00DD69F4" w:rsidTr="0088487A">
        <w:trPr>
          <w:trHeight w:val="20"/>
        </w:trPr>
        <w:tc>
          <w:tcPr>
            <w:tcW w:w="0" w:type="auto"/>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rsidR="0088487A" w:rsidRPr="00DD69F4" w:rsidRDefault="0088487A" w:rsidP="0088487A">
            <w:pPr>
              <w:spacing w:line="240" w:lineRule="auto"/>
              <w:jc w:val="right"/>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ИТОГО:</w:t>
            </w:r>
          </w:p>
        </w:tc>
        <w:tc>
          <w:tcPr>
            <w:tcW w:w="0" w:type="auto"/>
            <w:gridSpan w:val="2"/>
            <w:tcBorders>
              <w:top w:val="nil"/>
              <w:left w:val="nil"/>
              <w:bottom w:val="single" w:sz="8" w:space="0" w:color="auto"/>
              <w:right w:val="single" w:sz="8" w:space="0" w:color="auto"/>
            </w:tcBorders>
            <w:shd w:val="clear" w:color="auto" w:fill="auto"/>
            <w:noWrap/>
            <w:vAlign w:val="center"/>
            <w:hideMark/>
          </w:tcPr>
          <w:p w:rsidR="0088487A" w:rsidRPr="00DD69F4" w:rsidRDefault="006178F5" w:rsidP="0088487A">
            <w:pPr>
              <w:spacing w:line="240" w:lineRule="auto"/>
              <w:jc w:val="center"/>
              <w:rPr>
                <w:rFonts w:eastAsia="Times New Roman" w:cs="Times New Roman"/>
                <w:b/>
                <w:color w:val="000000"/>
                <w:sz w:val="20"/>
                <w:szCs w:val="20"/>
                <w:lang w:eastAsia="ru-RU"/>
              </w:rPr>
            </w:pPr>
            <w:r w:rsidRPr="00DD69F4">
              <w:rPr>
                <w:rFonts w:eastAsia="Times New Roman" w:cs="Times New Roman"/>
                <w:b/>
                <w:color w:val="000000"/>
                <w:sz w:val="20"/>
                <w:szCs w:val="20"/>
                <w:lang w:eastAsia="ru-RU"/>
              </w:rPr>
              <w:t>430</w:t>
            </w:r>
          </w:p>
        </w:tc>
      </w:tr>
    </w:tbl>
    <w:p w:rsidR="00DF556D" w:rsidRPr="00DD69F4" w:rsidRDefault="00DF556D" w:rsidP="00A65054">
      <w:pPr>
        <w:pStyle w:val="2"/>
        <w:rPr>
          <w:rFonts w:cs="Times New Roman"/>
        </w:rPr>
      </w:pPr>
      <w:bookmarkStart w:id="177" w:name="_Toc511724808"/>
      <w:r w:rsidRPr="00DD69F4">
        <w:rPr>
          <w:rFonts w:cs="Times New Roman"/>
        </w:rPr>
        <w:t>Оценка величины необходимых капитальных вложений в строительство и реконструкцию объектов централизованных систем водоснабжения с разбивкой по годам с указанием источников финансирования</w:t>
      </w:r>
      <w:bookmarkEnd w:id="177"/>
    </w:p>
    <w:p w:rsidR="00406FBE" w:rsidRPr="00DD69F4" w:rsidRDefault="00406FBE" w:rsidP="00406FBE">
      <w:pPr>
        <w:pStyle w:val="aa"/>
      </w:pPr>
      <w:r w:rsidRPr="00DD69F4">
        <w:t>Оценка необходимых объёмов капитальных вложений на реализацию мероприятий, предусмотренных данной Схемой, отражена в таблицах ниже.</w:t>
      </w:r>
    </w:p>
    <w:p w:rsidR="00406FBE" w:rsidRPr="00DD69F4" w:rsidRDefault="00406FBE" w:rsidP="00406FBE">
      <w:pPr>
        <w:pStyle w:val="aa"/>
      </w:pPr>
      <w:r w:rsidRPr="00DD69F4">
        <w:t xml:space="preserve">Сроки реализации мероприятий и объёмы финансовых потребностей в указаны ориентировочно, и окончательно могут быть определены после разработки соответствующей проектно-сметной документации, либо выделения соответствующего финансирования. </w:t>
      </w:r>
    </w:p>
    <w:p w:rsidR="00406FBE" w:rsidRPr="00DD69F4" w:rsidRDefault="00406FBE" w:rsidP="00406FBE">
      <w:pPr>
        <w:pStyle w:val="aa"/>
      </w:pPr>
      <w:r w:rsidRPr="00DD69F4">
        <w:t>Мероприятия носят рекомендательный характер и не обязывают организации выполнять данные мероприятия в указанные сроки, несут в себе функцию представления общих объёмов работ, необходимых для улучшения эффективности функционирования соответствующих систем горячего водоснабжения по закрытой схеме.</w:t>
      </w:r>
    </w:p>
    <w:p w:rsidR="00DF556D" w:rsidRPr="00DD69F4" w:rsidRDefault="00DF556D" w:rsidP="00406FBE">
      <w:pPr>
        <w:pStyle w:val="aa"/>
      </w:pPr>
      <w:r w:rsidRPr="00DD69F4">
        <w:t>В таблице ниже приведён укрупнённый расчёт капитальных вложений на реализацию предлагаемых в Схеме мероприятий по основным направлениям ГВС с разбитием по годам с учётом индексов-дефляторов.</w:t>
      </w:r>
    </w:p>
    <w:p w:rsidR="00406FBE" w:rsidRPr="00DD69F4" w:rsidRDefault="00EC3EB4" w:rsidP="00EC3EB4">
      <w:pPr>
        <w:pStyle w:val="a9"/>
        <w:rPr>
          <w:rFonts w:cs="Times New Roman"/>
        </w:rPr>
      </w:pPr>
      <w:bookmarkStart w:id="178" w:name="_Toc511724903"/>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5</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3</w:t>
      </w:r>
      <w:r w:rsidR="00035FE6" w:rsidRPr="00DD69F4">
        <w:rPr>
          <w:rFonts w:cs="Times New Roman"/>
          <w:noProof/>
        </w:rPr>
        <w:fldChar w:fldCharType="end"/>
      </w:r>
      <w:r w:rsidRPr="00DD69F4">
        <w:rPr>
          <w:rFonts w:cs="Times New Roman"/>
        </w:rPr>
        <w:t xml:space="preserve"> – Оценка величины необходимых капитальных вложений в строительство и реконструкцию объектов централизованных систем горячего водоснабжения по годам реализации</w:t>
      </w:r>
      <w:bookmarkEnd w:id="178"/>
    </w:p>
    <w:tbl>
      <w:tblPr>
        <w:tblW w:w="4826" w:type="pct"/>
        <w:tblLayout w:type="fixed"/>
        <w:tblLook w:val="04A0" w:firstRow="1" w:lastRow="0" w:firstColumn="1" w:lastColumn="0" w:noHBand="0" w:noVBand="1"/>
      </w:tblPr>
      <w:tblGrid>
        <w:gridCol w:w="594"/>
        <w:gridCol w:w="2451"/>
        <w:gridCol w:w="871"/>
        <w:gridCol w:w="730"/>
        <w:gridCol w:w="730"/>
        <w:gridCol w:w="730"/>
        <w:gridCol w:w="730"/>
        <w:gridCol w:w="730"/>
        <w:gridCol w:w="786"/>
        <w:gridCol w:w="1158"/>
      </w:tblGrid>
      <w:tr w:rsidR="00EC3EB4" w:rsidRPr="00DD69F4" w:rsidTr="006178F5">
        <w:trPr>
          <w:trHeight w:val="315"/>
        </w:trPr>
        <w:tc>
          <w:tcPr>
            <w:tcW w:w="312"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06FBE" w:rsidRPr="00DD69F4" w:rsidRDefault="00406FBE" w:rsidP="00406FBE">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1288"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06FBE" w:rsidRPr="00DD69F4" w:rsidRDefault="00406FBE" w:rsidP="00406FBE">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Мероприятие</w:t>
            </w:r>
          </w:p>
        </w:tc>
        <w:tc>
          <w:tcPr>
            <w:tcW w:w="458"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06FBE" w:rsidRPr="00DD69F4" w:rsidRDefault="00406FBE" w:rsidP="00406FBE">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В ценах 2017 года</w:t>
            </w:r>
          </w:p>
        </w:tc>
        <w:tc>
          <w:tcPr>
            <w:tcW w:w="2942" w:type="pct"/>
            <w:gridSpan w:val="7"/>
            <w:tcBorders>
              <w:top w:val="single" w:sz="8" w:space="0" w:color="auto"/>
              <w:left w:val="single" w:sz="8" w:space="0" w:color="auto"/>
              <w:bottom w:val="single" w:sz="8" w:space="0" w:color="auto"/>
              <w:right w:val="single" w:sz="8" w:space="0" w:color="000000"/>
            </w:tcBorders>
            <w:shd w:val="clear" w:color="auto" w:fill="auto"/>
            <w:vAlign w:val="center"/>
            <w:hideMark/>
          </w:tcPr>
          <w:p w:rsidR="00406FBE" w:rsidRPr="00DD69F4" w:rsidRDefault="00406FBE" w:rsidP="00406FBE">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Финансовые потребности по годам реализации, тыс. руб.</w:t>
            </w:r>
          </w:p>
        </w:tc>
      </w:tr>
      <w:tr w:rsidR="00406FBE" w:rsidRPr="00DD69F4" w:rsidTr="006178F5">
        <w:trPr>
          <w:trHeight w:val="525"/>
        </w:trPr>
        <w:tc>
          <w:tcPr>
            <w:tcW w:w="312" w:type="pct"/>
            <w:vMerge/>
            <w:tcBorders>
              <w:top w:val="single" w:sz="8" w:space="0" w:color="auto"/>
              <w:left w:val="single" w:sz="8" w:space="0" w:color="auto"/>
              <w:bottom w:val="single" w:sz="8" w:space="0" w:color="000000"/>
              <w:right w:val="single" w:sz="8" w:space="0" w:color="auto"/>
            </w:tcBorders>
            <w:vAlign w:val="center"/>
            <w:hideMark/>
          </w:tcPr>
          <w:p w:rsidR="00406FBE" w:rsidRPr="00DD69F4" w:rsidRDefault="00406FBE" w:rsidP="00406FBE">
            <w:pPr>
              <w:spacing w:line="240" w:lineRule="auto"/>
              <w:rPr>
                <w:rFonts w:eastAsia="Times New Roman" w:cs="Times New Roman"/>
                <w:b/>
                <w:bCs/>
                <w:color w:val="000000"/>
                <w:sz w:val="20"/>
                <w:szCs w:val="20"/>
                <w:lang w:eastAsia="ru-RU"/>
              </w:rPr>
            </w:pPr>
          </w:p>
        </w:tc>
        <w:tc>
          <w:tcPr>
            <w:tcW w:w="1288" w:type="pct"/>
            <w:vMerge/>
            <w:tcBorders>
              <w:top w:val="single" w:sz="8" w:space="0" w:color="auto"/>
              <w:left w:val="single" w:sz="8" w:space="0" w:color="auto"/>
              <w:bottom w:val="single" w:sz="8" w:space="0" w:color="000000"/>
              <w:right w:val="single" w:sz="8" w:space="0" w:color="auto"/>
            </w:tcBorders>
            <w:vAlign w:val="center"/>
            <w:hideMark/>
          </w:tcPr>
          <w:p w:rsidR="00406FBE" w:rsidRPr="00DD69F4" w:rsidRDefault="00406FBE" w:rsidP="00406FBE">
            <w:pPr>
              <w:spacing w:line="240" w:lineRule="auto"/>
              <w:rPr>
                <w:rFonts w:eastAsia="Times New Roman" w:cs="Times New Roman"/>
                <w:b/>
                <w:bCs/>
                <w:color w:val="000000"/>
                <w:sz w:val="20"/>
                <w:szCs w:val="20"/>
                <w:lang w:eastAsia="ru-RU"/>
              </w:rPr>
            </w:pPr>
          </w:p>
        </w:tc>
        <w:tc>
          <w:tcPr>
            <w:tcW w:w="458"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406FBE" w:rsidRPr="00DD69F4" w:rsidRDefault="00406FBE" w:rsidP="00406FBE">
            <w:pPr>
              <w:spacing w:line="240" w:lineRule="auto"/>
              <w:rPr>
                <w:rFonts w:eastAsia="Times New Roman" w:cs="Times New Roman"/>
                <w:b/>
                <w:bCs/>
                <w:color w:val="000000"/>
                <w:sz w:val="20"/>
                <w:szCs w:val="20"/>
                <w:lang w:eastAsia="ru-RU"/>
              </w:rPr>
            </w:pPr>
          </w:p>
        </w:tc>
        <w:tc>
          <w:tcPr>
            <w:tcW w:w="384" w:type="pct"/>
            <w:tcBorders>
              <w:top w:val="nil"/>
              <w:left w:val="nil"/>
              <w:bottom w:val="single" w:sz="8" w:space="0" w:color="auto"/>
              <w:right w:val="single" w:sz="8" w:space="0" w:color="auto"/>
            </w:tcBorders>
            <w:shd w:val="clear" w:color="auto" w:fill="auto"/>
            <w:vAlign w:val="center"/>
            <w:hideMark/>
          </w:tcPr>
          <w:p w:rsidR="00406FBE" w:rsidRPr="00DD69F4" w:rsidRDefault="00406FBE" w:rsidP="00406FBE">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2018</w:t>
            </w:r>
          </w:p>
        </w:tc>
        <w:tc>
          <w:tcPr>
            <w:tcW w:w="384" w:type="pct"/>
            <w:tcBorders>
              <w:top w:val="nil"/>
              <w:left w:val="nil"/>
              <w:bottom w:val="single" w:sz="8" w:space="0" w:color="auto"/>
              <w:right w:val="single" w:sz="8" w:space="0" w:color="auto"/>
            </w:tcBorders>
            <w:shd w:val="clear" w:color="auto" w:fill="auto"/>
            <w:vAlign w:val="center"/>
            <w:hideMark/>
          </w:tcPr>
          <w:p w:rsidR="00406FBE" w:rsidRPr="00DD69F4" w:rsidRDefault="00406FBE" w:rsidP="00406FBE">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2019</w:t>
            </w:r>
          </w:p>
        </w:tc>
        <w:tc>
          <w:tcPr>
            <w:tcW w:w="384" w:type="pct"/>
            <w:tcBorders>
              <w:top w:val="nil"/>
              <w:left w:val="nil"/>
              <w:bottom w:val="single" w:sz="8" w:space="0" w:color="auto"/>
              <w:right w:val="single" w:sz="8" w:space="0" w:color="auto"/>
            </w:tcBorders>
            <w:shd w:val="clear" w:color="auto" w:fill="auto"/>
            <w:vAlign w:val="center"/>
            <w:hideMark/>
          </w:tcPr>
          <w:p w:rsidR="00406FBE" w:rsidRPr="00DD69F4" w:rsidRDefault="00406FBE" w:rsidP="00406FBE">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2020</w:t>
            </w:r>
          </w:p>
        </w:tc>
        <w:tc>
          <w:tcPr>
            <w:tcW w:w="384" w:type="pct"/>
            <w:tcBorders>
              <w:top w:val="nil"/>
              <w:left w:val="nil"/>
              <w:bottom w:val="single" w:sz="8" w:space="0" w:color="auto"/>
              <w:right w:val="single" w:sz="8" w:space="0" w:color="auto"/>
            </w:tcBorders>
            <w:shd w:val="clear" w:color="auto" w:fill="auto"/>
            <w:vAlign w:val="center"/>
            <w:hideMark/>
          </w:tcPr>
          <w:p w:rsidR="00406FBE" w:rsidRPr="00DD69F4" w:rsidRDefault="00406FBE" w:rsidP="00406FBE">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2021</w:t>
            </w:r>
          </w:p>
        </w:tc>
        <w:tc>
          <w:tcPr>
            <w:tcW w:w="384" w:type="pct"/>
            <w:tcBorders>
              <w:top w:val="nil"/>
              <w:left w:val="nil"/>
              <w:bottom w:val="single" w:sz="8" w:space="0" w:color="auto"/>
              <w:right w:val="single" w:sz="8" w:space="0" w:color="auto"/>
            </w:tcBorders>
            <w:shd w:val="clear" w:color="auto" w:fill="auto"/>
            <w:vAlign w:val="center"/>
            <w:hideMark/>
          </w:tcPr>
          <w:p w:rsidR="00406FBE" w:rsidRPr="00DD69F4" w:rsidRDefault="00406FBE" w:rsidP="00406FBE">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2022</w:t>
            </w:r>
          </w:p>
        </w:tc>
        <w:tc>
          <w:tcPr>
            <w:tcW w:w="413" w:type="pct"/>
            <w:tcBorders>
              <w:top w:val="nil"/>
              <w:left w:val="nil"/>
              <w:bottom w:val="single" w:sz="8" w:space="0" w:color="auto"/>
              <w:right w:val="single" w:sz="8" w:space="0" w:color="auto"/>
            </w:tcBorders>
            <w:shd w:val="clear" w:color="auto" w:fill="auto"/>
            <w:vAlign w:val="center"/>
            <w:hideMark/>
          </w:tcPr>
          <w:p w:rsidR="00406FBE" w:rsidRPr="00DD69F4" w:rsidRDefault="00406FBE" w:rsidP="00406FBE">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xml:space="preserve">2023 - 2027 </w:t>
            </w:r>
          </w:p>
        </w:tc>
        <w:tc>
          <w:tcPr>
            <w:tcW w:w="610" w:type="pct"/>
            <w:tcBorders>
              <w:top w:val="nil"/>
              <w:left w:val="nil"/>
              <w:bottom w:val="single" w:sz="8" w:space="0" w:color="auto"/>
              <w:right w:val="single" w:sz="8" w:space="0" w:color="auto"/>
            </w:tcBorders>
            <w:shd w:val="clear" w:color="auto" w:fill="auto"/>
            <w:vAlign w:val="center"/>
            <w:hideMark/>
          </w:tcPr>
          <w:p w:rsidR="00406FBE" w:rsidRPr="00DD69F4" w:rsidRDefault="00406FBE" w:rsidP="00406FBE">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Итого</w:t>
            </w:r>
          </w:p>
        </w:tc>
      </w:tr>
      <w:tr w:rsidR="00406FBE" w:rsidRPr="00DD69F4" w:rsidTr="00EC3EB4">
        <w:trPr>
          <w:trHeight w:val="315"/>
        </w:trPr>
        <w:tc>
          <w:tcPr>
            <w:tcW w:w="5000" w:type="pct"/>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406FBE" w:rsidRPr="00DD69F4" w:rsidRDefault="006178F5" w:rsidP="00406FBE">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АО "Яркоммунсервис"</w:t>
            </w:r>
          </w:p>
        </w:tc>
      </w:tr>
      <w:tr w:rsidR="006178F5" w:rsidRPr="00DD69F4" w:rsidTr="006178F5">
        <w:trPr>
          <w:trHeight w:val="1035"/>
        </w:trPr>
        <w:tc>
          <w:tcPr>
            <w:tcW w:w="312" w:type="pct"/>
            <w:tcBorders>
              <w:top w:val="nil"/>
              <w:left w:val="single" w:sz="8" w:space="0" w:color="auto"/>
              <w:bottom w:val="single" w:sz="8" w:space="0" w:color="auto"/>
              <w:right w:val="single" w:sz="8" w:space="0" w:color="auto"/>
            </w:tcBorders>
            <w:shd w:val="clear" w:color="auto" w:fill="auto"/>
            <w:vAlign w:val="center"/>
            <w:hideMark/>
          </w:tcPr>
          <w:p w:rsidR="006178F5" w:rsidRPr="00DD69F4" w:rsidRDefault="006178F5" w:rsidP="00406FBE">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w:t>
            </w:r>
          </w:p>
        </w:tc>
        <w:tc>
          <w:tcPr>
            <w:tcW w:w="1288" w:type="pct"/>
            <w:tcBorders>
              <w:top w:val="nil"/>
              <w:left w:val="nil"/>
              <w:bottom w:val="single" w:sz="8" w:space="0" w:color="auto"/>
              <w:right w:val="single" w:sz="8" w:space="0" w:color="auto"/>
            </w:tcBorders>
            <w:shd w:val="clear" w:color="auto" w:fill="auto"/>
            <w:vAlign w:val="center"/>
            <w:hideMark/>
          </w:tcPr>
          <w:p w:rsidR="006178F5" w:rsidRPr="00DD69F4" w:rsidRDefault="006178F5" w:rsidP="006178F5">
            <w:pPr>
              <w:jc w:val="center"/>
              <w:rPr>
                <w:rFonts w:cs="Times New Roman"/>
                <w:color w:val="000000"/>
                <w:sz w:val="20"/>
                <w:szCs w:val="20"/>
              </w:rPr>
            </w:pPr>
            <w:r w:rsidRPr="00DD69F4">
              <w:rPr>
                <w:rFonts w:cs="Times New Roman"/>
                <w:color w:val="000000"/>
                <w:sz w:val="20"/>
                <w:szCs w:val="20"/>
              </w:rPr>
              <w:t>Перекладка ветхих сетей ГВС средневзвешенным Ø70 мм суммарной протяжённостью 199 м в целях снижения износа в пансионате Туношна</w:t>
            </w:r>
          </w:p>
        </w:tc>
        <w:tc>
          <w:tcPr>
            <w:tcW w:w="458" w:type="pct"/>
            <w:tcBorders>
              <w:top w:val="nil"/>
              <w:left w:val="nil"/>
              <w:bottom w:val="single" w:sz="8" w:space="0" w:color="auto"/>
              <w:right w:val="single" w:sz="8" w:space="0" w:color="auto"/>
            </w:tcBorders>
            <w:shd w:val="clear" w:color="auto" w:fill="auto"/>
            <w:noWrap/>
            <w:vAlign w:val="center"/>
            <w:hideMark/>
          </w:tcPr>
          <w:p w:rsidR="006178F5" w:rsidRPr="00DD69F4" w:rsidRDefault="006178F5" w:rsidP="006178F5">
            <w:pPr>
              <w:jc w:val="center"/>
              <w:rPr>
                <w:rFonts w:cs="Times New Roman"/>
                <w:sz w:val="20"/>
                <w:szCs w:val="20"/>
              </w:rPr>
            </w:pPr>
            <w:r w:rsidRPr="00DD69F4">
              <w:rPr>
                <w:rFonts w:cs="Times New Roman"/>
                <w:sz w:val="20"/>
                <w:szCs w:val="20"/>
              </w:rPr>
              <w:t>430</w:t>
            </w:r>
          </w:p>
        </w:tc>
        <w:tc>
          <w:tcPr>
            <w:tcW w:w="384" w:type="pct"/>
            <w:tcBorders>
              <w:top w:val="nil"/>
              <w:left w:val="nil"/>
              <w:bottom w:val="single" w:sz="8" w:space="0" w:color="auto"/>
              <w:right w:val="single" w:sz="8" w:space="0" w:color="auto"/>
            </w:tcBorders>
            <w:shd w:val="clear" w:color="auto" w:fill="auto"/>
            <w:noWrap/>
            <w:vAlign w:val="center"/>
            <w:hideMark/>
          </w:tcPr>
          <w:p w:rsidR="006178F5" w:rsidRPr="00DD69F4" w:rsidRDefault="006178F5" w:rsidP="006178F5">
            <w:pPr>
              <w:jc w:val="center"/>
              <w:rPr>
                <w:rFonts w:cs="Times New Roman"/>
                <w:sz w:val="20"/>
                <w:szCs w:val="20"/>
              </w:rPr>
            </w:pPr>
            <w:r w:rsidRPr="00DD69F4">
              <w:rPr>
                <w:rFonts w:cs="Times New Roman"/>
                <w:sz w:val="20"/>
                <w:szCs w:val="20"/>
              </w:rPr>
              <w:t>45</w:t>
            </w:r>
          </w:p>
        </w:tc>
        <w:tc>
          <w:tcPr>
            <w:tcW w:w="384" w:type="pct"/>
            <w:tcBorders>
              <w:top w:val="nil"/>
              <w:left w:val="nil"/>
              <w:bottom w:val="single" w:sz="8" w:space="0" w:color="auto"/>
              <w:right w:val="single" w:sz="8" w:space="0" w:color="auto"/>
            </w:tcBorders>
            <w:shd w:val="clear" w:color="auto" w:fill="auto"/>
            <w:noWrap/>
            <w:vAlign w:val="center"/>
            <w:hideMark/>
          </w:tcPr>
          <w:p w:rsidR="006178F5" w:rsidRPr="00DD69F4" w:rsidRDefault="006178F5" w:rsidP="006178F5">
            <w:pPr>
              <w:jc w:val="center"/>
              <w:rPr>
                <w:rFonts w:cs="Times New Roman"/>
                <w:sz w:val="20"/>
                <w:szCs w:val="20"/>
              </w:rPr>
            </w:pPr>
            <w:r w:rsidRPr="00DD69F4">
              <w:rPr>
                <w:rFonts w:cs="Times New Roman"/>
                <w:sz w:val="20"/>
                <w:szCs w:val="20"/>
              </w:rPr>
              <w:t>48</w:t>
            </w:r>
          </w:p>
        </w:tc>
        <w:tc>
          <w:tcPr>
            <w:tcW w:w="384" w:type="pct"/>
            <w:tcBorders>
              <w:top w:val="nil"/>
              <w:left w:val="nil"/>
              <w:bottom w:val="single" w:sz="8" w:space="0" w:color="auto"/>
              <w:right w:val="single" w:sz="8" w:space="0" w:color="auto"/>
            </w:tcBorders>
            <w:shd w:val="clear" w:color="auto" w:fill="auto"/>
            <w:noWrap/>
            <w:vAlign w:val="center"/>
            <w:hideMark/>
          </w:tcPr>
          <w:p w:rsidR="006178F5" w:rsidRPr="00DD69F4" w:rsidRDefault="006178F5" w:rsidP="006178F5">
            <w:pPr>
              <w:jc w:val="center"/>
              <w:rPr>
                <w:rFonts w:cs="Times New Roman"/>
                <w:sz w:val="20"/>
                <w:szCs w:val="20"/>
              </w:rPr>
            </w:pPr>
            <w:r w:rsidRPr="00DD69F4">
              <w:rPr>
                <w:rFonts w:cs="Times New Roman"/>
                <w:sz w:val="20"/>
                <w:szCs w:val="20"/>
              </w:rPr>
              <w:t>49</w:t>
            </w:r>
          </w:p>
        </w:tc>
        <w:tc>
          <w:tcPr>
            <w:tcW w:w="384" w:type="pct"/>
            <w:tcBorders>
              <w:top w:val="nil"/>
              <w:left w:val="nil"/>
              <w:bottom w:val="single" w:sz="8" w:space="0" w:color="auto"/>
              <w:right w:val="single" w:sz="8" w:space="0" w:color="auto"/>
            </w:tcBorders>
            <w:shd w:val="clear" w:color="auto" w:fill="auto"/>
            <w:noWrap/>
            <w:vAlign w:val="center"/>
            <w:hideMark/>
          </w:tcPr>
          <w:p w:rsidR="006178F5" w:rsidRPr="00DD69F4" w:rsidRDefault="006178F5" w:rsidP="006178F5">
            <w:pPr>
              <w:jc w:val="center"/>
              <w:rPr>
                <w:rFonts w:cs="Times New Roman"/>
                <w:sz w:val="20"/>
                <w:szCs w:val="20"/>
              </w:rPr>
            </w:pPr>
            <w:r w:rsidRPr="00DD69F4">
              <w:rPr>
                <w:rFonts w:cs="Times New Roman"/>
                <w:sz w:val="20"/>
                <w:szCs w:val="20"/>
              </w:rPr>
              <w:t>51</w:t>
            </w:r>
          </w:p>
        </w:tc>
        <w:tc>
          <w:tcPr>
            <w:tcW w:w="384" w:type="pct"/>
            <w:tcBorders>
              <w:top w:val="nil"/>
              <w:left w:val="nil"/>
              <w:bottom w:val="single" w:sz="8" w:space="0" w:color="auto"/>
              <w:right w:val="single" w:sz="8" w:space="0" w:color="auto"/>
            </w:tcBorders>
            <w:shd w:val="clear" w:color="auto" w:fill="auto"/>
            <w:noWrap/>
            <w:vAlign w:val="center"/>
            <w:hideMark/>
          </w:tcPr>
          <w:p w:rsidR="006178F5" w:rsidRPr="00DD69F4" w:rsidRDefault="006178F5" w:rsidP="006178F5">
            <w:pPr>
              <w:jc w:val="center"/>
              <w:rPr>
                <w:rFonts w:cs="Times New Roman"/>
                <w:sz w:val="20"/>
                <w:szCs w:val="20"/>
              </w:rPr>
            </w:pPr>
            <w:r w:rsidRPr="00DD69F4">
              <w:rPr>
                <w:rFonts w:cs="Times New Roman"/>
                <w:sz w:val="20"/>
                <w:szCs w:val="20"/>
              </w:rPr>
              <w:t>52</w:t>
            </w:r>
          </w:p>
        </w:tc>
        <w:tc>
          <w:tcPr>
            <w:tcW w:w="413" w:type="pct"/>
            <w:tcBorders>
              <w:top w:val="nil"/>
              <w:left w:val="nil"/>
              <w:bottom w:val="single" w:sz="8" w:space="0" w:color="auto"/>
              <w:right w:val="single" w:sz="8" w:space="0" w:color="auto"/>
            </w:tcBorders>
            <w:shd w:val="clear" w:color="auto" w:fill="auto"/>
            <w:noWrap/>
            <w:vAlign w:val="center"/>
            <w:hideMark/>
          </w:tcPr>
          <w:p w:rsidR="006178F5" w:rsidRPr="00DD69F4" w:rsidRDefault="006178F5" w:rsidP="006178F5">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283</w:t>
            </w:r>
          </w:p>
        </w:tc>
        <w:tc>
          <w:tcPr>
            <w:tcW w:w="610" w:type="pct"/>
            <w:tcBorders>
              <w:top w:val="nil"/>
              <w:left w:val="nil"/>
              <w:bottom w:val="single" w:sz="8" w:space="0" w:color="auto"/>
              <w:right w:val="single" w:sz="8" w:space="0" w:color="auto"/>
            </w:tcBorders>
            <w:shd w:val="clear" w:color="auto" w:fill="auto"/>
            <w:noWrap/>
            <w:vAlign w:val="center"/>
            <w:hideMark/>
          </w:tcPr>
          <w:p w:rsidR="006178F5" w:rsidRPr="00DD69F4" w:rsidRDefault="006178F5" w:rsidP="006178F5">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528</w:t>
            </w:r>
          </w:p>
        </w:tc>
      </w:tr>
      <w:tr w:rsidR="006178F5" w:rsidRPr="00DD69F4" w:rsidTr="006178F5">
        <w:trPr>
          <w:trHeight w:val="315"/>
        </w:trPr>
        <w:tc>
          <w:tcPr>
            <w:tcW w:w="1600" w:type="pct"/>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rsidR="006178F5" w:rsidRPr="00DD69F4" w:rsidRDefault="006178F5" w:rsidP="00406FBE">
            <w:pPr>
              <w:spacing w:line="240" w:lineRule="auto"/>
              <w:jc w:val="right"/>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ИТОГО:</w:t>
            </w:r>
          </w:p>
        </w:tc>
        <w:tc>
          <w:tcPr>
            <w:tcW w:w="458" w:type="pct"/>
            <w:tcBorders>
              <w:top w:val="nil"/>
              <w:left w:val="nil"/>
              <w:bottom w:val="single" w:sz="8" w:space="0" w:color="auto"/>
              <w:right w:val="single" w:sz="8" w:space="0" w:color="auto"/>
            </w:tcBorders>
            <w:shd w:val="clear" w:color="auto" w:fill="auto"/>
            <w:noWrap/>
            <w:vAlign w:val="center"/>
            <w:hideMark/>
          </w:tcPr>
          <w:p w:rsidR="006178F5" w:rsidRPr="00DD69F4" w:rsidRDefault="006178F5" w:rsidP="006178F5">
            <w:pPr>
              <w:jc w:val="center"/>
              <w:rPr>
                <w:rFonts w:cs="Times New Roman"/>
                <w:b/>
                <w:sz w:val="20"/>
                <w:szCs w:val="20"/>
              </w:rPr>
            </w:pPr>
            <w:r w:rsidRPr="00DD69F4">
              <w:rPr>
                <w:rFonts w:cs="Times New Roman"/>
                <w:b/>
                <w:sz w:val="20"/>
                <w:szCs w:val="20"/>
              </w:rPr>
              <w:t>430</w:t>
            </w:r>
          </w:p>
        </w:tc>
        <w:tc>
          <w:tcPr>
            <w:tcW w:w="384" w:type="pct"/>
            <w:tcBorders>
              <w:top w:val="nil"/>
              <w:left w:val="nil"/>
              <w:bottom w:val="single" w:sz="8" w:space="0" w:color="auto"/>
              <w:right w:val="single" w:sz="8" w:space="0" w:color="auto"/>
            </w:tcBorders>
            <w:shd w:val="clear" w:color="auto" w:fill="auto"/>
            <w:noWrap/>
            <w:vAlign w:val="center"/>
            <w:hideMark/>
          </w:tcPr>
          <w:p w:rsidR="006178F5" w:rsidRPr="00DD69F4" w:rsidRDefault="006178F5" w:rsidP="006178F5">
            <w:pPr>
              <w:jc w:val="center"/>
              <w:rPr>
                <w:rFonts w:cs="Times New Roman"/>
                <w:b/>
                <w:sz w:val="20"/>
                <w:szCs w:val="20"/>
              </w:rPr>
            </w:pPr>
            <w:r w:rsidRPr="00DD69F4">
              <w:rPr>
                <w:rFonts w:cs="Times New Roman"/>
                <w:b/>
                <w:sz w:val="20"/>
                <w:szCs w:val="20"/>
              </w:rPr>
              <w:t>45</w:t>
            </w:r>
          </w:p>
        </w:tc>
        <w:tc>
          <w:tcPr>
            <w:tcW w:w="384" w:type="pct"/>
            <w:tcBorders>
              <w:top w:val="nil"/>
              <w:left w:val="nil"/>
              <w:bottom w:val="single" w:sz="8" w:space="0" w:color="auto"/>
              <w:right w:val="single" w:sz="8" w:space="0" w:color="auto"/>
            </w:tcBorders>
            <w:shd w:val="clear" w:color="auto" w:fill="auto"/>
            <w:noWrap/>
            <w:vAlign w:val="center"/>
            <w:hideMark/>
          </w:tcPr>
          <w:p w:rsidR="006178F5" w:rsidRPr="00DD69F4" w:rsidRDefault="006178F5" w:rsidP="006178F5">
            <w:pPr>
              <w:jc w:val="center"/>
              <w:rPr>
                <w:rFonts w:cs="Times New Roman"/>
                <w:b/>
                <w:sz w:val="20"/>
                <w:szCs w:val="20"/>
              </w:rPr>
            </w:pPr>
            <w:r w:rsidRPr="00DD69F4">
              <w:rPr>
                <w:rFonts w:cs="Times New Roman"/>
                <w:b/>
                <w:sz w:val="20"/>
                <w:szCs w:val="20"/>
              </w:rPr>
              <w:t>48</w:t>
            </w:r>
          </w:p>
        </w:tc>
        <w:tc>
          <w:tcPr>
            <w:tcW w:w="384" w:type="pct"/>
            <w:tcBorders>
              <w:top w:val="nil"/>
              <w:left w:val="nil"/>
              <w:bottom w:val="single" w:sz="8" w:space="0" w:color="auto"/>
              <w:right w:val="single" w:sz="8" w:space="0" w:color="auto"/>
            </w:tcBorders>
            <w:shd w:val="clear" w:color="auto" w:fill="auto"/>
            <w:noWrap/>
            <w:vAlign w:val="center"/>
            <w:hideMark/>
          </w:tcPr>
          <w:p w:rsidR="006178F5" w:rsidRPr="00DD69F4" w:rsidRDefault="006178F5" w:rsidP="006178F5">
            <w:pPr>
              <w:jc w:val="center"/>
              <w:rPr>
                <w:rFonts w:cs="Times New Roman"/>
                <w:b/>
                <w:sz w:val="20"/>
                <w:szCs w:val="20"/>
              </w:rPr>
            </w:pPr>
            <w:r w:rsidRPr="00DD69F4">
              <w:rPr>
                <w:rFonts w:cs="Times New Roman"/>
                <w:b/>
                <w:sz w:val="20"/>
                <w:szCs w:val="20"/>
              </w:rPr>
              <w:t>49</w:t>
            </w:r>
          </w:p>
        </w:tc>
        <w:tc>
          <w:tcPr>
            <w:tcW w:w="384" w:type="pct"/>
            <w:tcBorders>
              <w:top w:val="nil"/>
              <w:left w:val="nil"/>
              <w:bottom w:val="single" w:sz="8" w:space="0" w:color="auto"/>
              <w:right w:val="single" w:sz="8" w:space="0" w:color="auto"/>
            </w:tcBorders>
            <w:shd w:val="clear" w:color="auto" w:fill="auto"/>
            <w:noWrap/>
            <w:vAlign w:val="center"/>
            <w:hideMark/>
          </w:tcPr>
          <w:p w:rsidR="006178F5" w:rsidRPr="00DD69F4" w:rsidRDefault="006178F5" w:rsidP="006178F5">
            <w:pPr>
              <w:jc w:val="center"/>
              <w:rPr>
                <w:rFonts w:cs="Times New Roman"/>
                <w:b/>
                <w:sz w:val="20"/>
                <w:szCs w:val="20"/>
              </w:rPr>
            </w:pPr>
            <w:r w:rsidRPr="00DD69F4">
              <w:rPr>
                <w:rFonts w:cs="Times New Roman"/>
                <w:b/>
                <w:sz w:val="20"/>
                <w:szCs w:val="20"/>
              </w:rPr>
              <w:t>51</w:t>
            </w:r>
          </w:p>
        </w:tc>
        <w:tc>
          <w:tcPr>
            <w:tcW w:w="384" w:type="pct"/>
            <w:tcBorders>
              <w:top w:val="nil"/>
              <w:left w:val="nil"/>
              <w:bottom w:val="single" w:sz="8" w:space="0" w:color="auto"/>
              <w:right w:val="single" w:sz="8" w:space="0" w:color="auto"/>
            </w:tcBorders>
            <w:shd w:val="clear" w:color="auto" w:fill="auto"/>
            <w:noWrap/>
            <w:vAlign w:val="center"/>
            <w:hideMark/>
          </w:tcPr>
          <w:p w:rsidR="006178F5" w:rsidRPr="00DD69F4" w:rsidRDefault="006178F5" w:rsidP="006178F5">
            <w:pPr>
              <w:jc w:val="center"/>
              <w:rPr>
                <w:rFonts w:cs="Times New Roman"/>
                <w:b/>
                <w:sz w:val="20"/>
                <w:szCs w:val="20"/>
              </w:rPr>
            </w:pPr>
            <w:r w:rsidRPr="00DD69F4">
              <w:rPr>
                <w:rFonts w:cs="Times New Roman"/>
                <w:b/>
                <w:sz w:val="20"/>
                <w:szCs w:val="20"/>
              </w:rPr>
              <w:t>52</w:t>
            </w:r>
          </w:p>
        </w:tc>
        <w:tc>
          <w:tcPr>
            <w:tcW w:w="413" w:type="pct"/>
            <w:tcBorders>
              <w:top w:val="nil"/>
              <w:left w:val="nil"/>
              <w:bottom w:val="single" w:sz="8" w:space="0" w:color="auto"/>
              <w:right w:val="single" w:sz="8" w:space="0" w:color="auto"/>
            </w:tcBorders>
            <w:shd w:val="clear" w:color="auto" w:fill="auto"/>
            <w:noWrap/>
            <w:vAlign w:val="center"/>
            <w:hideMark/>
          </w:tcPr>
          <w:p w:rsidR="006178F5" w:rsidRPr="00DD69F4" w:rsidRDefault="006178F5" w:rsidP="006178F5">
            <w:pPr>
              <w:spacing w:line="240" w:lineRule="auto"/>
              <w:jc w:val="center"/>
              <w:rPr>
                <w:rFonts w:eastAsia="Times New Roman" w:cs="Times New Roman"/>
                <w:b/>
                <w:color w:val="000000"/>
                <w:sz w:val="20"/>
                <w:szCs w:val="20"/>
                <w:lang w:eastAsia="ru-RU"/>
              </w:rPr>
            </w:pPr>
            <w:r w:rsidRPr="00DD69F4">
              <w:rPr>
                <w:rFonts w:eastAsia="Times New Roman" w:cs="Times New Roman"/>
                <w:b/>
                <w:color w:val="000000"/>
                <w:sz w:val="20"/>
                <w:szCs w:val="20"/>
                <w:lang w:eastAsia="ru-RU"/>
              </w:rPr>
              <w:t>283</w:t>
            </w:r>
          </w:p>
        </w:tc>
        <w:tc>
          <w:tcPr>
            <w:tcW w:w="610" w:type="pct"/>
            <w:tcBorders>
              <w:top w:val="nil"/>
              <w:left w:val="nil"/>
              <w:bottom w:val="single" w:sz="8" w:space="0" w:color="auto"/>
              <w:right w:val="single" w:sz="8" w:space="0" w:color="auto"/>
            </w:tcBorders>
            <w:shd w:val="clear" w:color="auto" w:fill="auto"/>
            <w:noWrap/>
            <w:vAlign w:val="center"/>
            <w:hideMark/>
          </w:tcPr>
          <w:p w:rsidR="006178F5" w:rsidRPr="00DD69F4" w:rsidRDefault="006178F5" w:rsidP="006178F5">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528</w:t>
            </w:r>
          </w:p>
        </w:tc>
      </w:tr>
    </w:tbl>
    <w:p w:rsidR="00EC3EB4" w:rsidRPr="00DD69F4" w:rsidRDefault="00EC3EB4" w:rsidP="00AB53CD">
      <w:pPr>
        <w:pStyle w:val="aa"/>
        <w:spacing w:before="240"/>
      </w:pPr>
      <w:r w:rsidRPr="00DD69F4">
        <w:t xml:space="preserve">Источники финансирования предполагаются такие как инвестиционные и производственные программы организаций. </w:t>
      </w:r>
    </w:p>
    <w:p w:rsidR="00EC3EB4" w:rsidRPr="00DD69F4" w:rsidRDefault="00EC3EB4" w:rsidP="008805BF">
      <w:pPr>
        <w:pStyle w:val="aa"/>
      </w:pPr>
      <w:r w:rsidRPr="00DD69F4">
        <w:t xml:space="preserve">Окончательный объем капитальных вложений для реализации мероприятий определяется согласно проектным документам, сводному сметному расчёту и технико-экономическому обоснованию. </w:t>
      </w:r>
    </w:p>
    <w:p w:rsidR="00EC3EB4" w:rsidRPr="00DD69F4" w:rsidRDefault="00EC3EB4" w:rsidP="008805BF">
      <w:pPr>
        <w:pStyle w:val="aa"/>
      </w:pPr>
      <w:r w:rsidRPr="00DD69F4">
        <w:t>Объёмы капитальных вложений носят прогнозный характер и подлежат ежегодному уточнению при формировании проекта бюджета на соответствующий год, исходя из возможностей местного и областного бюджетов и степени реализации мероприятий, а также подлежат корректировке при актуализации Схемы водоснабжения.</w:t>
      </w:r>
    </w:p>
    <w:p w:rsidR="00EC3EB4" w:rsidRPr="00DD69F4" w:rsidRDefault="00EC3EB4" w:rsidP="008805BF">
      <w:pPr>
        <w:pStyle w:val="aa"/>
      </w:pPr>
      <w:r w:rsidRPr="00DD69F4">
        <w:t>Финансовое обеспечение мероприятий может осуществляться за счёт средств бюджетов всех уровней. Источники финансирования мероприятий определяются при утверждении в установленном порядке инвестиционных программ организаций, оказывающих услуги в сфере горячего водоснабжения. В качестве источников финансирования инвестиционных программ организаций водопроводно-канализационного хозяйства могут использоваться собственные средства (прибыль, амортизационные отчисления, экономия затрат от реализации мероприятий) и привлечённые средства (кредиты).</w:t>
      </w:r>
    </w:p>
    <w:p w:rsidR="00EC3EB4" w:rsidRPr="00DD69F4" w:rsidRDefault="00EC3EB4" w:rsidP="008805BF">
      <w:pPr>
        <w:pStyle w:val="aa"/>
      </w:pPr>
      <w:r w:rsidRPr="00DD69F4">
        <w:t>При финансировании мероприятий за счёт собственных средств организаций коммунального хозяйства в полном объёме прогнозный тариф с учётом включения расходов на инвестиции не может превышать предельную максимальную величину тарифа на горячую воду, устанавливаемого регулирующим органом. В случае превышения установленной величины предельного роста тарифа за счёт увеличения инвестиционной составляющей возможно использование механизма компенсации его роста за счёт бюджетных средств.</w:t>
      </w:r>
    </w:p>
    <w:p w:rsidR="00EC3EB4" w:rsidRPr="00DD69F4" w:rsidRDefault="00EC3EB4" w:rsidP="008805BF">
      <w:pPr>
        <w:pStyle w:val="aa"/>
      </w:pPr>
    </w:p>
    <w:p w:rsidR="00EC3EB4" w:rsidRPr="00DD69F4" w:rsidRDefault="00EC3EB4">
      <w:pPr>
        <w:spacing w:after="200"/>
        <w:rPr>
          <w:rFonts w:eastAsiaTheme="minorHAnsi" w:cs="Times New Roman"/>
          <w:b/>
          <w:caps/>
          <w:szCs w:val="24"/>
        </w:rPr>
      </w:pPr>
      <w:r w:rsidRPr="00DD69F4">
        <w:rPr>
          <w:rFonts w:cs="Times New Roman"/>
        </w:rPr>
        <w:br w:type="page"/>
      </w:r>
    </w:p>
    <w:p w:rsidR="00EC3EB4" w:rsidRPr="00DD69F4" w:rsidRDefault="00EA4757" w:rsidP="00A65054">
      <w:pPr>
        <w:pStyle w:val="1"/>
        <w:rPr>
          <w:rFonts w:cs="Times New Roman"/>
        </w:rPr>
      </w:pPr>
      <w:bookmarkStart w:id="179" w:name="_Toc511724809"/>
      <w:r w:rsidRPr="00DD69F4">
        <w:rPr>
          <w:rFonts w:cs="Times New Roman"/>
        </w:rPr>
        <w:t xml:space="preserve">ПЛАНОВЫЕ ЗНАЧЕНИЯ ПОКАЗАТЕЛЕЙ РАЗВИТИЯ </w:t>
      </w:r>
      <w:r w:rsidR="00EC3EB4" w:rsidRPr="00DD69F4">
        <w:rPr>
          <w:rFonts w:cs="Times New Roman"/>
        </w:rPr>
        <w:t>централизованных систем горячего водоснабжения</w:t>
      </w:r>
      <w:bookmarkEnd w:id="179"/>
    </w:p>
    <w:p w:rsidR="00EC3EB4" w:rsidRPr="00DD69F4" w:rsidRDefault="00EC3EB4" w:rsidP="00EC3EB4">
      <w:pPr>
        <w:pStyle w:val="aa"/>
      </w:pPr>
      <w:r w:rsidRPr="00DD69F4">
        <w:t>Основные направления, принципы, задачи и целевые показатели развития централизованной системы горячего водоснабжения поселения устанавливаются в целях реализации государственной политики в сфере водоснабжения, направленной на обеспечение охраны здоровья населения и улучшения качества жизни населения путём обеспечения бесперебойного и качественного ГВС; повышение энергетической эффективности путём экономного потребления горячей воды; обеспечение развития централизованной системы водоснабжения путём развития эффективных форм управления этой системой.</w:t>
      </w:r>
    </w:p>
    <w:p w:rsidR="00EC3EB4" w:rsidRPr="00DD69F4" w:rsidRDefault="001839FD" w:rsidP="00EC3EB4">
      <w:pPr>
        <w:pStyle w:val="aa"/>
      </w:pPr>
      <w:r w:rsidRPr="00DD69F4">
        <w:t xml:space="preserve">Плановые показатели </w:t>
      </w:r>
      <w:r w:rsidR="00EC3EB4" w:rsidRPr="00DD69F4">
        <w:t>развития централизованных систем водоснабжения рассчитываются на основании Приказа Министерства строительства и ЖКХ РФ N 162/пр от 04.04.2014 г. «Об утверждении перечня показателей надёжности, качества, энергетической эффективности объектов централизованных систем ГВС, холодного водоснабжения и (или) водоотведения, порядка и правил определения плановых значений и фактических значений таких показателей».</w:t>
      </w:r>
    </w:p>
    <w:p w:rsidR="00EC3EB4" w:rsidRPr="00DD69F4" w:rsidRDefault="00EC3EB4" w:rsidP="00EC3EB4">
      <w:pPr>
        <w:pStyle w:val="aa"/>
      </w:pPr>
      <w:r w:rsidRPr="00DD69F4">
        <w:t xml:space="preserve">К </w:t>
      </w:r>
      <w:r w:rsidR="001839FD" w:rsidRPr="00DD69F4">
        <w:t>плановым</w:t>
      </w:r>
      <w:r w:rsidRPr="00DD69F4">
        <w:t xml:space="preserve"> показателям деятельности организаций, осуществляющих цент</w:t>
      </w:r>
      <w:r w:rsidR="00E4436B" w:rsidRPr="00DD69F4">
        <w:t xml:space="preserve">рализованное горячее </w:t>
      </w:r>
      <w:r w:rsidRPr="00DD69F4">
        <w:t>водоснабжение потребителей относятся:</w:t>
      </w:r>
    </w:p>
    <w:p w:rsidR="00EC3EB4" w:rsidRPr="00DD69F4" w:rsidRDefault="00EC3EB4" w:rsidP="00B41495">
      <w:pPr>
        <w:pStyle w:val="aa"/>
        <w:numPr>
          <w:ilvl w:val="0"/>
          <w:numId w:val="18"/>
        </w:numPr>
        <w:spacing w:after="0"/>
      </w:pPr>
      <w:r w:rsidRPr="00DD69F4">
        <w:t>показатели качества воды;</w:t>
      </w:r>
    </w:p>
    <w:p w:rsidR="00EC3EB4" w:rsidRPr="00DD69F4" w:rsidRDefault="00EC3EB4" w:rsidP="00B41495">
      <w:pPr>
        <w:pStyle w:val="aa"/>
        <w:numPr>
          <w:ilvl w:val="0"/>
          <w:numId w:val="18"/>
        </w:numPr>
        <w:spacing w:after="0"/>
      </w:pPr>
      <w:r w:rsidRPr="00DD69F4">
        <w:t>показатели надёжности и бесперебойности водоснабжения;</w:t>
      </w:r>
    </w:p>
    <w:p w:rsidR="00EC3EB4" w:rsidRPr="00DD69F4" w:rsidRDefault="00EC3EB4" w:rsidP="00B41495">
      <w:pPr>
        <w:pStyle w:val="aa"/>
        <w:numPr>
          <w:ilvl w:val="0"/>
          <w:numId w:val="18"/>
        </w:numPr>
      </w:pPr>
      <w:r w:rsidRPr="00DD69F4">
        <w:t>показатели энергетической эффективности.</w:t>
      </w:r>
    </w:p>
    <w:p w:rsidR="00EC3EB4" w:rsidRPr="00DD69F4" w:rsidRDefault="00EC3EB4" w:rsidP="00A65054">
      <w:pPr>
        <w:pStyle w:val="2"/>
        <w:rPr>
          <w:rFonts w:cs="Times New Roman"/>
        </w:rPr>
      </w:pPr>
      <w:bookmarkStart w:id="180" w:name="_Toc511724810"/>
      <w:r w:rsidRPr="00DD69F4">
        <w:rPr>
          <w:rFonts w:cs="Times New Roman"/>
        </w:rPr>
        <w:t>Показатели качества горячей воды</w:t>
      </w:r>
      <w:bookmarkEnd w:id="180"/>
    </w:p>
    <w:p w:rsidR="00EC3EB4" w:rsidRPr="00DD69F4" w:rsidRDefault="00EC3EB4" w:rsidP="00EC3EB4">
      <w:pPr>
        <w:pStyle w:val="aa"/>
      </w:pPr>
      <w:r w:rsidRPr="00DD69F4">
        <w:t>К показателям качества горячей воды относятся следующие:</w:t>
      </w:r>
    </w:p>
    <w:p w:rsidR="00EC3EB4" w:rsidRPr="00DD69F4" w:rsidRDefault="00EC3EB4" w:rsidP="00B41495">
      <w:pPr>
        <w:pStyle w:val="aa"/>
        <w:numPr>
          <w:ilvl w:val="0"/>
          <w:numId w:val="19"/>
        </w:numPr>
        <w:spacing w:after="0"/>
      </w:pPr>
      <w:r w:rsidRPr="00DD69F4">
        <w:t>доля проб горячей воды в тепловой сети или в сети ГВС, не соответствующих установленным требованиям по температуре, в общем объёме проб, отобранных по результатам производственного контроля качества горячей воды;</w:t>
      </w:r>
    </w:p>
    <w:p w:rsidR="00EC3EB4" w:rsidRPr="00DD69F4" w:rsidRDefault="00EC3EB4" w:rsidP="00B41495">
      <w:pPr>
        <w:pStyle w:val="aa"/>
        <w:numPr>
          <w:ilvl w:val="0"/>
          <w:numId w:val="19"/>
        </w:numPr>
        <w:spacing w:after="0"/>
      </w:pPr>
      <w:r w:rsidRPr="00DD69F4">
        <w:t xml:space="preserve">доля проб горячей воды в тепловой сети или в сети ГВС, не соответствующих установленным требованиям (за исключением температуры), в общем объёме проб, отобранных по результатам производственного контроля качества горячей воды (бактериологический анализ); </w:t>
      </w:r>
    </w:p>
    <w:p w:rsidR="00EC3EB4" w:rsidRPr="00DD69F4" w:rsidRDefault="00EC3EB4" w:rsidP="00B41495">
      <w:pPr>
        <w:pStyle w:val="aa"/>
        <w:numPr>
          <w:ilvl w:val="0"/>
          <w:numId w:val="19"/>
        </w:numPr>
        <w:spacing w:after="0"/>
      </w:pPr>
      <w:r w:rsidRPr="00DD69F4">
        <w:t>доля проб горячей воды в тепловой сети или в сети ГВС, не соответствующих установленным требованиям (за исключением температуры), в общем объёме проб, отобранных по результатам производственного контроля качества горячей воды (химический анализ).</w:t>
      </w:r>
    </w:p>
    <w:p w:rsidR="00E4436B" w:rsidRPr="00DD69F4" w:rsidRDefault="00E4436B" w:rsidP="00E4436B">
      <w:pPr>
        <w:pStyle w:val="aa"/>
      </w:pPr>
    </w:p>
    <w:p w:rsidR="00E4436B" w:rsidRPr="00DD69F4" w:rsidRDefault="00E4436B" w:rsidP="00E4436B">
      <w:pPr>
        <w:pStyle w:val="aa"/>
      </w:pPr>
      <w:r w:rsidRPr="00DD69F4">
        <w:t>Для приготовления горячей воды используется водопроводная вода, и результаты анализов напрямую зависят от качества поставляемой водоснабжающими организациями воды. Показатели качества холодной воды (и соответственно и горячей) приведены в Разделе 7 Части 1 Схемы холодного водоснабжения</w:t>
      </w:r>
    </w:p>
    <w:p w:rsidR="00E4436B" w:rsidRPr="00DD69F4" w:rsidRDefault="00E4436B" w:rsidP="00A65054">
      <w:pPr>
        <w:pStyle w:val="2"/>
        <w:rPr>
          <w:rFonts w:cs="Times New Roman"/>
        </w:rPr>
      </w:pPr>
      <w:bookmarkStart w:id="181" w:name="_Toc511724811"/>
      <w:r w:rsidRPr="00DD69F4">
        <w:rPr>
          <w:rFonts w:cs="Times New Roman"/>
        </w:rPr>
        <w:t>Показатели надёжности и бесперебойности водоснабжения</w:t>
      </w:r>
      <w:bookmarkEnd w:id="181"/>
    </w:p>
    <w:p w:rsidR="00E4436B" w:rsidRPr="00DD69F4" w:rsidRDefault="00E4436B" w:rsidP="00E4436B">
      <w:pPr>
        <w:pStyle w:val="aa"/>
      </w:pPr>
      <w:r w:rsidRPr="00DD69F4">
        <w:t>К показателям надёжности и бесперебойности ГВС относятся следующие:</w:t>
      </w:r>
    </w:p>
    <w:p w:rsidR="00E4436B" w:rsidRPr="00DD69F4" w:rsidRDefault="00E4436B" w:rsidP="00B41495">
      <w:pPr>
        <w:pStyle w:val="aa"/>
        <w:numPr>
          <w:ilvl w:val="0"/>
          <w:numId w:val="20"/>
        </w:numPr>
      </w:pPr>
      <w:r w:rsidRPr="00DD69F4">
        <w:t>количество перерывов в подаче воды, зафиксированных в местах исполнения обязательств организацией, осуществляющей горячее водоснабжение, по подаче горячей воды, возникших в результате аварий, повреждений и иных технологических нарушений на объектах централизованной системы ГВС, принадлежащих организации, осуществляющей горячее водоснабжение, в расчёте на протяжённость водопроводной сети в год.</w:t>
      </w:r>
    </w:p>
    <w:p w:rsidR="00E4436B" w:rsidRPr="00DD69F4" w:rsidRDefault="00E4436B" w:rsidP="00E4436B">
      <w:pPr>
        <w:pStyle w:val="aa"/>
      </w:pPr>
      <w:r w:rsidRPr="00DD69F4">
        <w:t>Организациями, осуществляющими централизованное горячее водоснабжение, информации об авариях и повреждениях на сетях горячего водоснабжения предоставлено не было (статистика не ведётся), в результате расчёт данного показателя для сетей горячего водоснабжения не представляется возможным.</w:t>
      </w:r>
    </w:p>
    <w:p w:rsidR="00E4436B" w:rsidRPr="00DD69F4" w:rsidRDefault="00E4436B" w:rsidP="00A65054">
      <w:pPr>
        <w:pStyle w:val="2"/>
        <w:rPr>
          <w:rFonts w:cs="Times New Roman"/>
        </w:rPr>
      </w:pPr>
      <w:bookmarkStart w:id="182" w:name="_Toc511724812"/>
      <w:r w:rsidRPr="00DD69F4">
        <w:rPr>
          <w:rFonts w:cs="Times New Roman"/>
        </w:rPr>
        <w:t>Показатели эффективности использования ресурсов, в том числе сокращения потерь воды (тепловой энергии в составе горячей воды) при транспортировке</w:t>
      </w:r>
      <w:bookmarkEnd w:id="182"/>
    </w:p>
    <w:p w:rsidR="00E4436B" w:rsidRPr="00DD69F4" w:rsidRDefault="00B25FD2" w:rsidP="00E4436B">
      <w:pPr>
        <w:pStyle w:val="aa"/>
      </w:pPr>
      <w:r w:rsidRPr="00DD69F4">
        <w:t>Показатели эффективности использования ресурсов, в том числе сокращения потерь воды (тепловой энергии в составе горячей воды) при транспортировке представленны</w:t>
      </w:r>
      <w:r w:rsidR="00E4436B" w:rsidRPr="00DD69F4">
        <w:t xml:space="preserve"> в таблицах ниже.</w:t>
      </w:r>
    </w:p>
    <w:p w:rsidR="00B25FD2" w:rsidRPr="00DD69F4" w:rsidRDefault="00B25FD2" w:rsidP="00B25FD2">
      <w:pPr>
        <w:pStyle w:val="a9"/>
        <w:rPr>
          <w:rFonts w:cs="Times New Roman"/>
        </w:rPr>
      </w:pPr>
      <w:bookmarkStart w:id="183" w:name="_Toc511724904"/>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6</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1</w:t>
      </w:r>
      <w:r w:rsidR="00035FE6" w:rsidRPr="00DD69F4">
        <w:rPr>
          <w:rFonts w:cs="Times New Roman"/>
          <w:noProof/>
        </w:rPr>
        <w:fldChar w:fldCharType="end"/>
      </w:r>
      <w:r w:rsidRPr="00DD69F4">
        <w:rPr>
          <w:rFonts w:cs="Times New Roman"/>
        </w:rPr>
        <w:t xml:space="preserve"> – Показатели эффективности использования ресурсов</w:t>
      </w:r>
      <w:bookmarkEnd w:id="183"/>
    </w:p>
    <w:tbl>
      <w:tblPr>
        <w:tblW w:w="9638" w:type="dxa"/>
        <w:tblInd w:w="-10" w:type="dxa"/>
        <w:tblLayout w:type="fixed"/>
        <w:tblLook w:val="04A0" w:firstRow="1" w:lastRow="0" w:firstColumn="1" w:lastColumn="0" w:noHBand="0" w:noVBand="1"/>
      </w:tblPr>
      <w:tblGrid>
        <w:gridCol w:w="536"/>
        <w:gridCol w:w="1591"/>
        <w:gridCol w:w="3402"/>
        <w:gridCol w:w="1158"/>
        <w:gridCol w:w="1698"/>
        <w:gridCol w:w="1253"/>
      </w:tblGrid>
      <w:tr w:rsidR="00B25FD2" w:rsidRPr="00DD69F4" w:rsidTr="00B25FD2">
        <w:trPr>
          <w:trHeight w:val="780"/>
        </w:trPr>
        <w:tc>
          <w:tcPr>
            <w:tcW w:w="536" w:type="dxa"/>
            <w:tcBorders>
              <w:top w:val="single" w:sz="8" w:space="0" w:color="auto"/>
              <w:left w:val="single" w:sz="8" w:space="0" w:color="auto"/>
              <w:bottom w:val="single" w:sz="8" w:space="0" w:color="auto"/>
              <w:right w:val="single" w:sz="8" w:space="0" w:color="auto"/>
            </w:tcBorders>
            <w:shd w:val="clear" w:color="000000" w:fill="FFFFFF"/>
            <w:vAlign w:val="center"/>
            <w:hideMark/>
          </w:tcPr>
          <w:p w:rsidR="00B25FD2" w:rsidRPr="00DD69F4" w:rsidRDefault="00B25FD2" w:rsidP="00B25FD2">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15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5FD2" w:rsidRPr="00DD69F4" w:rsidRDefault="00B25FD2" w:rsidP="00B25FD2">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Наименование организации</w:t>
            </w:r>
          </w:p>
        </w:tc>
        <w:tc>
          <w:tcPr>
            <w:tcW w:w="3402" w:type="dxa"/>
            <w:tcBorders>
              <w:top w:val="single" w:sz="4" w:space="0" w:color="auto"/>
              <w:left w:val="nil"/>
              <w:bottom w:val="single" w:sz="4" w:space="0" w:color="auto"/>
              <w:right w:val="single" w:sz="4" w:space="0" w:color="auto"/>
            </w:tcBorders>
            <w:shd w:val="clear" w:color="auto" w:fill="auto"/>
            <w:noWrap/>
            <w:vAlign w:val="center"/>
            <w:hideMark/>
          </w:tcPr>
          <w:p w:rsidR="00B25FD2" w:rsidRPr="00DD69F4" w:rsidRDefault="00B25FD2" w:rsidP="00B25FD2">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Показатель</w:t>
            </w:r>
          </w:p>
        </w:tc>
        <w:tc>
          <w:tcPr>
            <w:tcW w:w="1158" w:type="dxa"/>
            <w:tcBorders>
              <w:top w:val="single" w:sz="4" w:space="0" w:color="auto"/>
              <w:left w:val="nil"/>
              <w:bottom w:val="single" w:sz="4" w:space="0" w:color="auto"/>
              <w:right w:val="single" w:sz="4" w:space="0" w:color="auto"/>
            </w:tcBorders>
            <w:shd w:val="clear" w:color="auto" w:fill="auto"/>
            <w:noWrap/>
            <w:vAlign w:val="center"/>
            <w:hideMark/>
          </w:tcPr>
          <w:p w:rsidR="00B25FD2" w:rsidRPr="00DD69F4" w:rsidRDefault="00B25FD2" w:rsidP="00B25FD2">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Ед. изм.</w:t>
            </w:r>
          </w:p>
        </w:tc>
        <w:tc>
          <w:tcPr>
            <w:tcW w:w="1698" w:type="dxa"/>
            <w:tcBorders>
              <w:top w:val="single" w:sz="4" w:space="0" w:color="auto"/>
              <w:left w:val="nil"/>
              <w:bottom w:val="single" w:sz="4" w:space="0" w:color="auto"/>
              <w:right w:val="single" w:sz="4" w:space="0" w:color="auto"/>
            </w:tcBorders>
            <w:shd w:val="clear" w:color="auto" w:fill="auto"/>
            <w:vAlign w:val="center"/>
            <w:hideMark/>
          </w:tcPr>
          <w:p w:rsidR="00B25FD2" w:rsidRPr="00DD69F4" w:rsidRDefault="00B25FD2" w:rsidP="00B25FD2">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Существующее положение</w:t>
            </w:r>
          </w:p>
        </w:tc>
        <w:tc>
          <w:tcPr>
            <w:tcW w:w="1253" w:type="dxa"/>
            <w:tcBorders>
              <w:top w:val="single" w:sz="4" w:space="0" w:color="auto"/>
              <w:left w:val="nil"/>
              <w:bottom w:val="single" w:sz="4" w:space="0" w:color="auto"/>
              <w:right w:val="single" w:sz="4" w:space="0" w:color="auto"/>
            </w:tcBorders>
            <w:shd w:val="clear" w:color="auto" w:fill="auto"/>
            <w:vAlign w:val="center"/>
            <w:hideMark/>
          </w:tcPr>
          <w:p w:rsidR="00B25FD2" w:rsidRPr="00DD69F4" w:rsidRDefault="00B25FD2" w:rsidP="00B25FD2">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Расчетный срок</w:t>
            </w:r>
          </w:p>
        </w:tc>
      </w:tr>
      <w:tr w:rsidR="007C1CAD" w:rsidRPr="00DD69F4" w:rsidTr="007C1CAD">
        <w:trPr>
          <w:trHeight w:val="330"/>
        </w:trPr>
        <w:tc>
          <w:tcPr>
            <w:tcW w:w="5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C1CAD" w:rsidRPr="00DD69F4" w:rsidRDefault="007C1CAD" w:rsidP="00B25FD2">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1.1.</w:t>
            </w:r>
          </w:p>
        </w:tc>
        <w:tc>
          <w:tcPr>
            <w:tcW w:w="159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7C1CAD" w:rsidRPr="00DD69F4" w:rsidRDefault="007C1CAD">
            <w:pPr>
              <w:jc w:val="center"/>
              <w:rPr>
                <w:rFonts w:cs="Times New Roman"/>
                <w:color w:val="000000"/>
                <w:sz w:val="20"/>
                <w:szCs w:val="20"/>
              </w:rPr>
            </w:pPr>
            <w:r w:rsidRPr="00DD69F4">
              <w:rPr>
                <w:rFonts w:cs="Times New Roman"/>
                <w:color w:val="000000"/>
                <w:sz w:val="20"/>
                <w:szCs w:val="20"/>
              </w:rPr>
              <w:t>ОАО ЖКХ "Заволжье"</w:t>
            </w:r>
          </w:p>
        </w:tc>
        <w:tc>
          <w:tcPr>
            <w:tcW w:w="3402" w:type="dxa"/>
            <w:tcBorders>
              <w:top w:val="nil"/>
              <w:left w:val="nil"/>
              <w:bottom w:val="single" w:sz="8" w:space="0" w:color="auto"/>
              <w:right w:val="single" w:sz="8" w:space="0" w:color="auto"/>
            </w:tcBorders>
            <w:shd w:val="clear" w:color="auto" w:fill="auto"/>
            <w:vAlign w:val="center"/>
            <w:hideMark/>
          </w:tcPr>
          <w:p w:rsidR="007C1CAD" w:rsidRPr="00DD69F4" w:rsidRDefault="007C1CAD" w:rsidP="00B25FD2">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потери горячей воды при транспортировке</w:t>
            </w:r>
          </w:p>
        </w:tc>
        <w:tc>
          <w:tcPr>
            <w:tcW w:w="1158" w:type="dxa"/>
            <w:tcBorders>
              <w:top w:val="nil"/>
              <w:left w:val="single" w:sz="4" w:space="0" w:color="auto"/>
              <w:bottom w:val="single" w:sz="4" w:space="0" w:color="auto"/>
              <w:right w:val="single" w:sz="4" w:space="0" w:color="auto"/>
            </w:tcBorders>
            <w:shd w:val="clear" w:color="auto" w:fill="auto"/>
            <w:noWrap/>
            <w:vAlign w:val="center"/>
            <w:hideMark/>
          </w:tcPr>
          <w:p w:rsidR="007C1CAD" w:rsidRPr="00DD69F4" w:rsidRDefault="007C1CAD" w:rsidP="00B25FD2">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тыс. м</w:t>
            </w:r>
            <w:r w:rsidRPr="00DD69F4">
              <w:rPr>
                <w:rFonts w:eastAsia="Times New Roman" w:cs="Times New Roman"/>
                <w:color w:val="000000"/>
                <w:sz w:val="20"/>
                <w:szCs w:val="20"/>
                <w:vertAlign w:val="superscript"/>
                <w:lang w:eastAsia="ru-RU"/>
              </w:rPr>
              <w:t>3</w:t>
            </w:r>
            <w:r w:rsidRPr="00DD69F4">
              <w:rPr>
                <w:rFonts w:eastAsia="Times New Roman" w:cs="Times New Roman"/>
                <w:color w:val="000000"/>
                <w:sz w:val="20"/>
                <w:szCs w:val="20"/>
                <w:lang w:eastAsia="ru-RU"/>
              </w:rPr>
              <w:t>/год</w:t>
            </w:r>
          </w:p>
        </w:tc>
        <w:tc>
          <w:tcPr>
            <w:tcW w:w="1698" w:type="dxa"/>
            <w:tcBorders>
              <w:top w:val="nil"/>
              <w:left w:val="nil"/>
              <w:bottom w:val="single" w:sz="4" w:space="0" w:color="auto"/>
              <w:right w:val="single" w:sz="4" w:space="0" w:color="auto"/>
            </w:tcBorders>
            <w:shd w:val="clear" w:color="auto" w:fill="auto"/>
            <w:noWrap/>
            <w:vAlign w:val="center"/>
            <w:hideMark/>
          </w:tcPr>
          <w:p w:rsidR="007C1CAD" w:rsidRPr="00DD69F4" w:rsidRDefault="007C1CAD" w:rsidP="007C1CAD">
            <w:pPr>
              <w:jc w:val="center"/>
              <w:rPr>
                <w:rFonts w:cs="Times New Roman"/>
                <w:sz w:val="20"/>
                <w:szCs w:val="20"/>
              </w:rPr>
            </w:pPr>
            <w:r w:rsidRPr="00DD69F4">
              <w:rPr>
                <w:rFonts w:cs="Times New Roman"/>
                <w:sz w:val="20"/>
                <w:szCs w:val="20"/>
              </w:rPr>
              <w:t>3,3</w:t>
            </w:r>
          </w:p>
        </w:tc>
        <w:tc>
          <w:tcPr>
            <w:tcW w:w="1253" w:type="dxa"/>
            <w:tcBorders>
              <w:top w:val="nil"/>
              <w:left w:val="nil"/>
              <w:bottom w:val="single" w:sz="4" w:space="0" w:color="auto"/>
              <w:right w:val="single" w:sz="4" w:space="0" w:color="auto"/>
            </w:tcBorders>
            <w:shd w:val="clear" w:color="auto" w:fill="auto"/>
            <w:noWrap/>
            <w:vAlign w:val="center"/>
            <w:hideMark/>
          </w:tcPr>
          <w:p w:rsidR="007C1CAD" w:rsidRPr="00DD69F4" w:rsidRDefault="007C1CAD" w:rsidP="007C1CAD">
            <w:pPr>
              <w:jc w:val="center"/>
              <w:rPr>
                <w:rFonts w:cs="Times New Roman"/>
                <w:sz w:val="20"/>
                <w:szCs w:val="20"/>
              </w:rPr>
            </w:pPr>
            <w:r w:rsidRPr="00DD69F4">
              <w:rPr>
                <w:rFonts w:cs="Times New Roman"/>
                <w:sz w:val="20"/>
                <w:szCs w:val="20"/>
              </w:rPr>
              <w:t>3,3</w:t>
            </w:r>
          </w:p>
        </w:tc>
      </w:tr>
      <w:tr w:rsidR="007C1CAD" w:rsidRPr="00DD69F4" w:rsidTr="007C1CAD">
        <w:trPr>
          <w:trHeight w:val="525"/>
        </w:trPr>
        <w:tc>
          <w:tcPr>
            <w:tcW w:w="536" w:type="dxa"/>
            <w:tcBorders>
              <w:top w:val="nil"/>
              <w:left w:val="single" w:sz="4" w:space="0" w:color="auto"/>
              <w:bottom w:val="single" w:sz="4" w:space="0" w:color="auto"/>
              <w:right w:val="single" w:sz="4" w:space="0" w:color="auto"/>
            </w:tcBorders>
            <w:shd w:val="clear" w:color="auto" w:fill="auto"/>
            <w:noWrap/>
            <w:vAlign w:val="center"/>
            <w:hideMark/>
          </w:tcPr>
          <w:p w:rsidR="007C1CAD" w:rsidRPr="00DD69F4" w:rsidRDefault="007C1CAD" w:rsidP="00B25FD2">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1.2.</w:t>
            </w:r>
          </w:p>
        </w:tc>
        <w:tc>
          <w:tcPr>
            <w:tcW w:w="1591" w:type="dxa"/>
            <w:vMerge/>
            <w:tcBorders>
              <w:top w:val="single" w:sz="4" w:space="0" w:color="auto"/>
              <w:left w:val="single" w:sz="4" w:space="0" w:color="auto"/>
              <w:bottom w:val="single" w:sz="4" w:space="0" w:color="000000"/>
              <w:right w:val="single" w:sz="4" w:space="0" w:color="auto"/>
            </w:tcBorders>
            <w:vAlign w:val="center"/>
            <w:hideMark/>
          </w:tcPr>
          <w:p w:rsidR="007C1CAD" w:rsidRPr="00DD69F4" w:rsidRDefault="007C1CAD" w:rsidP="00B25FD2">
            <w:pPr>
              <w:spacing w:line="240" w:lineRule="auto"/>
              <w:rPr>
                <w:rFonts w:eastAsia="Times New Roman" w:cs="Times New Roman"/>
                <w:color w:val="000000"/>
                <w:sz w:val="20"/>
                <w:szCs w:val="20"/>
                <w:lang w:eastAsia="ru-RU"/>
              </w:rPr>
            </w:pPr>
          </w:p>
        </w:tc>
        <w:tc>
          <w:tcPr>
            <w:tcW w:w="3402" w:type="dxa"/>
            <w:tcBorders>
              <w:top w:val="nil"/>
              <w:left w:val="nil"/>
              <w:bottom w:val="single" w:sz="8" w:space="0" w:color="auto"/>
              <w:right w:val="single" w:sz="8" w:space="0" w:color="auto"/>
            </w:tcBorders>
            <w:shd w:val="clear" w:color="auto" w:fill="auto"/>
            <w:vAlign w:val="center"/>
            <w:hideMark/>
          </w:tcPr>
          <w:p w:rsidR="007C1CAD" w:rsidRPr="00DD69F4" w:rsidRDefault="007C1CAD" w:rsidP="00B25FD2">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потери тепловой энергии в составе горячей воды при транспортировке</w:t>
            </w:r>
          </w:p>
        </w:tc>
        <w:tc>
          <w:tcPr>
            <w:tcW w:w="1158" w:type="dxa"/>
            <w:tcBorders>
              <w:top w:val="nil"/>
              <w:left w:val="single" w:sz="4" w:space="0" w:color="auto"/>
              <w:bottom w:val="single" w:sz="4" w:space="0" w:color="auto"/>
              <w:right w:val="single" w:sz="4" w:space="0" w:color="auto"/>
            </w:tcBorders>
            <w:shd w:val="clear" w:color="auto" w:fill="auto"/>
            <w:noWrap/>
            <w:vAlign w:val="center"/>
            <w:hideMark/>
          </w:tcPr>
          <w:p w:rsidR="007C1CAD" w:rsidRPr="00DD69F4" w:rsidRDefault="007C1CAD" w:rsidP="00B25FD2">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Гкал/год</w:t>
            </w:r>
          </w:p>
        </w:tc>
        <w:tc>
          <w:tcPr>
            <w:tcW w:w="1698" w:type="dxa"/>
            <w:tcBorders>
              <w:top w:val="nil"/>
              <w:left w:val="nil"/>
              <w:bottom w:val="single" w:sz="4" w:space="0" w:color="auto"/>
              <w:right w:val="single" w:sz="4" w:space="0" w:color="auto"/>
            </w:tcBorders>
            <w:shd w:val="clear" w:color="auto" w:fill="auto"/>
            <w:noWrap/>
            <w:vAlign w:val="center"/>
            <w:hideMark/>
          </w:tcPr>
          <w:p w:rsidR="007C1CAD" w:rsidRPr="00DD69F4" w:rsidRDefault="007C1CAD" w:rsidP="007C1CAD">
            <w:pPr>
              <w:jc w:val="center"/>
              <w:rPr>
                <w:rFonts w:cs="Times New Roman"/>
                <w:sz w:val="20"/>
                <w:szCs w:val="20"/>
              </w:rPr>
            </w:pPr>
            <w:r w:rsidRPr="00DD69F4">
              <w:rPr>
                <w:rFonts w:cs="Times New Roman"/>
                <w:sz w:val="20"/>
                <w:szCs w:val="20"/>
              </w:rPr>
              <w:t>195,3</w:t>
            </w:r>
          </w:p>
        </w:tc>
        <w:tc>
          <w:tcPr>
            <w:tcW w:w="1253" w:type="dxa"/>
            <w:tcBorders>
              <w:top w:val="nil"/>
              <w:left w:val="nil"/>
              <w:bottom w:val="single" w:sz="4" w:space="0" w:color="auto"/>
              <w:right w:val="single" w:sz="4" w:space="0" w:color="auto"/>
            </w:tcBorders>
            <w:shd w:val="clear" w:color="auto" w:fill="auto"/>
            <w:noWrap/>
            <w:vAlign w:val="center"/>
            <w:hideMark/>
          </w:tcPr>
          <w:p w:rsidR="007C1CAD" w:rsidRPr="00DD69F4" w:rsidRDefault="007C1CAD" w:rsidP="007C1CAD">
            <w:pPr>
              <w:jc w:val="center"/>
              <w:rPr>
                <w:rFonts w:cs="Times New Roman"/>
                <w:sz w:val="20"/>
                <w:szCs w:val="20"/>
              </w:rPr>
            </w:pPr>
            <w:r w:rsidRPr="00DD69F4">
              <w:rPr>
                <w:rFonts w:cs="Times New Roman"/>
                <w:sz w:val="20"/>
                <w:szCs w:val="20"/>
              </w:rPr>
              <w:t>196,2</w:t>
            </w:r>
          </w:p>
        </w:tc>
      </w:tr>
    </w:tbl>
    <w:p w:rsidR="004F6022" w:rsidRPr="00DD69F4" w:rsidRDefault="004F6022">
      <w:pPr>
        <w:spacing w:after="200"/>
        <w:rPr>
          <w:rFonts w:cs="Times New Roman"/>
        </w:rPr>
      </w:pPr>
    </w:p>
    <w:p w:rsidR="00E4436B" w:rsidRPr="00DD69F4" w:rsidRDefault="00E4436B">
      <w:pPr>
        <w:spacing w:after="200"/>
        <w:rPr>
          <w:rFonts w:eastAsiaTheme="minorHAnsi" w:cs="Times New Roman"/>
          <w:b/>
          <w:caps/>
          <w:szCs w:val="24"/>
        </w:rPr>
      </w:pPr>
      <w:r w:rsidRPr="00DD69F4">
        <w:rPr>
          <w:rFonts w:cs="Times New Roman"/>
        </w:rPr>
        <w:br w:type="page"/>
      </w:r>
    </w:p>
    <w:p w:rsidR="00E4436B" w:rsidRPr="00DD69F4" w:rsidRDefault="00E4436B" w:rsidP="00A65054">
      <w:pPr>
        <w:pStyle w:val="1"/>
        <w:rPr>
          <w:rFonts w:cs="Times New Roman"/>
        </w:rPr>
      </w:pPr>
      <w:bookmarkStart w:id="184" w:name="_Toc511724813"/>
      <w:r w:rsidRPr="00DD69F4">
        <w:rPr>
          <w:rFonts w:cs="Times New Roman"/>
        </w:rPr>
        <w:t>Перечень выявленных бесхозяйных объектов централизованных систем горячего водоснабжения (в случае их выявления) и перечень организаций, уполномоченных на их эксплуатацию</w:t>
      </w:r>
      <w:bookmarkEnd w:id="184"/>
    </w:p>
    <w:p w:rsidR="00133D77" w:rsidRPr="00DD69F4" w:rsidRDefault="00E4436B" w:rsidP="00E4436B">
      <w:pPr>
        <w:pStyle w:val="aa"/>
      </w:pPr>
      <w:r w:rsidRPr="00DD69F4">
        <w:t xml:space="preserve">Бесхозяйные сети горячего водоснабжения на территории </w:t>
      </w:r>
      <w:r w:rsidR="00810A6E">
        <w:t xml:space="preserve">СП </w:t>
      </w:r>
      <w:r w:rsidR="007C1CAD" w:rsidRPr="00DD69F4">
        <w:t>Туношенско</w:t>
      </w:r>
      <w:r w:rsidR="00810A6E">
        <w:t>е</w:t>
      </w:r>
      <w:r w:rsidRPr="00DD69F4">
        <w:t xml:space="preserve"> отсутствуют.</w:t>
      </w:r>
    </w:p>
    <w:p w:rsidR="00133D77" w:rsidRPr="00DD69F4" w:rsidRDefault="00133D77">
      <w:pPr>
        <w:spacing w:after="200"/>
        <w:rPr>
          <w:rFonts w:eastAsiaTheme="minorHAnsi" w:cs="Times New Roman"/>
          <w:szCs w:val="24"/>
        </w:rPr>
      </w:pPr>
    </w:p>
    <w:p w:rsidR="00133D77" w:rsidRPr="00DD69F4" w:rsidRDefault="00133D77" w:rsidP="00133D77">
      <w:pPr>
        <w:spacing w:after="200"/>
        <w:rPr>
          <w:rFonts w:eastAsiaTheme="minorHAnsi" w:cs="Times New Roman"/>
          <w:b/>
          <w:caps/>
          <w:szCs w:val="24"/>
        </w:rPr>
      </w:pPr>
      <w:r w:rsidRPr="00DD69F4">
        <w:rPr>
          <w:rFonts w:cs="Times New Roman"/>
        </w:rPr>
        <w:br w:type="page"/>
      </w:r>
    </w:p>
    <w:p w:rsidR="00E5057D" w:rsidRPr="00DD69F4" w:rsidRDefault="00BA7A17" w:rsidP="00BA7A17">
      <w:pPr>
        <w:pStyle w:val="aa"/>
        <w:spacing w:after="0"/>
      </w:pPr>
      <w:r w:rsidRPr="00DD69F4">
        <w:rPr>
          <w:noProof/>
          <w:lang w:eastAsia="ru-RU"/>
        </w:rPr>
        <mc:AlternateContent>
          <mc:Choice Requires="wps">
            <w:drawing>
              <wp:anchor distT="45720" distB="45720" distL="114300" distR="114300" simplePos="0" relativeHeight="251663360" behindDoc="0" locked="0" layoutInCell="1" allowOverlap="1" wp14:anchorId="0A2650B0" wp14:editId="7AF21792">
                <wp:simplePos x="0" y="0"/>
                <wp:positionH relativeFrom="column">
                  <wp:posOffset>-205105</wp:posOffset>
                </wp:positionH>
                <wp:positionV relativeFrom="paragraph">
                  <wp:posOffset>90805</wp:posOffset>
                </wp:positionV>
                <wp:extent cx="6364605" cy="914400"/>
                <wp:effectExtent l="0" t="0" r="17145" b="19050"/>
                <wp:wrapSquare wrapText="bothSides"/>
                <wp:docPr id="1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4605" cy="914400"/>
                        </a:xfrm>
                        <a:prstGeom prst="rect">
                          <a:avLst/>
                        </a:prstGeom>
                        <a:solidFill>
                          <a:srgbClr val="FFFFFF"/>
                        </a:solidFill>
                        <a:ln w="9525">
                          <a:solidFill>
                            <a:srgbClr val="000000"/>
                          </a:solidFill>
                          <a:miter lim="800000"/>
                          <a:headEnd/>
                          <a:tailEnd/>
                        </a:ln>
                      </wps:spPr>
                      <wps:txbx>
                        <w:txbxContent>
                          <w:p w:rsidR="00985446" w:rsidRPr="00BA7A17" w:rsidRDefault="00985446" w:rsidP="00BA7A17">
                            <w:pPr>
                              <w:pStyle w:val="1"/>
                              <w:numPr>
                                <w:ilvl w:val="0"/>
                                <w:numId w:val="0"/>
                              </w:numPr>
                              <w:jc w:val="center"/>
                            </w:pPr>
                            <w:bookmarkStart w:id="185" w:name="_Toc511724814"/>
                            <w:r>
                              <w:rPr>
                                <w:caps w:val="0"/>
                              </w:rPr>
                              <w:t xml:space="preserve">ЧАСТЬ </w:t>
                            </w:r>
                            <w:r>
                              <w:rPr>
                                <w:caps w:val="0"/>
                                <w:lang w:val="en-US"/>
                              </w:rPr>
                              <w:t>III</w:t>
                            </w:r>
                            <w:r>
                              <w:rPr>
                                <w:caps w:val="0"/>
                              </w:rPr>
                              <w:t xml:space="preserve">. </w:t>
                            </w:r>
                            <w:r w:rsidRPr="008F001C">
                              <w:rPr>
                                <w:caps w:val="0"/>
                              </w:rPr>
                              <w:t xml:space="preserve">СХЕМА </w:t>
                            </w:r>
                            <w:r>
                              <w:rPr>
                                <w:caps w:val="0"/>
                              </w:rPr>
                              <w:t>ВОДООТВЕДЕНИЯ</w:t>
                            </w:r>
                            <w:r w:rsidRPr="008F001C">
                              <w:rPr>
                                <w:caps w:val="0"/>
                              </w:rPr>
                              <w:t xml:space="preserve"> </w:t>
                            </w:r>
                            <w:r>
                              <w:rPr>
                                <w:caps w:val="0"/>
                              </w:rPr>
                              <w:t>ТУНОШЕНСКОГО</w:t>
                            </w:r>
                            <w:r w:rsidRPr="008F001C">
                              <w:rPr>
                                <w:caps w:val="0"/>
                              </w:rPr>
                              <w:t xml:space="preserve"> СЕЛЬСКОГО ПОСЕЛЕНИЯ </w:t>
                            </w:r>
                            <w:r>
                              <w:rPr>
                                <w:caps w:val="0"/>
                              </w:rPr>
                              <w:t>ЯРОСЛАВСКОГО</w:t>
                            </w:r>
                            <w:r w:rsidRPr="008F001C">
                              <w:rPr>
                                <w:caps w:val="0"/>
                              </w:rPr>
                              <w:t xml:space="preserve"> МУНИЦИПАЛЬНОГО РАЙОНА ЯРОСЛАВСКОЙ ОБЛАСТИ НА ПЕРИОД </w:t>
                            </w:r>
                            <w:r>
                              <w:rPr>
                                <w:caps w:val="0"/>
                              </w:rPr>
                              <w:t xml:space="preserve">С </w:t>
                            </w:r>
                            <w:r w:rsidRPr="00BA2189">
                              <w:rPr>
                                <w:caps w:val="0"/>
                              </w:rPr>
                              <w:t>2018 ПО 2027 ГГ</w:t>
                            </w:r>
                            <w:r w:rsidRPr="008F001C">
                              <w:rPr>
                                <w:caps w:val="0"/>
                              </w:rPr>
                              <w:t>.</w:t>
                            </w:r>
                            <w:bookmarkEnd w:id="185"/>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left:0;text-align:left;margin-left:-16.15pt;margin-top:7.15pt;width:501.15pt;height:1in;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">
                <v:textbox>
                  <w:txbxContent>
                    <w:p w:rsidR="00985446" w:rsidRPr="00BA7A17" w:rsidRDefault="00985446" w:rsidP="00BA7A17">
                      <w:pPr>
                        <w:pStyle w:val="1"/>
                        <w:numPr>
                          <w:ilvl w:val="0"/>
                          <w:numId w:val="0"/>
                        </w:numPr>
                        <w:jc w:val="center"/>
                      </w:pPr>
                      <w:bookmarkStart w:id="188" w:name="_Toc511724814"/>
                      <w:r>
                        <w:rPr>
                          <w:caps w:val="0"/>
                        </w:rPr>
                        <w:t xml:space="preserve">ЧАСТЬ </w:t>
                      </w:r>
                      <w:r>
                        <w:rPr>
                          <w:caps w:val="0"/>
                          <w:lang w:val="en-US"/>
                        </w:rPr>
                        <w:t>III</w:t>
                      </w:r>
                      <w:r>
                        <w:rPr>
                          <w:caps w:val="0"/>
                        </w:rPr>
                        <w:t xml:space="preserve">. </w:t>
                      </w:r>
                      <w:r w:rsidRPr="008F001C">
                        <w:rPr>
                          <w:caps w:val="0"/>
                        </w:rPr>
                        <w:t xml:space="preserve">СХЕМА </w:t>
                      </w:r>
                      <w:r>
                        <w:rPr>
                          <w:caps w:val="0"/>
                        </w:rPr>
                        <w:t>ВОДООТВЕДЕНИЯ</w:t>
                      </w:r>
                      <w:r w:rsidRPr="008F001C">
                        <w:rPr>
                          <w:caps w:val="0"/>
                        </w:rPr>
                        <w:t xml:space="preserve"> </w:t>
                      </w:r>
                      <w:r>
                        <w:rPr>
                          <w:caps w:val="0"/>
                        </w:rPr>
                        <w:t>ТУНОШЕНСКОГО</w:t>
                      </w:r>
                      <w:r w:rsidRPr="008F001C">
                        <w:rPr>
                          <w:caps w:val="0"/>
                        </w:rPr>
                        <w:t xml:space="preserve"> СЕЛЬСКОГО ПОСЕЛЕНИЯ </w:t>
                      </w:r>
                      <w:r>
                        <w:rPr>
                          <w:caps w:val="0"/>
                        </w:rPr>
                        <w:t>ЯРОСЛАВСКОГО</w:t>
                      </w:r>
                      <w:r w:rsidRPr="008F001C">
                        <w:rPr>
                          <w:caps w:val="0"/>
                        </w:rPr>
                        <w:t xml:space="preserve"> МУНИЦИПАЛЬНОГО РАЙОНА ЯРОСЛАВСКОЙ ОБЛАСТИ НА ПЕРИОД </w:t>
                      </w:r>
                      <w:r>
                        <w:rPr>
                          <w:caps w:val="0"/>
                        </w:rPr>
                        <w:t xml:space="preserve">С </w:t>
                      </w:r>
                      <w:r w:rsidRPr="00BA2189">
                        <w:rPr>
                          <w:caps w:val="0"/>
                        </w:rPr>
                        <w:t>2018 ПО 2027 ГГ</w:t>
                      </w:r>
                      <w:r w:rsidRPr="008F001C">
                        <w:rPr>
                          <w:caps w:val="0"/>
                        </w:rPr>
                        <w:t>.</w:t>
                      </w:r>
                      <w:bookmarkEnd w:id="188"/>
                    </w:p>
                  </w:txbxContent>
                </v:textbox>
                <w10:wrap type="square"/>
              </v:shape>
            </w:pict>
          </mc:Fallback>
        </mc:AlternateContent>
      </w:r>
    </w:p>
    <w:p w:rsidR="00133D77" w:rsidRPr="00DD69F4" w:rsidRDefault="00133D77" w:rsidP="00B41495">
      <w:pPr>
        <w:pStyle w:val="1"/>
        <w:numPr>
          <w:ilvl w:val="0"/>
          <w:numId w:val="41"/>
        </w:numPr>
        <w:rPr>
          <w:rFonts w:cs="Times New Roman"/>
        </w:rPr>
      </w:pPr>
      <w:bookmarkStart w:id="186" w:name="_Toc511724815"/>
      <w:r w:rsidRPr="00DD69F4">
        <w:rPr>
          <w:rFonts w:cs="Times New Roman"/>
        </w:rPr>
        <w:t>Существующее положение в сфере водоотведения поселения, городского округа</w:t>
      </w:r>
      <w:bookmarkEnd w:id="186"/>
    </w:p>
    <w:p w:rsidR="00133D77" w:rsidRPr="00DD69F4" w:rsidRDefault="00133D77" w:rsidP="00A65054">
      <w:pPr>
        <w:pStyle w:val="2"/>
        <w:rPr>
          <w:rFonts w:cs="Times New Roman"/>
        </w:rPr>
      </w:pPr>
      <w:bookmarkStart w:id="187" w:name="_Toc511724816"/>
      <w:r w:rsidRPr="00DD69F4">
        <w:rPr>
          <w:rFonts w:cs="Times New Roman"/>
        </w:rPr>
        <w:t>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bookmarkEnd w:id="187"/>
    </w:p>
    <w:p w:rsidR="00133D77" w:rsidRPr="002A30CB" w:rsidRDefault="00133D77" w:rsidP="00133D77">
      <w:pPr>
        <w:pStyle w:val="aa"/>
      </w:pPr>
      <w:r w:rsidRPr="00DD69F4">
        <w:t xml:space="preserve">На </w:t>
      </w:r>
      <w:r w:rsidRPr="002A30CB">
        <w:t xml:space="preserve">территории СП </w:t>
      </w:r>
      <w:r w:rsidR="007C1CAD" w:rsidRPr="002A30CB">
        <w:t>Туношенское</w:t>
      </w:r>
      <w:r w:rsidRPr="002A30CB">
        <w:t xml:space="preserve"> ЦCВО имеются в:</w:t>
      </w:r>
    </w:p>
    <w:p w:rsidR="005523E8" w:rsidRPr="002A30CB" w:rsidRDefault="005523E8" w:rsidP="00EE748B">
      <w:pPr>
        <w:pStyle w:val="aa"/>
        <w:numPr>
          <w:ilvl w:val="0"/>
          <w:numId w:val="50"/>
        </w:numPr>
      </w:pPr>
      <w:r w:rsidRPr="002A30CB">
        <w:t>с. Туношна</w:t>
      </w:r>
      <w:r w:rsidR="00C120C7" w:rsidRPr="002A30CB">
        <w:t xml:space="preserve">: </w:t>
      </w:r>
      <w:r w:rsidR="00426CC4" w:rsidRPr="002A30CB">
        <w:t xml:space="preserve">сточные воды абонентов по системе самотечных сетей поступают на КНС, посредством которой транспортируются </w:t>
      </w:r>
      <w:r w:rsidR="00C120C7" w:rsidRPr="002A30CB">
        <w:t>на ОСК</w:t>
      </w:r>
      <w:r w:rsidR="00F76344" w:rsidRPr="002A30CB">
        <w:t xml:space="preserve"> и да</w:t>
      </w:r>
      <w:r w:rsidR="009C6E66" w:rsidRPr="002A30CB">
        <w:t>лее в р. Туношенку</w:t>
      </w:r>
      <w:r w:rsidR="00C120C7" w:rsidRPr="002A30CB">
        <w:t>.</w:t>
      </w:r>
    </w:p>
    <w:p w:rsidR="005523E8" w:rsidRPr="002A30CB" w:rsidRDefault="00552547" w:rsidP="00EE748B">
      <w:pPr>
        <w:pStyle w:val="aa"/>
        <w:numPr>
          <w:ilvl w:val="0"/>
          <w:numId w:val="50"/>
        </w:numPr>
      </w:pPr>
      <w:r w:rsidRPr="002A30CB">
        <w:t>пос.</w:t>
      </w:r>
      <w:r w:rsidR="001726AD" w:rsidRPr="002A30CB">
        <w:t>Туношна-городок 26</w:t>
      </w:r>
      <w:r w:rsidR="00EC240A" w:rsidRPr="002A30CB">
        <w:t>: сточные воды абонентов по системе самотечных сетей поступают на КНС, посредством которой транспортируются на рельеф (ОСК не функционируют).</w:t>
      </w:r>
    </w:p>
    <w:p w:rsidR="00EC240A" w:rsidRDefault="00757E94" w:rsidP="00EE748B">
      <w:pPr>
        <w:pStyle w:val="aa"/>
        <w:numPr>
          <w:ilvl w:val="0"/>
          <w:numId w:val="50"/>
        </w:numPr>
        <w:ind w:left="993" w:hanging="284"/>
      </w:pPr>
      <w:r w:rsidRPr="002A30CB">
        <w:t>дер.</w:t>
      </w:r>
      <w:r w:rsidR="00EC240A" w:rsidRPr="002A30CB">
        <w:t xml:space="preserve"> Мокеевское: сточные воды абонентов по системе самотечных сетей поступают на КНС, посредством которой транспортируются н</w:t>
      </w:r>
      <w:r w:rsidR="009C6E66" w:rsidRPr="002A30CB">
        <w:t>а</w:t>
      </w:r>
      <w:r w:rsidR="00EC240A" w:rsidRPr="002A30CB">
        <w:t xml:space="preserve"> ОСК </w:t>
      </w:r>
      <w:r w:rsidR="009C6E66" w:rsidRPr="002A30CB">
        <w:t>(</w:t>
      </w:r>
      <w:r w:rsidR="00EC240A" w:rsidRPr="002A30CB">
        <w:t>не функционируют)</w:t>
      </w:r>
      <w:r w:rsidR="009C6E66" w:rsidRPr="002A30CB">
        <w:t xml:space="preserve"> </w:t>
      </w:r>
      <w:r w:rsidR="00F76344" w:rsidRPr="002A30CB">
        <w:t xml:space="preserve">и </w:t>
      </w:r>
      <w:r w:rsidR="009C6E66" w:rsidRPr="002A30CB">
        <w:t>далее в р. Шакша</w:t>
      </w:r>
      <w:r w:rsidR="00EC240A" w:rsidRPr="002A30CB">
        <w:t>.</w:t>
      </w:r>
    </w:p>
    <w:p w:rsidR="004E1761" w:rsidRPr="00E009A8" w:rsidRDefault="004E1761" w:rsidP="004E1761">
      <w:pPr>
        <w:pStyle w:val="aa"/>
      </w:pPr>
      <w:r>
        <w:t>Н</w:t>
      </w:r>
      <w:r w:rsidRPr="00E009A8">
        <w:t>а тарифной основе услугу по водоотведению оказывает также МУЗ Санаторий "Ясные зори" абонентам, расположенным на прилегающих к санаторию территориях.</w:t>
      </w:r>
    </w:p>
    <w:p w:rsidR="005523E8" w:rsidRPr="00DD69F4" w:rsidRDefault="00133D77" w:rsidP="009C6E66">
      <w:pPr>
        <w:pStyle w:val="aa"/>
      </w:pPr>
      <w:r w:rsidRPr="00DD69F4">
        <w:t xml:space="preserve">Эксплуатационные зоны организаций, осуществляющих регулируемые виды деятельности в сфере ЦВО на территории СП </w:t>
      </w:r>
      <w:r w:rsidR="005523E8" w:rsidRPr="00DD69F4">
        <w:t>Туношенское</w:t>
      </w:r>
      <w:r w:rsidRPr="00DD69F4">
        <w:t>, представлены в таблице ниже.</w:t>
      </w:r>
    </w:p>
    <w:p w:rsidR="00133D77" w:rsidRPr="00DD69F4" w:rsidRDefault="00133D77" w:rsidP="00133D77">
      <w:pPr>
        <w:pStyle w:val="aa"/>
        <w:keepNext/>
        <w:spacing w:after="0"/>
        <w:ind w:firstLine="0"/>
      </w:pPr>
      <w:bookmarkStart w:id="188" w:name="_Toc511724905"/>
      <w:r w:rsidRPr="00DD69F4">
        <w:t xml:space="preserve">Таблица </w:t>
      </w:r>
      <w:fldSimple w:instr=" STYLEREF 1 \s ">
        <w:r w:rsidR="003F0272">
          <w:rPr>
            <w:noProof/>
          </w:rPr>
          <w:t>1</w:t>
        </w:r>
      </w:fldSimple>
      <w:r w:rsidRPr="00DD69F4">
        <w:t>.</w:t>
      </w:r>
      <w:fldSimple w:instr=" SEQ Таблица \* ARABIC \s 1 ">
        <w:r w:rsidR="003F0272">
          <w:rPr>
            <w:noProof/>
          </w:rPr>
          <w:t>1</w:t>
        </w:r>
      </w:fldSimple>
      <w:r w:rsidRPr="00DD69F4">
        <w:rPr>
          <w:noProof/>
        </w:rPr>
        <w:t xml:space="preserve"> – </w:t>
      </w:r>
      <w:r w:rsidRPr="00DD69F4">
        <w:t xml:space="preserve">Эксплуатационные зоны организаций, осуществляющих регулируемые виды деятельности в сфере ЦВО на территории СП </w:t>
      </w:r>
      <w:r w:rsidR="005523E8" w:rsidRPr="00DD69F4">
        <w:t>Туношенское</w:t>
      </w:r>
      <w:bookmarkEnd w:id="18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2"/>
        <w:gridCol w:w="2853"/>
        <w:gridCol w:w="2853"/>
        <w:gridCol w:w="3575"/>
      </w:tblGrid>
      <w:tr w:rsidR="00133D77" w:rsidRPr="002A30CB" w:rsidTr="00634EB8">
        <w:trPr>
          <w:trHeight w:val="20"/>
        </w:trPr>
        <w:tc>
          <w:tcPr>
            <w:tcW w:w="290" w:type="pct"/>
            <w:shd w:val="clear" w:color="auto" w:fill="auto"/>
            <w:vAlign w:val="center"/>
            <w:hideMark/>
          </w:tcPr>
          <w:p w:rsidR="00133D77" w:rsidRPr="002A30CB" w:rsidRDefault="00133D77" w:rsidP="00133D77">
            <w:pPr>
              <w:spacing w:line="240" w:lineRule="auto"/>
              <w:jc w:val="center"/>
              <w:rPr>
                <w:rFonts w:eastAsia="Times New Roman" w:cs="Times New Roman"/>
                <w:b/>
                <w:bCs/>
                <w:color w:val="000000"/>
                <w:sz w:val="20"/>
                <w:szCs w:val="20"/>
              </w:rPr>
            </w:pPr>
            <w:r w:rsidRPr="002A30CB">
              <w:rPr>
                <w:rFonts w:eastAsia="Times New Roman" w:cs="Times New Roman"/>
                <w:b/>
                <w:bCs/>
                <w:color w:val="000000"/>
                <w:sz w:val="20"/>
                <w:szCs w:val="20"/>
              </w:rPr>
              <w:t>№ п.п.</w:t>
            </w:r>
          </w:p>
        </w:tc>
        <w:tc>
          <w:tcPr>
            <w:tcW w:w="1448" w:type="pct"/>
            <w:shd w:val="clear" w:color="auto" w:fill="auto"/>
            <w:vAlign w:val="center"/>
            <w:hideMark/>
          </w:tcPr>
          <w:p w:rsidR="00133D77" w:rsidRPr="002A30CB" w:rsidRDefault="00133D77" w:rsidP="00133D77">
            <w:pPr>
              <w:spacing w:line="240" w:lineRule="auto"/>
              <w:jc w:val="center"/>
              <w:rPr>
                <w:rFonts w:eastAsia="Times New Roman" w:cs="Times New Roman"/>
                <w:b/>
                <w:bCs/>
                <w:color w:val="000000"/>
                <w:sz w:val="20"/>
                <w:szCs w:val="20"/>
              </w:rPr>
            </w:pPr>
            <w:r w:rsidRPr="002A30CB">
              <w:rPr>
                <w:rFonts w:eastAsia="Times New Roman" w:cs="Times New Roman"/>
                <w:b/>
                <w:bCs/>
                <w:color w:val="000000"/>
                <w:sz w:val="20"/>
                <w:szCs w:val="20"/>
              </w:rPr>
              <w:t>Полное наименование организации</w:t>
            </w:r>
          </w:p>
        </w:tc>
        <w:tc>
          <w:tcPr>
            <w:tcW w:w="1448" w:type="pct"/>
            <w:shd w:val="clear" w:color="auto" w:fill="auto"/>
            <w:vAlign w:val="center"/>
            <w:hideMark/>
          </w:tcPr>
          <w:p w:rsidR="00133D77" w:rsidRPr="002A30CB" w:rsidRDefault="00133D77" w:rsidP="00133D77">
            <w:pPr>
              <w:spacing w:line="240" w:lineRule="auto"/>
              <w:jc w:val="center"/>
              <w:rPr>
                <w:rFonts w:eastAsia="Times New Roman" w:cs="Times New Roman"/>
                <w:b/>
                <w:bCs/>
                <w:color w:val="000000"/>
                <w:sz w:val="20"/>
                <w:szCs w:val="20"/>
              </w:rPr>
            </w:pPr>
            <w:r w:rsidRPr="002A30CB">
              <w:rPr>
                <w:rFonts w:eastAsia="Times New Roman" w:cs="Times New Roman"/>
                <w:b/>
                <w:bCs/>
                <w:color w:val="000000"/>
                <w:sz w:val="20"/>
                <w:szCs w:val="20"/>
              </w:rPr>
              <w:t>Сокращенное наименование организации</w:t>
            </w:r>
          </w:p>
        </w:tc>
        <w:tc>
          <w:tcPr>
            <w:tcW w:w="1814" w:type="pct"/>
            <w:shd w:val="clear" w:color="auto" w:fill="auto"/>
            <w:vAlign w:val="center"/>
            <w:hideMark/>
          </w:tcPr>
          <w:p w:rsidR="00133D77" w:rsidRPr="002A30CB" w:rsidRDefault="00133D77" w:rsidP="00133D77">
            <w:pPr>
              <w:spacing w:line="240" w:lineRule="auto"/>
              <w:jc w:val="center"/>
              <w:rPr>
                <w:rFonts w:eastAsia="Times New Roman" w:cs="Times New Roman"/>
                <w:b/>
                <w:bCs/>
                <w:color w:val="000000"/>
                <w:sz w:val="20"/>
                <w:szCs w:val="20"/>
              </w:rPr>
            </w:pPr>
            <w:r w:rsidRPr="002A30CB">
              <w:rPr>
                <w:rFonts w:eastAsia="Times New Roman" w:cs="Times New Roman"/>
                <w:b/>
                <w:bCs/>
                <w:color w:val="000000"/>
                <w:sz w:val="20"/>
                <w:szCs w:val="20"/>
              </w:rPr>
              <w:t>Зона эксплуатационной ответственности в сфере ЦВС</w:t>
            </w:r>
          </w:p>
        </w:tc>
      </w:tr>
      <w:tr w:rsidR="005523E8" w:rsidRPr="002A30CB" w:rsidTr="00634EB8">
        <w:trPr>
          <w:trHeight w:val="20"/>
        </w:trPr>
        <w:tc>
          <w:tcPr>
            <w:tcW w:w="290" w:type="pct"/>
            <w:shd w:val="clear" w:color="auto" w:fill="auto"/>
            <w:vAlign w:val="center"/>
            <w:hideMark/>
          </w:tcPr>
          <w:p w:rsidR="005523E8" w:rsidRPr="002A30CB" w:rsidRDefault="005523E8" w:rsidP="00133D77">
            <w:pPr>
              <w:spacing w:line="240" w:lineRule="auto"/>
              <w:jc w:val="center"/>
              <w:rPr>
                <w:rFonts w:eastAsia="Times New Roman" w:cs="Times New Roman"/>
                <w:color w:val="000000"/>
                <w:sz w:val="20"/>
                <w:szCs w:val="20"/>
              </w:rPr>
            </w:pPr>
            <w:r w:rsidRPr="002A30CB">
              <w:rPr>
                <w:rFonts w:eastAsia="Times New Roman" w:cs="Times New Roman"/>
                <w:color w:val="000000"/>
                <w:sz w:val="20"/>
                <w:szCs w:val="20"/>
              </w:rPr>
              <w:t>1</w:t>
            </w:r>
          </w:p>
        </w:tc>
        <w:tc>
          <w:tcPr>
            <w:tcW w:w="1448" w:type="pct"/>
            <w:shd w:val="clear" w:color="auto" w:fill="auto"/>
            <w:vAlign w:val="center"/>
            <w:hideMark/>
          </w:tcPr>
          <w:p w:rsidR="005523E8" w:rsidRPr="002A30CB" w:rsidRDefault="005523E8">
            <w:pPr>
              <w:jc w:val="center"/>
              <w:rPr>
                <w:rFonts w:cs="Times New Roman"/>
                <w:color w:val="000000"/>
                <w:sz w:val="20"/>
                <w:szCs w:val="20"/>
              </w:rPr>
            </w:pPr>
            <w:r w:rsidRPr="002A30CB">
              <w:rPr>
                <w:rFonts w:cs="Times New Roman"/>
                <w:color w:val="000000"/>
                <w:sz w:val="20"/>
                <w:szCs w:val="20"/>
              </w:rPr>
              <w:t>Открытое акционерное общество "Жилищно-коммунальное хозяйство "Заволжье"</w:t>
            </w:r>
          </w:p>
        </w:tc>
        <w:tc>
          <w:tcPr>
            <w:tcW w:w="1448" w:type="pct"/>
            <w:shd w:val="clear" w:color="auto" w:fill="auto"/>
            <w:vAlign w:val="center"/>
            <w:hideMark/>
          </w:tcPr>
          <w:p w:rsidR="005523E8" w:rsidRPr="002A30CB" w:rsidRDefault="005523E8">
            <w:pPr>
              <w:jc w:val="center"/>
              <w:rPr>
                <w:rFonts w:cs="Times New Roman"/>
                <w:color w:val="000000"/>
                <w:sz w:val="20"/>
                <w:szCs w:val="20"/>
              </w:rPr>
            </w:pPr>
            <w:r w:rsidRPr="002A30CB">
              <w:rPr>
                <w:rFonts w:cs="Times New Roman"/>
                <w:color w:val="000000"/>
                <w:sz w:val="20"/>
                <w:szCs w:val="20"/>
              </w:rPr>
              <w:t>ОАО ЖКХ "Заволжье"</w:t>
            </w:r>
          </w:p>
        </w:tc>
        <w:tc>
          <w:tcPr>
            <w:tcW w:w="1814" w:type="pct"/>
            <w:shd w:val="clear" w:color="auto" w:fill="auto"/>
            <w:vAlign w:val="center"/>
            <w:hideMark/>
          </w:tcPr>
          <w:p w:rsidR="005523E8" w:rsidRPr="002A30CB" w:rsidRDefault="009C6E66" w:rsidP="00122944">
            <w:pPr>
              <w:spacing w:line="240" w:lineRule="auto"/>
              <w:jc w:val="center"/>
              <w:rPr>
                <w:rFonts w:eastAsia="Times New Roman" w:cs="Times New Roman"/>
                <w:color w:val="000000"/>
                <w:sz w:val="20"/>
                <w:szCs w:val="20"/>
              </w:rPr>
            </w:pPr>
            <w:r w:rsidRPr="002A30CB">
              <w:rPr>
                <w:rFonts w:eastAsia="Times New Roman" w:cs="Times New Roman"/>
                <w:color w:val="000000"/>
                <w:sz w:val="20"/>
                <w:szCs w:val="20"/>
              </w:rPr>
              <w:t xml:space="preserve">с. Туношна, </w:t>
            </w:r>
            <w:r w:rsidR="00552547" w:rsidRPr="002A30CB">
              <w:rPr>
                <w:rFonts w:eastAsia="Times New Roman" w:cs="Times New Roman"/>
                <w:color w:val="000000"/>
                <w:sz w:val="20"/>
                <w:szCs w:val="20"/>
              </w:rPr>
              <w:t xml:space="preserve">пос. </w:t>
            </w:r>
            <w:r w:rsidRPr="002A30CB">
              <w:rPr>
                <w:rFonts w:eastAsia="Times New Roman" w:cs="Times New Roman"/>
                <w:color w:val="000000"/>
                <w:sz w:val="20"/>
                <w:szCs w:val="20"/>
              </w:rPr>
              <w:t>Туношна-городок 26, дер. Мокеевское</w:t>
            </w:r>
          </w:p>
        </w:tc>
      </w:tr>
      <w:tr w:rsidR="00634EB8" w:rsidRPr="002A30CB" w:rsidTr="00634EB8">
        <w:trPr>
          <w:trHeight w:val="20"/>
        </w:trPr>
        <w:tc>
          <w:tcPr>
            <w:tcW w:w="290" w:type="pct"/>
            <w:shd w:val="clear" w:color="auto" w:fill="auto"/>
            <w:vAlign w:val="center"/>
          </w:tcPr>
          <w:p w:rsidR="00634EB8" w:rsidRPr="002A30CB" w:rsidRDefault="00634EB8" w:rsidP="00EA0E67">
            <w:pPr>
              <w:jc w:val="center"/>
              <w:rPr>
                <w:color w:val="000000"/>
                <w:sz w:val="20"/>
                <w:szCs w:val="20"/>
              </w:rPr>
            </w:pPr>
            <w:r w:rsidRPr="002A30CB">
              <w:rPr>
                <w:color w:val="000000"/>
                <w:sz w:val="20"/>
                <w:szCs w:val="20"/>
              </w:rPr>
              <w:t>2</w:t>
            </w:r>
          </w:p>
        </w:tc>
        <w:tc>
          <w:tcPr>
            <w:tcW w:w="1448" w:type="pct"/>
            <w:shd w:val="clear" w:color="auto" w:fill="auto"/>
            <w:vAlign w:val="center"/>
          </w:tcPr>
          <w:p w:rsidR="00634EB8" w:rsidRPr="002A30CB" w:rsidRDefault="00634EB8" w:rsidP="00EA0E67">
            <w:pPr>
              <w:jc w:val="center"/>
              <w:rPr>
                <w:color w:val="000000"/>
                <w:sz w:val="20"/>
                <w:szCs w:val="20"/>
              </w:rPr>
            </w:pPr>
            <w:r w:rsidRPr="002A30CB">
              <w:rPr>
                <w:color w:val="000000"/>
                <w:sz w:val="20"/>
                <w:szCs w:val="20"/>
              </w:rPr>
              <w:t>Акционерное общество "Яркоммунсервис"</w:t>
            </w:r>
          </w:p>
        </w:tc>
        <w:tc>
          <w:tcPr>
            <w:tcW w:w="1448" w:type="pct"/>
            <w:shd w:val="clear" w:color="auto" w:fill="auto"/>
            <w:vAlign w:val="center"/>
          </w:tcPr>
          <w:p w:rsidR="00634EB8" w:rsidRPr="002A30CB" w:rsidRDefault="00634EB8" w:rsidP="00EA0E67">
            <w:pPr>
              <w:jc w:val="center"/>
              <w:rPr>
                <w:color w:val="000000"/>
                <w:sz w:val="20"/>
                <w:szCs w:val="20"/>
              </w:rPr>
            </w:pPr>
            <w:r w:rsidRPr="002A30CB">
              <w:rPr>
                <w:color w:val="000000"/>
                <w:sz w:val="20"/>
                <w:szCs w:val="20"/>
              </w:rPr>
              <w:t>АО «Яркоммунсервис»</w:t>
            </w:r>
          </w:p>
        </w:tc>
        <w:tc>
          <w:tcPr>
            <w:tcW w:w="1814" w:type="pct"/>
            <w:shd w:val="clear" w:color="auto" w:fill="auto"/>
            <w:vAlign w:val="center"/>
          </w:tcPr>
          <w:p w:rsidR="00634EB8" w:rsidRPr="002A30CB" w:rsidRDefault="009C6E66" w:rsidP="00EA0E67">
            <w:pPr>
              <w:jc w:val="center"/>
              <w:rPr>
                <w:color w:val="000000"/>
                <w:sz w:val="20"/>
                <w:szCs w:val="20"/>
              </w:rPr>
            </w:pPr>
            <w:r w:rsidRPr="002A30CB">
              <w:rPr>
                <w:color w:val="000000"/>
                <w:sz w:val="20"/>
                <w:szCs w:val="20"/>
              </w:rPr>
              <w:t>с</w:t>
            </w:r>
            <w:r w:rsidR="00634EB8" w:rsidRPr="002A30CB">
              <w:rPr>
                <w:color w:val="000000"/>
                <w:sz w:val="20"/>
                <w:szCs w:val="20"/>
              </w:rPr>
              <w:t>.</w:t>
            </w:r>
            <w:r w:rsidRPr="002A30CB">
              <w:rPr>
                <w:color w:val="000000"/>
                <w:sz w:val="20"/>
                <w:szCs w:val="20"/>
              </w:rPr>
              <w:t xml:space="preserve"> </w:t>
            </w:r>
            <w:r w:rsidR="002A30CB">
              <w:rPr>
                <w:color w:val="000000"/>
                <w:sz w:val="20"/>
                <w:szCs w:val="20"/>
              </w:rPr>
              <w:t>Туношна (</w:t>
            </w:r>
            <w:r w:rsidR="002A30CB" w:rsidRPr="002A30CB">
              <w:rPr>
                <w:color w:val="000000"/>
                <w:sz w:val="20"/>
                <w:szCs w:val="20"/>
              </w:rPr>
              <w:t>Туношенский пансиона</w:t>
            </w:r>
            <w:r w:rsidR="009D0845">
              <w:rPr>
                <w:color w:val="000000"/>
                <w:sz w:val="20"/>
                <w:szCs w:val="20"/>
              </w:rPr>
              <w:t>т</w:t>
            </w:r>
            <w:r w:rsidR="002A30CB">
              <w:rPr>
                <w:color w:val="000000"/>
                <w:sz w:val="20"/>
                <w:szCs w:val="20"/>
              </w:rPr>
              <w:t>)</w:t>
            </w:r>
          </w:p>
        </w:tc>
      </w:tr>
    </w:tbl>
    <w:p w:rsidR="00133D77" w:rsidRPr="00DD69F4" w:rsidRDefault="00133D77" w:rsidP="00A65054">
      <w:pPr>
        <w:pStyle w:val="2"/>
        <w:rPr>
          <w:rFonts w:cs="Times New Roman"/>
        </w:rPr>
      </w:pPr>
      <w:bookmarkStart w:id="189" w:name="_Toc511724817"/>
      <w:r w:rsidRPr="00DD69F4">
        <w:rPr>
          <w:rFonts w:cs="Times New Roman"/>
        </w:rPr>
        <w:t>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bookmarkEnd w:id="189"/>
    </w:p>
    <w:p w:rsidR="00133D77" w:rsidRPr="00DD69F4" w:rsidRDefault="00133D77" w:rsidP="00133D77">
      <w:pPr>
        <w:pStyle w:val="aa"/>
      </w:pPr>
      <w:r w:rsidRPr="00DD69F4">
        <w:t xml:space="preserve">Характеристики действующих ОСК ЦСВО, расположенных на территории СП </w:t>
      </w:r>
      <w:r w:rsidR="004061BC" w:rsidRPr="00DD69F4">
        <w:t>Туношенское</w:t>
      </w:r>
      <w:r w:rsidRPr="00DD69F4">
        <w:t>, представлены в таблице ниже.</w:t>
      </w:r>
    </w:p>
    <w:p w:rsidR="00133D77" w:rsidRPr="00DD69F4" w:rsidRDefault="00133D77" w:rsidP="00133D77">
      <w:pPr>
        <w:pStyle w:val="aa"/>
        <w:keepNext/>
        <w:spacing w:after="0"/>
        <w:ind w:firstLine="0"/>
      </w:pPr>
      <w:bookmarkStart w:id="190" w:name="_Toc511724906"/>
      <w:r w:rsidRPr="00DD69F4">
        <w:t xml:space="preserve">Таблица </w:t>
      </w:r>
      <w:fldSimple w:instr=" STYLEREF 1 \s ">
        <w:r w:rsidR="003F0272">
          <w:rPr>
            <w:noProof/>
          </w:rPr>
          <w:t>1</w:t>
        </w:r>
      </w:fldSimple>
      <w:r w:rsidRPr="00DD69F4">
        <w:t>.</w:t>
      </w:r>
      <w:fldSimple w:instr=" SEQ Таблица \* ARABIC \s 1 ">
        <w:r w:rsidR="003F0272">
          <w:rPr>
            <w:noProof/>
          </w:rPr>
          <w:t>2</w:t>
        </w:r>
      </w:fldSimple>
      <w:r w:rsidRPr="00DD69F4">
        <w:rPr>
          <w:noProof/>
        </w:rPr>
        <w:t xml:space="preserve"> – </w:t>
      </w:r>
      <w:r w:rsidRPr="00DD69F4">
        <w:t xml:space="preserve">Характеристики действующих ОСК ЦСВО, расположенных на территории СП </w:t>
      </w:r>
      <w:r w:rsidR="004061BC" w:rsidRPr="00DD69F4">
        <w:t>Туношенское</w:t>
      </w:r>
      <w:bookmarkEnd w:id="190"/>
    </w:p>
    <w:tbl>
      <w:tblPr>
        <w:tblW w:w="5090" w:type="pct"/>
        <w:tblLook w:val="04A0" w:firstRow="1" w:lastRow="0" w:firstColumn="1" w:lastColumn="0" w:noHBand="0" w:noVBand="1"/>
      </w:tblPr>
      <w:tblGrid>
        <w:gridCol w:w="551"/>
        <w:gridCol w:w="1827"/>
        <w:gridCol w:w="1305"/>
        <w:gridCol w:w="716"/>
        <w:gridCol w:w="1485"/>
        <w:gridCol w:w="820"/>
        <w:gridCol w:w="1783"/>
        <w:gridCol w:w="672"/>
        <w:gridCol w:w="871"/>
      </w:tblGrid>
      <w:tr w:rsidR="004061BC" w:rsidRPr="00DD69F4" w:rsidTr="00426CC4">
        <w:trPr>
          <w:trHeight w:val="2455"/>
        </w:trPr>
        <w:tc>
          <w:tcPr>
            <w:tcW w:w="27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061BC" w:rsidRPr="00DD69F4" w:rsidRDefault="004061BC" w:rsidP="004061BC">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911" w:type="pct"/>
            <w:tcBorders>
              <w:top w:val="single" w:sz="4" w:space="0" w:color="auto"/>
              <w:left w:val="nil"/>
              <w:bottom w:val="single" w:sz="4" w:space="0" w:color="auto"/>
              <w:right w:val="single" w:sz="4" w:space="0" w:color="auto"/>
            </w:tcBorders>
            <w:shd w:val="clear" w:color="auto" w:fill="auto"/>
            <w:textDirection w:val="btLr"/>
            <w:vAlign w:val="center"/>
            <w:hideMark/>
          </w:tcPr>
          <w:p w:rsidR="004061BC" w:rsidRPr="00DD69F4" w:rsidRDefault="004061BC" w:rsidP="004061BC">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Наименование ОСК</w:t>
            </w:r>
          </w:p>
        </w:tc>
        <w:tc>
          <w:tcPr>
            <w:tcW w:w="650" w:type="pct"/>
            <w:tcBorders>
              <w:top w:val="single" w:sz="4" w:space="0" w:color="auto"/>
              <w:left w:val="nil"/>
              <w:bottom w:val="single" w:sz="4" w:space="0" w:color="auto"/>
              <w:right w:val="single" w:sz="4" w:space="0" w:color="auto"/>
            </w:tcBorders>
            <w:shd w:val="clear" w:color="auto" w:fill="auto"/>
            <w:textDirection w:val="btLr"/>
            <w:vAlign w:val="center"/>
            <w:hideMark/>
          </w:tcPr>
          <w:p w:rsidR="004061BC" w:rsidRPr="00DD69F4" w:rsidRDefault="004061BC" w:rsidP="004061BC">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Принадлежность к технологической зоне водоотведения</w:t>
            </w:r>
          </w:p>
        </w:tc>
        <w:tc>
          <w:tcPr>
            <w:tcW w:w="357" w:type="pct"/>
            <w:tcBorders>
              <w:top w:val="single" w:sz="4" w:space="0" w:color="auto"/>
              <w:left w:val="nil"/>
              <w:bottom w:val="single" w:sz="4" w:space="0" w:color="auto"/>
              <w:right w:val="single" w:sz="4" w:space="0" w:color="auto"/>
            </w:tcBorders>
            <w:shd w:val="clear" w:color="auto" w:fill="auto"/>
            <w:textDirection w:val="btLr"/>
            <w:vAlign w:val="center"/>
            <w:hideMark/>
          </w:tcPr>
          <w:p w:rsidR="004061BC" w:rsidRPr="00DD69F4" w:rsidRDefault="004061BC" w:rsidP="004061BC">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Год ввода в эксплуатацию/ реконструкции</w:t>
            </w:r>
          </w:p>
        </w:tc>
        <w:tc>
          <w:tcPr>
            <w:tcW w:w="740" w:type="pct"/>
            <w:tcBorders>
              <w:top w:val="single" w:sz="4" w:space="0" w:color="auto"/>
              <w:left w:val="nil"/>
              <w:bottom w:val="single" w:sz="4" w:space="0" w:color="auto"/>
              <w:right w:val="single" w:sz="4" w:space="0" w:color="auto"/>
            </w:tcBorders>
            <w:shd w:val="clear" w:color="auto" w:fill="auto"/>
            <w:textDirection w:val="btLr"/>
            <w:vAlign w:val="center"/>
            <w:hideMark/>
          </w:tcPr>
          <w:p w:rsidR="004061BC" w:rsidRPr="00DD69F4" w:rsidRDefault="004061BC" w:rsidP="004061BC">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Схема очистки</w:t>
            </w:r>
          </w:p>
        </w:tc>
        <w:tc>
          <w:tcPr>
            <w:tcW w:w="409" w:type="pct"/>
            <w:tcBorders>
              <w:top w:val="single" w:sz="4" w:space="0" w:color="auto"/>
              <w:left w:val="nil"/>
              <w:bottom w:val="single" w:sz="4" w:space="0" w:color="auto"/>
              <w:right w:val="single" w:sz="4" w:space="0" w:color="auto"/>
            </w:tcBorders>
            <w:shd w:val="clear" w:color="auto" w:fill="auto"/>
            <w:textDirection w:val="btLr"/>
            <w:vAlign w:val="center"/>
            <w:hideMark/>
          </w:tcPr>
          <w:p w:rsidR="004061BC" w:rsidRPr="00DD69F4" w:rsidRDefault="004061BC" w:rsidP="004061BC">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Проектная производительность, м³/сут</w:t>
            </w:r>
          </w:p>
        </w:tc>
        <w:tc>
          <w:tcPr>
            <w:tcW w:w="889" w:type="pct"/>
            <w:tcBorders>
              <w:top w:val="single" w:sz="4" w:space="0" w:color="auto"/>
              <w:left w:val="nil"/>
              <w:bottom w:val="single" w:sz="4" w:space="0" w:color="auto"/>
              <w:right w:val="single" w:sz="4" w:space="0" w:color="auto"/>
            </w:tcBorders>
            <w:shd w:val="clear" w:color="auto" w:fill="auto"/>
            <w:textDirection w:val="btLr"/>
            <w:vAlign w:val="center"/>
            <w:hideMark/>
          </w:tcPr>
          <w:p w:rsidR="004061BC" w:rsidRPr="00DD69F4" w:rsidRDefault="004061BC" w:rsidP="004061BC">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Основные сооружения и оборудование</w:t>
            </w:r>
          </w:p>
        </w:tc>
        <w:tc>
          <w:tcPr>
            <w:tcW w:w="335" w:type="pct"/>
            <w:tcBorders>
              <w:top w:val="single" w:sz="4" w:space="0" w:color="auto"/>
              <w:left w:val="nil"/>
              <w:bottom w:val="single" w:sz="4" w:space="0" w:color="auto"/>
              <w:right w:val="single" w:sz="4" w:space="0" w:color="auto"/>
            </w:tcBorders>
            <w:shd w:val="clear" w:color="auto" w:fill="auto"/>
            <w:textDirection w:val="btLr"/>
            <w:vAlign w:val="center"/>
            <w:hideMark/>
          </w:tcPr>
          <w:p w:rsidR="004061BC" w:rsidRPr="00DD69F4" w:rsidRDefault="004061BC" w:rsidP="004061BC">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Износ, %</w:t>
            </w:r>
          </w:p>
        </w:tc>
        <w:tc>
          <w:tcPr>
            <w:tcW w:w="434" w:type="pct"/>
            <w:tcBorders>
              <w:top w:val="single" w:sz="4" w:space="0" w:color="auto"/>
              <w:left w:val="nil"/>
              <w:bottom w:val="single" w:sz="4" w:space="0" w:color="auto"/>
              <w:right w:val="single" w:sz="4" w:space="0" w:color="auto"/>
            </w:tcBorders>
            <w:shd w:val="clear" w:color="auto" w:fill="auto"/>
            <w:textDirection w:val="btLr"/>
            <w:vAlign w:val="center"/>
            <w:hideMark/>
          </w:tcPr>
          <w:p w:rsidR="004061BC" w:rsidRPr="00DD69F4" w:rsidRDefault="004061BC" w:rsidP="004061BC">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Наличие прибора учета</w:t>
            </w:r>
          </w:p>
        </w:tc>
      </w:tr>
      <w:tr w:rsidR="004061BC" w:rsidRPr="00DD69F4" w:rsidTr="00426CC4">
        <w:trPr>
          <w:trHeight w:val="1102"/>
        </w:trPr>
        <w:tc>
          <w:tcPr>
            <w:tcW w:w="274" w:type="pct"/>
            <w:tcBorders>
              <w:top w:val="nil"/>
              <w:left w:val="single" w:sz="4" w:space="0" w:color="auto"/>
              <w:bottom w:val="single" w:sz="4" w:space="0" w:color="auto"/>
              <w:right w:val="single" w:sz="4" w:space="0" w:color="auto"/>
            </w:tcBorders>
            <w:shd w:val="clear" w:color="auto" w:fill="auto"/>
            <w:vAlign w:val="center"/>
            <w:hideMark/>
          </w:tcPr>
          <w:p w:rsidR="004061BC" w:rsidRPr="00DD69F4" w:rsidRDefault="004061BC" w:rsidP="004061B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w:t>
            </w:r>
          </w:p>
        </w:tc>
        <w:tc>
          <w:tcPr>
            <w:tcW w:w="911" w:type="pct"/>
            <w:tcBorders>
              <w:top w:val="nil"/>
              <w:left w:val="nil"/>
              <w:bottom w:val="single" w:sz="4" w:space="0" w:color="auto"/>
              <w:right w:val="single" w:sz="4" w:space="0" w:color="auto"/>
            </w:tcBorders>
            <w:shd w:val="clear" w:color="auto" w:fill="auto"/>
            <w:vAlign w:val="center"/>
            <w:hideMark/>
          </w:tcPr>
          <w:p w:rsidR="004061BC" w:rsidRPr="00DD69F4" w:rsidRDefault="00035038" w:rsidP="004061B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 Туношна</w:t>
            </w:r>
            <w:r w:rsidRPr="00DD69F4">
              <w:rPr>
                <w:rFonts w:eastAsia="Times New Roman" w:cs="Times New Roman"/>
                <w:color w:val="000000"/>
                <w:sz w:val="20"/>
                <w:szCs w:val="20"/>
                <w:lang w:eastAsia="ru-RU"/>
              </w:rPr>
              <w:br/>
              <w:t>ОСК</w:t>
            </w:r>
          </w:p>
        </w:tc>
        <w:tc>
          <w:tcPr>
            <w:tcW w:w="650" w:type="pct"/>
            <w:tcBorders>
              <w:top w:val="nil"/>
              <w:left w:val="nil"/>
              <w:bottom w:val="single" w:sz="4" w:space="0" w:color="auto"/>
              <w:right w:val="single" w:sz="4" w:space="0" w:color="auto"/>
            </w:tcBorders>
            <w:shd w:val="clear" w:color="auto" w:fill="auto"/>
            <w:vAlign w:val="center"/>
            <w:hideMark/>
          </w:tcPr>
          <w:p w:rsidR="004061BC" w:rsidRPr="00DD69F4" w:rsidRDefault="00035038" w:rsidP="0003503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 № 1</w:t>
            </w:r>
            <w:r w:rsidR="00552547">
              <w:rPr>
                <w:rFonts w:eastAsia="Times New Roman" w:cs="Times New Roman"/>
                <w:color w:val="000000"/>
                <w:sz w:val="20"/>
                <w:szCs w:val="20"/>
                <w:lang w:eastAsia="ru-RU"/>
              </w:rPr>
              <w:t>(</w:t>
            </w:r>
            <w:r>
              <w:rPr>
                <w:rFonts w:eastAsia="Times New Roman" w:cs="Times New Roman"/>
                <w:color w:val="000000"/>
                <w:sz w:val="20"/>
                <w:szCs w:val="20"/>
                <w:lang w:eastAsia="ru-RU"/>
              </w:rPr>
              <w:t>с. Туношна</w:t>
            </w:r>
            <w:r w:rsidR="00552547">
              <w:rPr>
                <w:rFonts w:eastAsia="Times New Roman" w:cs="Times New Roman"/>
                <w:color w:val="000000"/>
                <w:sz w:val="20"/>
                <w:szCs w:val="20"/>
                <w:lang w:eastAsia="ru-RU"/>
              </w:rPr>
              <w:t>)</w:t>
            </w:r>
          </w:p>
        </w:tc>
        <w:tc>
          <w:tcPr>
            <w:tcW w:w="357" w:type="pct"/>
            <w:tcBorders>
              <w:top w:val="nil"/>
              <w:left w:val="nil"/>
              <w:bottom w:val="single" w:sz="4" w:space="0" w:color="auto"/>
              <w:right w:val="single" w:sz="4" w:space="0" w:color="auto"/>
            </w:tcBorders>
            <w:shd w:val="clear" w:color="auto" w:fill="auto"/>
            <w:vAlign w:val="center"/>
            <w:hideMark/>
          </w:tcPr>
          <w:p w:rsidR="004061BC" w:rsidRPr="00DD69F4" w:rsidRDefault="004061BC" w:rsidP="004061B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w:t>
            </w:r>
            <w:r w:rsidR="00035038">
              <w:rPr>
                <w:rFonts w:eastAsia="Times New Roman" w:cs="Times New Roman"/>
                <w:color w:val="000000"/>
                <w:sz w:val="20"/>
                <w:szCs w:val="20"/>
                <w:lang w:eastAsia="ru-RU"/>
              </w:rPr>
              <w:t>976</w:t>
            </w:r>
          </w:p>
        </w:tc>
        <w:tc>
          <w:tcPr>
            <w:tcW w:w="740" w:type="pct"/>
            <w:tcBorders>
              <w:top w:val="nil"/>
              <w:left w:val="nil"/>
              <w:bottom w:val="single" w:sz="4" w:space="0" w:color="auto"/>
              <w:right w:val="single" w:sz="4" w:space="0" w:color="auto"/>
            </w:tcBorders>
            <w:shd w:val="clear" w:color="auto" w:fill="auto"/>
            <w:vAlign w:val="center"/>
            <w:hideMark/>
          </w:tcPr>
          <w:p w:rsidR="004061BC" w:rsidRPr="00DD69F4" w:rsidRDefault="00035038" w:rsidP="004061BC">
            <w:pPr>
              <w:spacing w:line="240" w:lineRule="auto"/>
              <w:jc w:val="center"/>
              <w:rPr>
                <w:rFonts w:eastAsia="Times New Roman" w:cs="Times New Roman"/>
                <w:color w:val="000000"/>
                <w:sz w:val="20"/>
                <w:szCs w:val="20"/>
                <w:lang w:eastAsia="ru-RU"/>
              </w:rPr>
            </w:pPr>
            <w:r w:rsidRPr="00035038">
              <w:rPr>
                <w:rFonts w:eastAsia="Times New Roman" w:cs="Times New Roman"/>
                <w:color w:val="000000"/>
                <w:sz w:val="20"/>
                <w:szCs w:val="20"/>
                <w:lang w:eastAsia="ru-RU"/>
              </w:rPr>
              <w:t>Неполная биологическая очистка</w:t>
            </w:r>
          </w:p>
        </w:tc>
        <w:tc>
          <w:tcPr>
            <w:tcW w:w="409" w:type="pct"/>
            <w:tcBorders>
              <w:top w:val="nil"/>
              <w:left w:val="nil"/>
              <w:bottom w:val="single" w:sz="4" w:space="0" w:color="auto"/>
              <w:right w:val="single" w:sz="4" w:space="0" w:color="auto"/>
            </w:tcBorders>
            <w:shd w:val="clear" w:color="auto" w:fill="auto"/>
            <w:vAlign w:val="center"/>
            <w:hideMark/>
          </w:tcPr>
          <w:p w:rsidR="004061BC" w:rsidRPr="00DD69F4" w:rsidRDefault="00035038" w:rsidP="004061BC">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600</w:t>
            </w:r>
          </w:p>
        </w:tc>
        <w:tc>
          <w:tcPr>
            <w:tcW w:w="889" w:type="pct"/>
            <w:tcBorders>
              <w:top w:val="nil"/>
              <w:left w:val="nil"/>
              <w:bottom w:val="single" w:sz="4" w:space="0" w:color="auto"/>
              <w:right w:val="single" w:sz="4" w:space="0" w:color="auto"/>
            </w:tcBorders>
            <w:shd w:val="clear" w:color="auto" w:fill="auto"/>
            <w:vAlign w:val="center"/>
            <w:hideMark/>
          </w:tcPr>
          <w:p w:rsidR="004061BC" w:rsidRPr="00DD69F4" w:rsidRDefault="00035038" w:rsidP="004061BC">
            <w:pPr>
              <w:spacing w:line="240" w:lineRule="auto"/>
              <w:jc w:val="center"/>
              <w:rPr>
                <w:rFonts w:eastAsia="Times New Roman" w:cs="Times New Roman"/>
                <w:color w:val="000000"/>
                <w:sz w:val="20"/>
                <w:szCs w:val="20"/>
                <w:lang w:eastAsia="ru-RU"/>
              </w:rPr>
            </w:pPr>
            <w:r w:rsidRPr="00035038">
              <w:rPr>
                <w:rFonts w:eastAsia="Times New Roman" w:cs="Times New Roman"/>
                <w:color w:val="000000"/>
                <w:sz w:val="20"/>
                <w:szCs w:val="20"/>
                <w:lang w:eastAsia="ru-RU"/>
              </w:rPr>
              <w:t>нососная станция</w:t>
            </w:r>
            <w:r>
              <w:rPr>
                <w:rFonts w:eastAsia="Times New Roman" w:cs="Times New Roman"/>
                <w:color w:val="000000"/>
                <w:sz w:val="20"/>
                <w:szCs w:val="20"/>
                <w:lang w:eastAsia="ru-RU"/>
              </w:rPr>
              <w:t>;</w:t>
            </w:r>
            <w:r w:rsidRPr="00035038">
              <w:rPr>
                <w:rFonts w:eastAsia="Times New Roman" w:cs="Times New Roman"/>
                <w:color w:val="000000"/>
                <w:sz w:val="20"/>
                <w:szCs w:val="20"/>
                <w:lang w:eastAsia="ru-RU"/>
              </w:rPr>
              <w:t xml:space="preserve"> первичный отстойник; поля фильтрации - 6 карт</w:t>
            </w:r>
          </w:p>
        </w:tc>
        <w:tc>
          <w:tcPr>
            <w:tcW w:w="335" w:type="pct"/>
            <w:tcBorders>
              <w:top w:val="nil"/>
              <w:left w:val="nil"/>
              <w:bottom w:val="single" w:sz="4" w:space="0" w:color="auto"/>
              <w:right w:val="single" w:sz="4" w:space="0" w:color="auto"/>
            </w:tcBorders>
            <w:shd w:val="clear" w:color="auto" w:fill="auto"/>
            <w:vAlign w:val="center"/>
            <w:hideMark/>
          </w:tcPr>
          <w:p w:rsidR="004061BC" w:rsidRPr="00DD69F4" w:rsidRDefault="004061BC" w:rsidP="004061B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100</w:t>
            </w:r>
          </w:p>
        </w:tc>
        <w:tc>
          <w:tcPr>
            <w:tcW w:w="434" w:type="pct"/>
            <w:tcBorders>
              <w:top w:val="nil"/>
              <w:left w:val="nil"/>
              <w:bottom w:val="single" w:sz="4" w:space="0" w:color="auto"/>
              <w:right w:val="single" w:sz="4" w:space="0" w:color="auto"/>
            </w:tcBorders>
            <w:shd w:val="clear" w:color="auto" w:fill="auto"/>
            <w:vAlign w:val="center"/>
            <w:hideMark/>
          </w:tcPr>
          <w:p w:rsidR="004061BC" w:rsidRPr="00DD69F4" w:rsidRDefault="00035038" w:rsidP="004061BC">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w:t>
            </w:r>
          </w:p>
        </w:tc>
      </w:tr>
      <w:tr w:rsidR="00035038" w:rsidRPr="00DD69F4" w:rsidTr="00426CC4">
        <w:trPr>
          <w:trHeight w:val="1090"/>
        </w:trPr>
        <w:tc>
          <w:tcPr>
            <w:tcW w:w="274" w:type="pct"/>
            <w:tcBorders>
              <w:top w:val="single" w:sz="4" w:space="0" w:color="auto"/>
              <w:left w:val="single" w:sz="4" w:space="0" w:color="auto"/>
              <w:bottom w:val="single" w:sz="4" w:space="0" w:color="auto"/>
              <w:right w:val="single" w:sz="4" w:space="0" w:color="auto"/>
            </w:tcBorders>
            <w:shd w:val="clear" w:color="auto" w:fill="auto"/>
            <w:vAlign w:val="center"/>
          </w:tcPr>
          <w:p w:rsidR="00035038" w:rsidRPr="00DD69F4" w:rsidRDefault="00035038" w:rsidP="0003503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w:t>
            </w:r>
          </w:p>
        </w:tc>
        <w:tc>
          <w:tcPr>
            <w:tcW w:w="911" w:type="pct"/>
            <w:tcBorders>
              <w:top w:val="single" w:sz="4" w:space="0" w:color="auto"/>
              <w:left w:val="nil"/>
              <w:bottom w:val="single" w:sz="4" w:space="0" w:color="auto"/>
              <w:right w:val="single" w:sz="4" w:space="0" w:color="auto"/>
            </w:tcBorders>
            <w:shd w:val="clear" w:color="auto" w:fill="auto"/>
            <w:vAlign w:val="center"/>
          </w:tcPr>
          <w:p w:rsidR="00035038" w:rsidRPr="00DD69F4" w:rsidRDefault="00035038" w:rsidP="00035038">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пос. Туношна-городок 26</w:t>
            </w:r>
            <w:r w:rsidRPr="00DD69F4">
              <w:rPr>
                <w:rFonts w:eastAsia="Times New Roman" w:cs="Times New Roman"/>
                <w:color w:val="000000"/>
                <w:sz w:val="20"/>
                <w:szCs w:val="20"/>
                <w:lang w:eastAsia="ru-RU"/>
              </w:rPr>
              <w:br/>
              <w:t>ОСК </w:t>
            </w:r>
            <w:r w:rsidRPr="00DD69F4">
              <w:rPr>
                <w:rFonts w:eastAsia="Times New Roman" w:cs="Times New Roman"/>
                <w:color w:val="000000"/>
                <w:sz w:val="16"/>
                <w:szCs w:val="16"/>
                <w:lang w:eastAsia="ru-RU"/>
              </w:rPr>
              <w:t>(не функционируют, разрушены)</w:t>
            </w:r>
          </w:p>
        </w:tc>
        <w:tc>
          <w:tcPr>
            <w:tcW w:w="650" w:type="pct"/>
            <w:tcBorders>
              <w:top w:val="single" w:sz="4" w:space="0" w:color="auto"/>
              <w:left w:val="nil"/>
              <w:bottom w:val="single" w:sz="4" w:space="0" w:color="auto"/>
              <w:right w:val="single" w:sz="4" w:space="0" w:color="auto"/>
            </w:tcBorders>
            <w:shd w:val="clear" w:color="auto" w:fill="auto"/>
            <w:vAlign w:val="center"/>
          </w:tcPr>
          <w:p w:rsidR="00035038" w:rsidRPr="00DD69F4" w:rsidRDefault="00035038" w:rsidP="0003503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2 (</w:t>
            </w:r>
            <w:r w:rsidRPr="00DD69F4">
              <w:rPr>
                <w:rFonts w:eastAsia="Times New Roman" w:cs="Times New Roman"/>
                <w:color w:val="000000"/>
                <w:sz w:val="20"/>
                <w:szCs w:val="20"/>
                <w:lang w:eastAsia="ru-RU"/>
              </w:rPr>
              <w:t>пос. Туношна-городок 26</w:t>
            </w:r>
            <w:r>
              <w:rPr>
                <w:rFonts w:eastAsia="Times New Roman" w:cs="Times New Roman"/>
                <w:color w:val="000000"/>
                <w:sz w:val="20"/>
                <w:szCs w:val="20"/>
                <w:lang w:eastAsia="ru-RU"/>
              </w:rPr>
              <w:t>)</w:t>
            </w:r>
          </w:p>
        </w:tc>
        <w:tc>
          <w:tcPr>
            <w:tcW w:w="357" w:type="pct"/>
            <w:tcBorders>
              <w:top w:val="single" w:sz="4" w:space="0" w:color="auto"/>
              <w:left w:val="nil"/>
              <w:bottom w:val="single" w:sz="4" w:space="0" w:color="auto"/>
              <w:right w:val="single" w:sz="4" w:space="0" w:color="auto"/>
            </w:tcBorders>
            <w:shd w:val="clear" w:color="auto" w:fill="auto"/>
            <w:vAlign w:val="center"/>
          </w:tcPr>
          <w:p w:rsidR="00035038" w:rsidRPr="00DD69F4" w:rsidRDefault="00035038" w:rsidP="00035038">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1963</w:t>
            </w:r>
          </w:p>
        </w:tc>
        <w:tc>
          <w:tcPr>
            <w:tcW w:w="740" w:type="pct"/>
            <w:tcBorders>
              <w:top w:val="single" w:sz="4" w:space="0" w:color="auto"/>
              <w:left w:val="nil"/>
              <w:bottom w:val="single" w:sz="4" w:space="0" w:color="auto"/>
              <w:right w:val="single" w:sz="4" w:space="0" w:color="auto"/>
            </w:tcBorders>
            <w:shd w:val="clear" w:color="auto" w:fill="auto"/>
            <w:vAlign w:val="center"/>
          </w:tcPr>
          <w:p w:rsidR="00035038" w:rsidRPr="00DD69F4" w:rsidRDefault="00035038" w:rsidP="00035038">
            <w:pPr>
              <w:spacing w:line="240" w:lineRule="auto"/>
              <w:jc w:val="center"/>
              <w:rPr>
                <w:rFonts w:eastAsia="Times New Roman" w:cs="Times New Roman"/>
                <w:color w:val="000000"/>
                <w:sz w:val="20"/>
                <w:szCs w:val="20"/>
                <w:lang w:eastAsia="ru-RU"/>
              </w:rPr>
            </w:pPr>
            <w:r w:rsidRPr="00035038">
              <w:rPr>
                <w:rFonts w:eastAsia="Times New Roman" w:cs="Times New Roman"/>
                <w:color w:val="000000"/>
                <w:sz w:val="20"/>
                <w:szCs w:val="20"/>
                <w:lang w:eastAsia="ru-RU"/>
              </w:rPr>
              <w:t>биологические пруды -отстойники</w:t>
            </w:r>
          </w:p>
        </w:tc>
        <w:tc>
          <w:tcPr>
            <w:tcW w:w="409" w:type="pct"/>
            <w:tcBorders>
              <w:top w:val="single" w:sz="4" w:space="0" w:color="auto"/>
              <w:left w:val="nil"/>
              <w:bottom w:val="single" w:sz="4" w:space="0" w:color="auto"/>
              <w:right w:val="single" w:sz="4" w:space="0" w:color="auto"/>
            </w:tcBorders>
            <w:shd w:val="clear" w:color="auto" w:fill="auto"/>
            <w:vAlign w:val="center"/>
          </w:tcPr>
          <w:p w:rsidR="00035038" w:rsidRPr="00DD69F4" w:rsidRDefault="00035038" w:rsidP="0003503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300</w:t>
            </w:r>
          </w:p>
        </w:tc>
        <w:tc>
          <w:tcPr>
            <w:tcW w:w="889" w:type="pct"/>
            <w:tcBorders>
              <w:top w:val="single" w:sz="4" w:space="0" w:color="auto"/>
              <w:left w:val="nil"/>
              <w:bottom w:val="single" w:sz="4" w:space="0" w:color="auto"/>
              <w:right w:val="single" w:sz="4" w:space="0" w:color="auto"/>
            </w:tcBorders>
            <w:shd w:val="clear" w:color="auto" w:fill="auto"/>
            <w:vAlign w:val="center"/>
          </w:tcPr>
          <w:p w:rsidR="00035038" w:rsidRPr="00DD69F4" w:rsidRDefault="00035038" w:rsidP="00035038">
            <w:pPr>
              <w:spacing w:line="240" w:lineRule="auto"/>
              <w:jc w:val="center"/>
              <w:rPr>
                <w:rFonts w:eastAsia="Times New Roman" w:cs="Times New Roman"/>
                <w:color w:val="000000"/>
                <w:sz w:val="20"/>
                <w:szCs w:val="20"/>
                <w:lang w:eastAsia="ru-RU"/>
              </w:rPr>
            </w:pPr>
            <w:r w:rsidRPr="00035038">
              <w:rPr>
                <w:rFonts w:eastAsia="Times New Roman" w:cs="Times New Roman"/>
                <w:color w:val="000000"/>
                <w:sz w:val="20"/>
                <w:szCs w:val="20"/>
                <w:lang w:eastAsia="ru-RU"/>
              </w:rPr>
              <w:t>сооружения и оборудование выведены из эксплуатации</w:t>
            </w:r>
          </w:p>
        </w:tc>
        <w:tc>
          <w:tcPr>
            <w:tcW w:w="335" w:type="pct"/>
            <w:tcBorders>
              <w:top w:val="single" w:sz="4" w:space="0" w:color="auto"/>
              <w:left w:val="nil"/>
              <w:bottom w:val="single" w:sz="4" w:space="0" w:color="auto"/>
              <w:right w:val="single" w:sz="4" w:space="0" w:color="auto"/>
            </w:tcBorders>
            <w:shd w:val="clear" w:color="auto" w:fill="auto"/>
            <w:vAlign w:val="center"/>
          </w:tcPr>
          <w:p w:rsidR="00035038" w:rsidRPr="00DD69F4" w:rsidRDefault="00035038" w:rsidP="00035038">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100</w:t>
            </w:r>
          </w:p>
        </w:tc>
        <w:tc>
          <w:tcPr>
            <w:tcW w:w="434" w:type="pct"/>
            <w:tcBorders>
              <w:top w:val="single" w:sz="4" w:space="0" w:color="auto"/>
              <w:left w:val="nil"/>
              <w:bottom w:val="single" w:sz="4" w:space="0" w:color="auto"/>
              <w:right w:val="single" w:sz="4" w:space="0" w:color="auto"/>
            </w:tcBorders>
            <w:shd w:val="clear" w:color="auto" w:fill="auto"/>
            <w:vAlign w:val="center"/>
          </w:tcPr>
          <w:p w:rsidR="00035038" w:rsidRPr="00DD69F4" w:rsidRDefault="00426CC4" w:rsidP="0003503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w:t>
            </w:r>
          </w:p>
        </w:tc>
      </w:tr>
      <w:tr w:rsidR="004061BC" w:rsidRPr="00DD69F4" w:rsidTr="00426CC4">
        <w:trPr>
          <w:trHeight w:val="1079"/>
        </w:trPr>
        <w:tc>
          <w:tcPr>
            <w:tcW w:w="274" w:type="pct"/>
            <w:tcBorders>
              <w:top w:val="nil"/>
              <w:left w:val="single" w:sz="4" w:space="0" w:color="auto"/>
              <w:bottom w:val="single" w:sz="4" w:space="0" w:color="auto"/>
              <w:right w:val="single" w:sz="4" w:space="0" w:color="auto"/>
            </w:tcBorders>
            <w:shd w:val="clear" w:color="auto" w:fill="auto"/>
            <w:vAlign w:val="center"/>
            <w:hideMark/>
          </w:tcPr>
          <w:p w:rsidR="004061BC" w:rsidRPr="00DD69F4" w:rsidRDefault="004061BC" w:rsidP="004061B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3</w:t>
            </w:r>
          </w:p>
        </w:tc>
        <w:tc>
          <w:tcPr>
            <w:tcW w:w="911" w:type="pct"/>
            <w:tcBorders>
              <w:top w:val="nil"/>
              <w:left w:val="nil"/>
              <w:bottom w:val="single" w:sz="4" w:space="0" w:color="auto"/>
              <w:right w:val="single" w:sz="4" w:space="0" w:color="auto"/>
            </w:tcBorders>
            <w:shd w:val="clear" w:color="auto" w:fill="auto"/>
            <w:vAlign w:val="center"/>
            <w:hideMark/>
          </w:tcPr>
          <w:p w:rsidR="004061BC" w:rsidRPr="00DD69F4" w:rsidRDefault="004061BC" w:rsidP="004061B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 xml:space="preserve">дер. Мокеевское </w:t>
            </w:r>
            <w:r w:rsidRPr="00DD69F4">
              <w:rPr>
                <w:rFonts w:eastAsia="Times New Roman" w:cs="Times New Roman"/>
                <w:color w:val="000000"/>
                <w:sz w:val="20"/>
                <w:szCs w:val="20"/>
                <w:lang w:eastAsia="ru-RU"/>
              </w:rPr>
              <w:br/>
              <w:t>ОСК</w:t>
            </w:r>
            <w:r w:rsidRPr="00DD69F4">
              <w:rPr>
                <w:rFonts w:eastAsia="Times New Roman" w:cs="Times New Roman"/>
                <w:color w:val="000000"/>
                <w:sz w:val="16"/>
                <w:szCs w:val="16"/>
                <w:lang w:eastAsia="ru-RU"/>
              </w:rPr>
              <w:t xml:space="preserve"> (не функционируют) </w:t>
            </w:r>
          </w:p>
        </w:tc>
        <w:tc>
          <w:tcPr>
            <w:tcW w:w="650" w:type="pct"/>
            <w:tcBorders>
              <w:top w:val="nil"/>
              <w:left w:val="nil"/>
              <w:bottom w:val="single" w:sz="4" w:space="0" w:color="auto"/>
              <w:right w:val="single" w:sz="4" w:space="0" w:color="auto"/>
            </w:tcBorders>
            <w:shd w:val="clear" w:color="auto" w:fill="auto"/>
            <w:vAlign w:val="center"/>
            <w:hideMark/>
          </w:tcPr>
          <w:p w:rsidR="004061BC" w:rsidRPr="00DD69F4" w:rsidRDefault="00035038" w:rsidP="00035038">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3 (</w:t>
            </w:r>
            <w:r w:rsidR="004061BC" w:rsidRPr="00DD69F4">
              <w:rPr>
                <w:rFonts w:eastAsia="Times New Roman" w:cs="Times New Roman"/>
                <w:color w:val="000000"/>
                <w:sz w:val="20"/>
                <w:szCs w:val="20"/>
                <w:lang w:eastAsia="ru-RU"/>
              </w:rPr>
              <w:t>дер. Мокеевское</w:t>
            </w:r>
            <w:r>
              <w:rPr>
                <w:rFonts w:eastAsia="Times New Roman" w:cs="Times New Roman"/>
                <w:color w:val="000000"/>
                <w:sz w:val="20"/>
                <w:szCs w:val="20"/>
                <w:lang w:eastAsia="ru-RU"/>
              </w:rPr>
              <w:t>)</w:t>
            </w:r>
            <w:r w:rsidR="004061BC" w:rsidRPr="00DD69F4">
              <w:rPr>
                <w:rFonts w:eastAsia="Times New Roman" w:cs="Times New Roman"/>
                <w:color w:val="000000"/>
                <w:sz w:val="20"/>
                <w:szCs w:val="20"/>
                <w:lang w:eastAsia="ru-RU"/>
              </w:rPr>
              <w:t xml:space="preserve"> </w:t>
            </w:r>
            <w:r w:rsidR="004061BC" w:rsidRPr="00DD69F4">
              <w:rPr>
                <w:rFonts w:eastAsia="Times New Roman" w:cs="Times New Roman"/>
                <w:color w:val="000000"/>
                <w:sz w:val="20"/>
                <w:szCs w:val="20"/>
                <w:lang w:eastAsia="ru-RU"/>
              </w:rPr>
              <w:br/>
            </w:r>
          </w:p>
        </w:tc>
        <w:tc>
          <w:tcPr>
            <w:tcW w:w="357" w:type="pct"/>
            <w:tcBorders>
              <w:top w:val="nil"/>
              <w:left w:val="nil"/>
              <w:bottom w:val="single" w:sz="4" w:space="0" w:color="auto"/>
              <w:right w:val="single" w:sz="4" w:space="0" w:color="auto"/>
            </w:tcBorders>
            <w:shd w:val="clear" w:color="auto" w:fill="auto"/>
            <w:vAlign w:val="center"/>
            <w:hideMark/>
          </w:tcPr>
          <w:p w:rsidR="004061BC" w:rsidRPr="00DD69F4" w:rsidRDefault="004061BC" w:rsidP="004061B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2003</w:t>
            </w:r>
          </w:p>
        </w:tc>
        <w:tc>
          <w:tcPr>
            <w:tcW w:w="740" w:type="pct"/>
            <w:tcBorders>
              <w:top w:val="nil"/>
              <w:left w:val="nil"/>
              <w:bottom w:val="single" w:sz="4" w:space="0" w:color="auto"/>
              <w:right w:val="single" w:sz="4" w:space="0" w:color="auto"/>
            </w:tcBorders>
            <w:shd w:val="clear" w:color="auto" w:fill="auto"/>
            <w:vAlign w:val="center"/>
            <w:hideMark/>
          </w:tcPr>
          <w:p w:rsidR="004061BC" w:rsidRPr="00DD69F4" w:rsidRDefault="004061BC" w:rsidP="004061B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Неполная биологическая очистка</w:t>
            </w:r>
          </w:p>
        </w:tc>
        <w:tc>
          <w:tcPr>
            <w:tcW w:w="409" w:type="pct"/>
            <w:tcBorders>
              <w:top w:val="nil"/>
              <w:left w:val="nil"/>
              <w:bottom w:val="single" w:sz="4" w:space="0" w:color="auto"/>
              <w:right w:val="single" w:sz="4" w:space="0" w:color="auto"/>
            </w:tcBorders>
            <w:shd w:val="clear" w:color="auto" w:fill="auto"/>
            <w:vAlign w:val="center"/>
            <w:hideMark/>
          </w:tcPr>
          <w:p w:rsidR="004061BC" w:rsidRPr="00DD69F4" w:rsidRDefault="00035038" w:rsidP="004061BC">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230</w:t>
            </w:r>
          </w:p>
        </w:tc>
        <w:tc>
          <w:tcPr>
            <w:tcW w:w="889" w:type="pct"/>
            <w:tcBorders>
              <w:top w:val="single" w:sz="4" w:space="0" w:color="auto"/>
              <w:left w:val="nil"/>
              <w:bottom w:val="single" w:sz="4" w:space="0" w:color="auto"/>
              <w:right w:val="single" w:sz="4" w:space="0" w:color="auto"/>
            </w:tcBorders>
            <w:shd w:val="clear" w:color="auto" w:fill="auto"/>
            <w:vAlign w:val="center"/>
            <w:hideMark/>
          </w:tcPr>
          <w:p w:rsidR="004061BC" w:rsidRPr="00DD69F4" w:rsidRDefault="004061BC" w:rsidP="004061B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 xml:space="preserve">биологические пруды </w:t>
            </w:r>
            <w:r w:rsidRPr="00DD69F4">
              <w:rPr>
                <w:rFonts w:eastAsia="Times New Roman" w:cs="Times New Roman"/>
                <w:color w:val="000000"/>
                <w:sz w:val="20"/>
                <w:szCs w:val="20"/>
                <w:lang w:eastAsia="ru-RU"/>
              </w:rPr>
              <w:br/>
              <w:t>- 2 шт.</w:t>
            </w:r>
          </w:p>
        </w:tc>
        <w:tc>
          <w:tcPr>
            <w:tcW w:w="335" w:type="pct"/>
            <w:tcBorders>
              <w:top w:val="nil"/>
              <w:left w:val="nil"/>
              <w:bottom w:val="single" w:sz="4" w:space="0" w:color="auto"/>
              <w:right w:val="single" w:sz="4" w:space="0" w:color="auto"/>
            </w:tcBorders>
            <w:shd w:val="clear" w:color="auto" w:fill="auto"/>
            <w:vAlign w:val="center"/>
            <w:hideMark/>
          </w:tcPr>
          <w:p w:rsidR="004061BC" w:rsidRPr="00DD69F4" w:rsidRDefault="004061BC" w:rsidP="004061BC">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100</w:t>
            </w:r>
          </w:p>
        </w:tc>
        <w:tc>
          <w:tcPr>
            <w:tcW w:w="434" w:type="pct"/>
            <w:tcBorders>
              <w:top w:val="nil"/>
              <w:left w:val="nil"/>
              <w:bottom w:val="single" w:sz="4" w:space="0" w:color="auto"/>
              <w:right w:val="single" w:sz="4" w:space="0" w:color="auto"/>
            </w:tcBorders>
            <w:shd w:val="clear" w:color="auto" w:fill="auto"/>
            <w:vAlign w:val="center"/>
            <w:hideMark/>
          </w:tcPr>
          <w:p w:rsidR="004061BC" w:rsidRPr="00DD69F4" w:rsidRDefault="00035038" w:rsidP="004061BC">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w:t>
            </w:r>
          </w:p>
        </w:tc>
      </w:tr>
    </w:tbl>
    <w:p w:rsidR="00133D77" w:rsidRPr="00DD69F4" w:rsidRDefault="00133D77" w:rsidP="00AB53CD">
      <w:pPr>
        <w:pStyle w:val="aa"/>
        <w:spacing w:before="240"/>
      </w:pPr>
      <w:r w:rsidRPr="00DD69F4">
        <w:t>Для оценки соответствия применяемой технологической схемы очистки сточных вод требованиям обеспечения нормативов качества очистки сточных вод данных (результаты анализов проб сточных вод, прошедших очистку) не предоставлено.</w:t>
      </w:r>
    </w:p>
    <w:p w:rsidR="00133D77" w:rsidRPr="00DD69F4" w:rsidRDefault="00133D77" w:rsidP="00133D77">
      <w:pPr>
        <w:pStyle w:val="aa"/>
      </w:pPr>
      <w:r w:rsidRPr="00DD69F4">
        <w:t xml:space="preserve">Локальные ОСК абонентов на территории СП </w:t>
      </w:r>
      <w:r w:rsidR="004061BC" w:rsidRPr="00DD69F4">
        <w:t>Туношенское</w:t>
      </w:r>
      <w:r w:rsidRPr="00DD69F4">
        <w:t xml:space="preserve"> отсутствуют.</w:t>
      </w:r>
    </w:p>
    <w:p w:rsidR="00133D77" w:rsidRPr="00DD69F4" w:rsidRDefault="00133D77" w:rsidP="00A65054">
      <w:pPr>
        <w:pStyle w:val="2"/>
        <w:rPr>
          <w:rFonts w:cs="Times New Roman"/>
        </w:rPr>
      </w:pPr>
      <w:bookmarkStart w:id="191" w:name="_Toc511724818"/>
      <w:r w:rsidRPr="00DD69F4">
        <w:rPr>
          <w:rFonts w:cs="Times New Roman"/>
        </w:rPr>
        <w:t>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bookmarkEnd w:id="191"/>
    </w:p>
    <w:p w:rsidR="00133D77" w:rsidRPr="00DD69F4" w:rsidRDefault="00133D77" w:rsidP="00133D77">
      <w:pPr>
        <w:pStyle w:val="aa"/>
      </w:pPr>
      <w:r w:rsidRPr="00DD69F4">
        <w:t>«Технологическая зона водоотведения» – часть канализационной сети, принадлежащей организации, осуществляющей водоотведение, в пределах которой обеспечиваются прием, транспортировка, очистка и отведение сточных вод или прямой (без очистки) выпуск сточных вод в водный объект (определение в соответствии с ПП РФ от 05.09.2013 № 782 «О схемах водоснабжения и водоотведения»).</w:t>
      </w:r>
    </w:p>
    <w:p w:rsidR="004061BC" w:rsidRPr="002A30CB" w:rsidRDefault="00133D77" w:rsidP="004061BC">
      <w:pPr>
        <w:pStyle w:val="aa"/>
      </w:pPr>
      <w:r w:rsidRPr="00DD69F4">
        <w:t xml:space="preserve">В соответствии с указанным выше определением, на территории СП </w:t>
      </w:r>
      <w:r w:rsidR="004061BC" w:rsidRPr="00DD69F4">
        <w:t>Туношенское</w:t>
      </w:r>
      <w:r w:rsidRPr="00DD69F4">
        <w:t xml:space="preserve"> выделены </w:t>
      </w:r>
      <w:r w:rsidRPr="002A30CB">
        <w:t>следующие технологические зоны водоотведения:</w:t>
      </w:r>
    </w:p>
    <w:p w:rsidR="004061BC" w:rsidRPr="002A30CB" w:rsidRDefault="00426CC4" w:rsidP="00B41495">
      <w:pPr>
        <w:pStyle w:val="aa"/>
        <w:numPr>
          <w:ilvl w:val="0"/>
          <w:numId w:val="37"/>
        </w:numPr>
      </w:pPr>
      <w:r w:rsidRPr="002A30CB">
        <w:t xml:space="preserve">технологическая зона водоотведения № 1 на территории </w:t>
      </w:r>
      <w:r w:rsidR="004061BC" w:rsidRPr="002A30CB">
        <w:t>с. Туношна</w:t>
      </w:r>
      <w:r w:rsidRPr="002A30CB">
        <w:t>, которая</w:t>
      </w:r>
      <w:r w:rsidR="004061BC" w:rsidRPr="002A30CB">
        <w:t xml:space="preserve"> включает: ОСК (1 шт.)</w:t>
      </w:r>
      <w:r w:rsidR="00F76344" w:rsidRPr="002A30CB">
        <w:t xml:space="preserve"> не функционируют</w:t>
      </w:r>
      <w:r w:rsidR="004061BC" w:rsidRPr="002A30CB">
        <w:t>, КНС (1 шт.)</w:t>
      </w:r>
    </w:p>
    <w:p w:rsidR="004061BC" w:rsidRPr="002A30CB" w:rsidRDefault="00426CC4" w:rsidP="00B41495">
      <w:pPr>
        <w:pStyle w:val="aa"/>
        <w:numPr>
          <w:ilvl w:val="0"/>
          <w:numId w:val="37"/>
        </w:numPr>
      </w:pPr>
      <w:r w:rsidRPr="002A30CB">
        <w:t xml:space="preserve">технологическая зона водоотведения № 2 на территории </w:t>
      </w:r>
      <w:r w:rsidR="001726AD" w:rsidRPr="002A30CB">
        <w:t>пос. Туношна-городок 26</w:t>
      </w:r>
      <w:r w:rsidRPr="002A30CB">
        <w:t>, которая</w:t>
      </w:r>
      <w:r w:rsidR="001726AD" w:rsidRPr="002A30CB">
        <w:t xml:space="preserve"> </w:t>
      </w:r>
      <w:r w:rsidR="004061BC" w:rsidRPr="002A30CB">
        <w:t xml:space="preserve">включает: ОСК (1 шт.), КНС (1 шт.) </w:t>
      </w:r>
    </w:p>
    <w:p w:rsidR="004061BC" w:rsidRPr="002A30CB" w:rsidRDefault="00426CC4" w:rsidP="00B41495">
      <w:pPr>
        <w:pStyle w:val="aa"/>
        <w:numPr>
          <w:ilvl w:val="0"/>
          <w:numId w:val="37"/>
        </w:numPr>
      </w:pPr>
      <w:r w:rsidRPr="002A30CB">
        <w:t xml:space="preserve">технологическая зона водоотведения № 3 на территории </w:t>
      </w:r>
      <w:r w:rsidR="00757E94" w:rsidRPr="002A30CB">
        <w:t>дер.</w:t>
      </w:r>
      <w:r w:rsidR="004061BC" w:rsidRPr="002A30CB">
        <w:t xml:space="preserve"> Мокеевское</w:t>
      </w:r>
      <w:r w:rsidRPr="002A30CB">
        <w:t>, которая</w:t>
      </w:r>
      <w:r w:rsidR="004061BC" w:rsidRPr="002A30CB">
        <w:t xml:space="preserve"> включает: ОСК (1 шт.)</w:t>
      </w:r>
      <w:r w:rsidR="00F76344" w:rsidRPr="002A30CB">
        <w:t xml:space="preserve"> не функционируют</w:t>
      </w:r>
      <w:r w:rsidR="004061BC" w:rsidRPr="002A30CB">
        <w:t>, КНС (1 шт.)</w:t>
      </w:r>
    </w:p>
    <w:p w:rsidR="00133D77" w:rsidRPr="002A30CB" w:rsidRDefault="00133D77" w:rsidP="00133D77">
      <w:pPr>
        <w:pStyle w:val="aa"/>
      </w:pPr>
      <w:r w:rsidRPr="002A30CB">
        <w:t xml:space="preserve">Зоны централизованного водоснабжения на территории СП </w:t>
      </w:r>
      <w:r w:rsidR="004061BC" w:rsidRPr="002A30CB">
        <w:t>Туношенское</w:t>
      </w:r>
      <w:r w:rsidRPr="002A30CB">
        <w:t xml:space="preserve"> указаны в таблице ниже.</w:t>
      </w:r>
    </w:p>
    <w:p w:rsidR="00133D77" w:rsidRPr="002A30CB" w:rsidRDefault="00133D77" w:rsidP="00133D77">
      <w:pPr>
        <w:pStyle w:val="aa"/>
        <w:keepNext/>
        <w:spacing w:after="0"/>
        <w:ind w:firstLine="0"/>
      </w:pPr>
      <w:bookmarkStart w:id="192" w:name="_Toc511724907"/>
      <w:r w:rsidRPr="002A30CB">
        <w:t xml:space="preserve">Таблица </w:t>
      </w:r>
      <w:fldSimple w:instr=" STYLEREF 1 \s ">
        <w:r w:rsidR="003F0272">
          <w:rPr>
            <w:noProof/>
          </w:rPr>
          <w:t>1</w:t>
        </w:r>
      </w:fldSimple>
      <w:r w:rsidRPr="002A30CB">
        <w:t>.</w:t>
      </w:r>
      <w:fldSimple w:instr=" SEQ Таблица \* ARABIC \s 1 ">
        <w:r w:rsidR="003F0272">
          <w:rPr>
            <w:noProof/>
          </w:rPr>
          <w:t>3</w:t>
        </w:r>
      </w:fldSimple>
      <w:r w:rsidRPr="002A30CB">
        <w:rPr>
          <w:noProof/>
        </w:rPr>
        <w:t xml:space="preserve"> – </w:t>
      </w:r>
      <w:r w:rsidRPr="002A30CB">
        <w:t xml:space="preserve">Зоны централизованного водоотведения на территории СП </w:t>
      </w:r>
      <w:r w:rsidR="004061BC" w:rsidRPr="002A30CB">
        <w:t>Туношенское</w:t>
      </w:r>
      <w:bookmarkEnd w:id="192"/>
    </w:p>
    <w:tbl>
      <w:tblPr>
        <w:tblW w:w="5000" w:type="pct"/>
        <w:tblLook w:val="04A0" w:firstRow="1" w:lastRow="0" w:firstColumn="1" w:lastColumn="0" w:noHBand="0" w:noVBand="1"/>
      </w:tblPr>
      <w:tblGrid>
        <w:gridCol w:w="1642"/>
        <w:gridCol w:w="8211"/>
      </w:tblGrid>
      <w:tr w:rsidR="002A30CB" w:rsidRPr="002A30CB" w:rsidTr="004061BC">
        <w:trPr>
          <w:trHeight w:val="20"/>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061BC" w:rsidRPr="002A30CB" w:rsidRDefault="004061BC">
            <w:pPr>
              <w:jc w:val="center"/>
              <w:rPr>
                <w:rFonts w:cs="Times New Roman"/>
                <w:b/>
                <w:bCs/>
                <w:sz w:val="20"/>
                <w:szCs w:val="20"/>
              </w:rPr>
            </w:pPr>
            <w:r w:rsidRPr="002A30CB">
              <w:rPr>
                <w:rFonts w:cs="Times New Roman"/>
                <w:b/>
                <w:bCs/>
                <w:sz w:val="20"/>
                <w:szCs w:val="20"/>
              </w:rPr>
              <w:t>№ п.п.</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4061BC" w:rsidRPr="002A30CB" w:rsidRDefault="004061BC">
            <w:pPr>
              <w:jc w:val="center"/>
              <w:rPr>
                <w:rFonts w:cs="Times New Roman"/>
                <w:b/>
                <w:bCs/>
                <w:sz w:val="20"/>
                <w:szCs w:val="20"/>
              </w:rPr>
            </w:pPr>
            <w:r w:rsidRPr="002A30CB">
              <w:rPr>
                <w:rFonts w:cs="Times New Roman"/>
                <w:b/>
                <w:bCs/>
                <w:sz w:val="20"/>
                <w:szCs w:val="20"/>
              </w:rPr>
              <w:t>Наименование НП</w:t>
            </w:r>
          </w:p>
        </w:tc>
      </w:tr>
      <w:tr w:rsidR="002A30CB" w:rsidRPr="002A30CB" w:rsidTr="004061BC">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061BC" w:rsidRPr="002A30CB" w:rsidRDefault="004061BC">
            <w:pPr>
              <w:jc w:val="center"/>
              <w:rPr>
                <w:rFonts w:cs="Times New Roman"/>
                <w:sz w:val="20"/>
                <w:szCs w:val="20"/>
              </w:rPr>
            </w:pPr>
            <w:r w:rsidRPr="002A30CB">
              <w:rPr>
                <w:rFonts w:cs="Times New Roman"/>
                <w:sz w:val="20"/>
                <w:szCs w:val="20"/>
              </w:rPr>
              <w:t>1</w:t>
            </w:r>
          </w:p>
        </w:tc>
        <w:tc>
          <w:tcPr>
            <w:tcW w:w="4167" w:type="pct"/>
            <w:tcBorders>
              <w:top w:val="nil"/>
              <w:left w:val="nil"/>
              <w:bottom w:val="single" w:sz="4" w:space="0" w:color="auto"/>
              <w:right w:val="single" w:sz="4" w:space="0" w:color="auto"/>
            </w:tcBorders>
            <w:shd w:val="clear" w:color="auto" w:fill="auto"/>
            <w:vAlign w:val="center"/>
            <w:hideMark/>
          </w:tcPr>
          <w:p w:rsidR="004061BC" w:rsidRPr="002A30CB" w:rsidRDefault="004061BC">
            <w:pPr>
              <w:jc w:val="center"/>
              <w:rPr>
                <w:rFonts w:cs="Times New Roman"/>
                <w:sz w:val="20"/>
                <w:szCs w:val="20"/>
              </w:rPr>
            </w:pPr>
            <w:r w:rsidRPr="002A30CB">
              <w:rPr>
                <w:rFonts w:cs="Times New Roman"/>
                <w:sz w:val="20"/>
                <w:szCs w:val="20"/>
              </w:rPr>
              <w:t>  </w:t>
            </w:r>
            <w:r w:rsidR="00913F9F" w:rsidRPr="002A30CB">
              <w:rPr>
                <w:rFonts w:cs="Times New Roman"/>
                <w:sz w:val="20"/>
                <w:szCs w:val="20"/>
              </w:rPr>
              <w:t>с. Туношна</w:t>
            </w:r>
            <w:r w:rsidRPr="002A30CB">
              <w:rPr>
                <w:rFonts w:cs="Times New Roman"/>
                <w:sz w:val="20"/>
                <w:szCs w:val="20"/>
              </w:rPr>
              <w:t xml:space="preserve"> пос. Туношна-городок 26</w:t>
            </w:r>
          </w:p>
        </w:tc>
      </w:tr>
      <w:tr w:rsidR="002A30CB" w:rsidRPr="002A30CB" w:rsidTr="004061BC">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061BC" w:rsidRPr="002A30CB" w:rsidRDefault="004061BC">
            <w:pPr>
              <w:jc w:val="center"/>
              <w:rPr>
                <w:rFonts w:cs="Times New Roman"/>
                <w:sz w:val="20"/>
                <w:szCs w:val="20"/>
              </w:rPr>
            </w:pPr>
            <w:r w:rsidRPr="002A30CB">
              <w:rPr>
                <w:rFonts w:cs="Times New Roman"/>
                <w:sz w:val="20"/>
                <w:szCs w:val="20"/>
              </w:rPr>
              <w:t>2</w:t>
            </w:r>
          </w:p>
        </w:tc>
        <w:tc>
          <w:tcPr>
            <w:tcW w:w="4167" w:type="pct"/>
            <w:tcBorders>
              <w:top w:val="nil"/>
              <w:left w:val="nil"/>
              <w:bottom w:val="single" w:sz="4" w:space="0" w:color="auto"/>
              <w:right w:val="single" w:sz="4" w:space="0" w:color="auto"/>
            </w:tcBorders>
            <w:shd w:val="clear" w:color="auto" w:fill="auto"/>
            <w:vAlign w:val="center"/>
            <w:hideMark/>
          </w:tcPr>
          <w:p w:rsidR="004061BC" w:rsidRPr="002A30CB" w:rsidRDefault="00913F9F">
            <w:pPr>
              <w:jc w:val="center"/>
              <w:rPr>
                <w:rFonts w:cs="Times New Roman"/>
                <w:sz w:val="20"/>
                <w:szCs w:val="20"/>
              </w:rPr>
            </w:pPr>
            <w:r w:rsidRPr="002A30CB">
              <w:rPr>
                <w:rFonts w:cs="Times New Roman"/>
                <w:sz w:val="20"/>
                <w:szCs w:val="20"/>
              </w:rPr>
              <w:t>пос. Туношна-городок 26</w:t>
            </w:r>
          </w:p>
        </w:tc>
      </w:tr>
      <w:tr w:rsidR="002A30CB" w:rsidRPr="002A30CB" w:rsidTr="00AC25D0">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061BC" w:rsidRPr="002A30CB" w:rsidRDefault="004061BC">
            <w:pPr>
              <w:jc w:val="center"/>
              <w:rPr>
                <w:rFonts w:cs="Times New Roman"/>
                <w:sz w:val="20"/>
                <w:szCs w:val="20"/>
              </w:rPr>
            </w:pPr>
            <w:r w:rsidRPr="002A30CB">
              <w:rPr>
                <w:rFonts w:cs="Times New Roman"/>
                <w:sz w:val="20"/>
                <w:szCs w:val="20"/>
              </w:rPr>
              <w:t>3</w:t>
            </w:r>
          </w:p>
        </w:tc>
        <w:tc>
          <w:tcPr>
            <w:tcW w:w="4167" w:type="pct"/>
            <w:tcBorders>
              <w:top w:val="nil"/>
              <w:left w:val="nil"/>
              <w:bottom w:val="single" w:sz="4" w:space="0" w:color="auto"/>
              <w:right w:val="single" w:sz="4" w:space="0" w:color="auto"/>
            </w:tcBorders>
            <w:shd w:val="clear" w:color="auto" w:fill="auto"/>
            <w:vAlign w:val="center"/>
            <w:hideMark/>
          </w:tcPr>
          <w:p w:rsidR="004061BC" w:rsidRPr="002A30CB" w:rsidRDefault="004061BC">
            <w:pPr>
              <w:jc w:val="center"/>
              <w:rPr>
                <w:rFonts w:cs="Times New Roman"/>
                <w:sz w:val="20"/>
                <w:szCs w:val="20"/>
              </w:rPr>
            </w:pPr>
            <w:r w:rsidRPr="002A30CB">
              <w:rPr>
                <w:rFonts w:cs="Times New Roman"/>
                <w:sz w:val="20"/>
                <w:szCs w:val="20"/>
              </w:rPr>
              <w:t>дер. Мокеевское</w:t>
            </w:r>
          </w:p>
        </w:tc>
      </w:tr>
    </w:tbl>
    <w:p w:rsidR="00133D77" w:rsidRPr="002A30CB" w:rsidRDefault="00133D77" w:rsidP="00A96325">
      <w:pPr>
        <w:pStyle w:val="aa"/>
        <w:spacing w:before="240"/>
      </w:pPr>
      <w:r w:rsidRPr="002A30CB">
        <w:t xml:space="preserve">Зонами нецентрализованного водоотведения являются территории СП </w:t>
      </w:r>
      <w:r w:rsidR="004061BC" w:rsidRPr="002A30CB">
        <w:t>Туношенское</w:t>
      </w:r>
      <w:r w:rsidRPr="002A30CB">
        <w:t>, которые находятся за границей зон централизованного водоотведения. В зонах нецентрализованного водоотведения, абоненты осуществляют водоотведение децентрализованно (в септики либо выгребные ямы).</w:t>
      </w:r>
    </w:p>
    <w:p w:rsidR="00133D77" w:rsidRPr="002A30CB" w:rsidRDefault="00133D77" w:rsidP="00A65054">
      <w:pPr>
        <w:pStyle w:val="2"/>
        <w:rPr>
          <w:rFonts w:cs="Times New Roman"/>
        </w:rPr>
      </w:pPr>
      <w:bookmarkStart w:id="193" w:name="_Toc511724819"/>
      <w:r w:rsidRPr="002A30CB">
        <w:rPr>
          <w:rFonts w:cs="Times New Roman"/>
        </w:rPr>
        <w:t>Описание технической возможности утилизации осадков сточных вод на очистных сооружениях существующей централизованной системы водоотведения</w:t>
      </w:r>
      <w:bookmarkEnd w:id="193"/>
    </w:p>
    <w:p w:rsidR="00133D77" w:rsidRPr="002A30CB" w:rsidRDefault="00133D77" w:rsidP="00133D77">
      <w:pPr>
        <w:pStyle w:val="aa"/>
      </w:pPr>
      <w:r w:rsidRPr="002A30CB">
        <w:t xml:space="preserve">На действующих ОСК, входящих </w:t>
      </w:r>
      <w:r w:rsidR="004061BC" w:rsidRPr="002A30CB">
        <w:t>в СП Туношенское</w:t>
      </w:r>
      <w:r w:rsidRPr="002A30CB">
        <w:t xml:space="preserve">, обработка осадка </w:t>
      </w:r>
      <w:r w:rsidR="00374C50" w:rsidRPr="002A30CB">
        <w:t xml:space="preserve">сточных вод </w:t>
      </w:r>
      <w:r w:rsidRPr="002A30CB">
        <w:t>предусмотрена</w:t>
      </w:r>
      <w:r w:rsidR="00374C50" w:rsidRPr="002A30CB">
        <w:t>, но не функционирует.</w:t>
      </w:r>
    </w:p>
    <w:p w:rsidR="00133D77" w:rsidRPr="002A30CB" w:rsidRDefault="00133D77" w:rsidP="00A65054">
      <w:pPr>
        <w:pStyle w:val="2"/>
        <w:rPr>
          <w:rFonts w:cs="Times New Roman"/>
        </w:rPr>
      </w:pPr>
      <w:bookmarkStart w:id="194" w:name="_Toc511724820"/>
      <w:r w:rsidRPr="002A30CB">
        <w:rPr>
          <w:rFonts w:cs="Times New Roman"/>
        </w:rPr>
        <w:t>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bookmarkEnd w:id="194"/>
    </w:p>
    <w:p w:rsidR="00133D77" w:rsidRPr="002A30CB" w:rsidRDefault="00133D77" w:rsidP="00133D77">
      <w:pPr>
        <w:pStyle w:val="aa"/>
      </w:pPr>
      <w:r w:rsidRPr="002A30CB">
        <w:t xml:space="preserve">Характеристики действующих КНС ЦСВО, расположенных на территории СП </w:t>
      </w:r>
      <w:r w:rsidR="00374C50" w:rsidRPr="002A30CB">
        <w:t>Туношенское</w:t>
      </w:r>
      <w:r w:rsidRPr="002A30CB">
        <w:t>, представлены в таблице ниже.</w:t>
      </w:r>
    </w:p>
    <w:p w:rsidR="00133D77" w:rsidRPr="002A30CB" w:rsidRDefault="00133D77" w:rsidP="00133D77">
      <w:pPr>
        <w:pStyle w:val="aa"/>
        <w:keepNext/>
        <w:spacing w:after="0"/>
        <w:ind w:firstLine="0"/>
      </w:pPr>
      <w:bookmarkStart w:id="195" w:name="_Toc511724908"/>
      <w:r w:rsidRPr="002A30CB">
        <w:t xml:space="preserve">Таблица </w:t>
      </w:r>
      <w:fldSimple w:instr=" STYLEREF 1 \s ">
        <w:r w:rsidR="003F0272">
          <w:rPr>
            <w:noProof/>
          </w:rPr>
          <w:t>1</w:t>
        </w:r>
      </w:fldSimple>
      <w:r w:rsidRPr="002A30CB">
        <w:t>.</w:t>
      </w:r>
      <w:fldSimple w:instr=" SEQ Таблица \* ARABIC \s 1 ">
        <w:r w:rsidR="003F0272">
          <w:rPr>
            <w:noProof/>
          </w:rPr>
          <w:t>4</w:t>
        </w:r>
      </w:fldSimple>
      <w:r w:rsidRPr="002A30CB">
        <w:rPr>
          <w:noProof/>
        </w:rPr>
        <w:t xml:space="preserve"> – </w:t>
      </w:r>
      <w:r w:rsidRPr="002A30CB">
        <w:t>Характеристики действующих КНС ЦСВО</w:t>
      </w:r>
      <w:bookmarkEnd w:id="195"/>
    </w:p>
    <w:tbl>
      <w:tblPr>
        <w:tblW w:w="4981" w:type="pct"/>
        <w:tblInd w:w="90" w:type="dxa"/>
        <w:tblCellMar>
          <w:left w:w="0" w:type="dxa"/>
          <w:right w:w="0" w:type="dxa"/>
        </w:tblCellMar>
        <w:tblLook w:val="04A0" w:firstRow="1" w:lastRow="0" w:firstColumn="1" w:lastColumn="0" w:noHBand="0" w:noVBand="1"/>
      </w:tblPr>
      <w:tblGrid>
        <w:gridCol w:w="766"/>
        <w:gridCol w:w="1583"/>
        <w:gridCol w:w="1550"/>
        <w:gridCol w:w="1211"/>
        <w:gridCol w:w="1213"/>
        <w:gridCol w:w="2107"/>
        <w:gridCol w:w="1200"/>
      </w:tblGrid>
      <w:tr w:rsidR="00AC25D0" w:rsidRPr="002A30CB" w:rsidTr="00AC25D0">
        <w:trPr>
          <w:trHeight w:val="2126"/>
          <w:tblHeader/>
        </w:trPr>
        <w:tc>
          <w:tcPr>
            <w:tcW w:w="397" w:type="pc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374C50" w:rsidRPr="002A30CB" w:rsidRDefault="00374C50">
            <w:pPr>
              <w:jc w:val="center"/>
              <w:rPr>
                <w:rFonts w:cs="Times New Roman"/>
                <w:b/>
                <w:bCs/>
                <w:sz w:val="20"/>
                <w:szCs w:val="20"/>
              </w:rPr>
            </w:pPr>
            <w:r w:rsidRPr="002A30CB">
              <w:rPr>
                <w:rFonts w:cs="Times New Roman"/>
                <w:b/>
                <w:bCs/>
                <w:sz w:val="20"/>
                <w:szCs w:val="20"/>
              </w:rPr>
              <w:t>№ п.п.</w:t>
            </w:r>
          </w:p>
        </w:tc>
        <w:tc>
          <w:tcPr>
            <w:tcW w:w="822"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extDirection w:val="btLr"/>
            <w:vAlign w:val="center"/>
            <w:hideMark/>
          </w:tcPr>
          <w:p w:rsidR="00374C50" w:rsidRPr="002A30CB" w:rsidRDefault="00374C50">
            <w:pPr>
              <w:jc w:val="center"/>
              <w:rPr>
                <w:rFonts w:cs="Times New Roman"/>
                <w:b/>
                <w:bCs/>
                <w:sz w:val="20"/>
                <w:szCs w:val="20"/>
              </w:rPr>
            </w:pPr>
            <w:r w:rsidRPr="002A30CB">
              <w:rPr>
                <w:rFonts w:cs="Times New Roman"/>
                <w:b/>
                <w:bCs/>
                <w:sz w:val="20"/>
                <w:szCs w:val="20"/>
              </w:rPr>
              <w:t>Наименование КНС</w:t>
            </w:r>
          </w:p>
        </w:tc>
        <w:tc>
          <w:tcPr>
            <w:tcW w:w="805"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extDirection w:val="btLr"/>
            <w:vAlign w:val="center"/>
            <w:hideMark/>
          </w:tcPr>
          <w:p w:rsidR="00374C50" w:rsidRPr="002A30CB" w:rsidRDefault="00374C50">
            <w:pPr>
              <w:jc w:val="center"/>
              <w:rPr>
                <w:rFonts w:cs="Times New Roman"/>
                <w:b/>
                <w:bCs/>
                <w:sz w:val="20"/>
                <w:szCs w:val="20"/>
              </w:rPr>
            </w:pPr>
            <w:r w:rsidRPr="002A30CB">
              <w:rPr>
                <w:rFonts w:cs="Times New Roman"/>
                <w:b/>
                <w:bCs/>
                <w:sz w:val="20"/>
                <w:szCs w:val="20"/>
              </w:rPr>
              <w:t>Принадлежность к технологической зоне водоотведения</w:t>
            </w:r>
          </w:p>
        </w:tc>
        <w:tc>
          <w:tcPr>
            <w:tcW w:w="629"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extDirection w:val="btLr"/>
            <w:vAlign w:val="center"/>
            <w:hideMark/>
          </w:tcPr>
          <w:p w:rsidR="00AC25D0" w:rsidRPr="002A30CB" w:rsidRDefault="00374C50">
            <w:pPr>
              <w:jc w:val="center"/>
              <w:rPr>
                <w:rFonts w:cs="Times New Roman"/>
                <w:b/>
                <w:bCs/>
                <w:sz w:val="20"/>
                <w:szCs w:val="20"/>
              </w:rPr>
            </w:pPr>
            <w:r w:rsidRPr="002A30CB">
              <w:rPr>
                <w:rFonts w:cs="Times New Roman"/>
                <w:b/>
                <w:bCs/>
                <w:sz w:val="20"/>
                <w:szCs w:val="20"/>
              </w:rPr>
              <w:t xml:space="preserve">Год ввода в </w:t>
            </w:r>
          </w:p>
          <w:p w:rsidR="00374C50" w:rsidRPr="002A30CB" w:rsidRDefault="00374C50">
            <w:pPr>
              <w:jc w:val="center"/>
              <w:rPr>
                <w:rFonts w:cs="Times New Roman"/>
                <w:b/>
                <w:bCs/>
                <w:sz w:val="20"/>
                <w:szCs w:val="20"/>
              </w:rPr>
            </w:pPr>
            <w:r w:rsidRPr="002A30CB">
              <w:rPr>
                <w:rFonts w:cs="Times New Roman"/>
                <w:b/>
                <w:bCs/>
                <w:sz w:val="20"/>
                <w:szCs w:val="20"/>
              </w:rPr>
              <w:t>эксплуатацию или реконструкции</w:t>
            </w:r>
          </w:p>
        </w:tc>
        <w:tc>
          <w:tcPr>
            <w:tcW w:w="630"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extDirection w:val="btLr"/>
            <w:vAlign w:val="center"/>
            <w:hideMark/>
          </w:tcPr>
          <w:p w:rsidR="00AC25D0" w:rsidRPr="002A30CB" w:rsidRDefault="00374C50">
            <w:pPr>
              <w:jc w:val="center"/>
              <w:rPr>
                <w:rFonts w:cs="Times New Roman"/>
                <w:b/>
                <w:bCs/>
                <w:sz w:val="20"/>
                <w:szCs w:val="20"/>
              </w:rPr>
            </w:pPr>
            <w:r w:rsidRPr="002A30CB">
              <w:rPr>
                <w:rFonts w:cs="Times New Roman"/>
                <w:b/>
                <w:bCs/>
                <w:sz w:val="20"/>
                <w:szCs w:val="20"/>
              </w:rPr>
              <w:t xml:space="preserve">Производительность, </w:t>
            </w:r>
          </w:p>
          <w:p w:rsidR="00374C50" w:rsidRPr="002A30CB" w:rsidRDefault="00374C50">
            <w:pPr>
              <w:jc w:val="center"/>
              <w:rPr>
                <w:rFonts w:cs="Times New Roman"/>
                <w:b/>
                <w:bCs/>
                <w:sz w:val="20"/>
                <w:szCs w:val="20"/>
              </w:rPr>
            </w:pPr>
            <w:r w:rsidRPr="002A30CB">
              <w:rPr>
                <w:rFonts w:cs="Times New Roman"/>
                <w:b/>
                <w:bCs/>
                <w:sz w:val="20"/>
                <w:szCs w:val="20"/>
              </w:rPr>
              <w:t>м³/ч</w:t>
            </w:r>
          </w:p>
        </w:tc>
        <w:tc>
          <w:tcPr>
            <w:tcW w:w="1094"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extDirection w:val="btLr"/>
            <w:vAlign w:val="center"/>
            <w:hideMark/>
          </w:tcPr>
          <w:p w:rsidR="00AC25D0" w:rsidRPr="002A30CB" w:rsidRDefault="00374C50">
            <w:pPr>
              <w:jc w:val="center"/>
              <w:rPr>
                <w:rFonts w:cs="Times New Roman"/>
                <w:b/>
                <w:bCs/>
                <w:sz w:val="20"/>
                <w:szCs w:val="20"/>
              </w:rPr>
            </w:pPr>
            <w:r w:rsidRPr="002A30CB">
              <w:rPr>
                <w:rFonts w:cs="Times New Roman"/>
                <w:b/>
                <w:bCs/>
                <w:sz w:val="20"/>
                <w:szCs w:val="20"/>
              </w:rPr>
              <w:t xml:space="preserve">Основное </w:t>
            </w:r>
          </w:p>
          <w:p w:rsidR="00374C50" w:rsidRPr="002A30CB" w:rsidRDefault="00374C50">
            <w:pPr>
              <w:jc w:val="center"/>
              <w:rPr>
                <w:rFonts w:cs="Times New Roman"/>
                <w:b/>
                <w:bCs/>
                <w:sz w:val="20"/>
                <w:szCs w:val="20"/>
              </w:rPr>
            </w:pPr>
            <w:r w:rsidRPr="002A30CB">
              <w:rPr>
                <w:rFonts w:cs="Times New Roman"/>
                <w:b/>
                <w:bCs/>
                <w:sz w:val="20"/>
                <w:szCs w:val="20"/>
              </w:rPr>
              <w:t>оборудование</w:t>
            </w:r>
          </w:p>
        </w:tc>
        <w:tc>
          <w:tcPr>
            <w:tcW w:w="623"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extDirection w:val="btLr"/>
            <w:vAlign w:val="center"/>
            <w:hideMark/>
          </w:tcPr>
          <w:p w:rsidR="00374C50" w:rsidRPr="002A30CB" w:rsidRDefault="00374C50">
            <w:pPr>
              <w:jc w:val="center"/>
              <w:rPr>
                <w:rFonts w:cs="Times New Roman"/>
                <w:b/>
                <w:bCs/>
                <w:sz w:val="20"/>
                <w:szCs w:val="20"/>
              </w:rPr>
            </w:pPr>
            <w:r w:rsidRPr="002A30CB">
              <w:rPr>
                <w:rFonts w:cs="Times New Roman"/>
                <w:b/>
                <w:bCs/>
                <w:sz w:val="20"/>
                <w:szCs w:val="20"/>
              </w:rPr>
              <w:t>Износ, %</w:t>
            </w:r>
          </w:p>
        </w:tc>
      </w:tr>
      <w:tr w:rsidR="00AC25D0" w:rsidRPr="002A30CB" w:rsidTr="00AC25D0">
        <w:trPr>
          <w:trHeight w:val="672"/>
        </w:trPr>
        <w:tc>
          <w:tcPr>
            <w:tcW w:w="397" w:type="pct"/>
            <w:tcBorders>
              <w:top w:val="nil"/>
              <w:left w:val="single" w:sz="4" w:space="0" w:color="auto"/>
              <w:bottom w:val="single" w:sz="4" w:space="0" w:color="000000"/>
              <w:right w:val="single" w:sz="4" w:space="0" w:color="auto"/>
            </w:tcBorders>
            <w:shd w:val="clear" w:color="auto" w:fill="auto"/>
            <w:tcMar>
              <w:top w:w="15" w:type="dxa"/>
              <w:left w:w="15" w:type="dxa"/>
              <w:bottom w:w="0" w:type="dxa"/>
              <w:right w:w="15" w:type="dxa"/>
            </w:tcMar>
            <w:vAlign w:val="center"/>
            <w:hideMark/>
          </w:tcPr>
          <w:p w:rsidR="00931BCB" w:rsidRPr="002A30CB" w:rsidRDefault="00931BCB" w:rsidP="00931BCB">
            <w:pPr>
              <w:jc w:val="center"/>
              <w:rPr>
                <w:rFonts w:cs="Times New Roman"/>
                <w:sz w:val="20"/>
                <w:szCs w:val="20"/>
              </w:rPr>
            </w:pPr>
            <w:r w:rsidRPr="002A30CB">
              <w:rPr>
                <w:rFonts w:cs="Times New Roman"/>
                <w:sz w:val="20"/>
                <w:szCs w:val="20"/>
              </w:rPr>
              <w:t>1</w:t>
            </w:r>
          </w:p>
        </w:tc>
        <w:tc>
          <w:tcPr>
            <w:tcW w:w="822" w:type="pct"/>
            <w:tcBorders>
              <w:top w:val="nil"/>
              <w:left w:val="single" w:sz="4" w:space="0" w:color="auto"/>
              <w:bottom w:val="single" w:sz="4" w:space="0" w:color="000000"/>
              <w:right w:val="single" w:sz="4" w:space="0" w:color="auto"/>
            </w:tcBorders>
            <w:shd w:val="clear" w:color="auto" w:fill="auto"/>
            <w:tcMar>
              <w:top w:w="15" w:type="dxa"/>
              <w:left w:w="15" w:type="dxa"/>
              <w:bottom w:w="0" w:type="dxa"/>
              <w:right w:w="15" w:type="dxa"/>
            </w:tcMar>
            <w:vAlign w:val="center"/>
            <w:hideMark/>
          </w:tcPr>
          <w:p w:rsidR="00931BCB" w:rsidRPr="002A30CB" w:rsidRDefault="00931BCB" w:rsidP="00931BCB">
            <w:pPr>
              <w:jc w:val="center"/>
              <w:rPr>
                <w:rFonts w:cs="Times New Roman"/>
                <w:sz w:val="20"/>
                <w:szCs w:val="20"/>
              </w:rPr>
            </w:pPr>
            <w:r w:rsidRPr="002A30CB">
              <w:rPr>
                <w:rFonts w:cs="Times New Roman"/>
                <w:sz w:val="20"/>
                <w:szCs w:val="20"/>
              </w:rPr>
              <w:t>с. Туношна</w:t>
            </w:r>
            <w:r w:rsidRPr="002A30CB">
              <w:rPr>
                <w:rFonts w:cs="Times New Roman"/>
                <w:sz w:val="20"/>
                <w:szCs w:val="20"/>
              </w:rPr>
              <w:br/>
              <w:t xml:space="preserve">КНС </w:t>
            </w:r>
          </w:p>
        </w:tc>
        <w:tc>
          <w:tcPr>
            <w:tcW w:w="805" w:type="pct"/>
            <w:tcBorders>
              <w:top w:val="nil"/>
              <w:left w:val="single" w:sz="4" w:space="0" w:color="auto"/>
              <w:bottom w:val="single" w:sz="4" w:space="0" w:color="000000"/>
              <w:right w:val="single" w:sz="4" w:space="0" w:color="auto"/>
            </w:tcBorders>
            <w:shd w:val="clear" w:color="auto" w:fill="auto"/>
            <w:tcMar>
              <w:top w:w="15" w:type="dxa"/>
              <w:left w:w="15" w:type="dxa"/>
              <w:bottom w:w="0" w:type="dxa"/>
              <w:right w:w="15" w:type="dxa"/>
            </w:tcMar>
            <w:vAlign w:val="center"/>
            <w:hideMark/>
          </w:tcPr>
          <w:p w:rsidR="00931BCB" w:rsidRPr="002A30CB" w:rsidRDefault="00931BCB" w:rsidP="00931BCB">
            <w:pPr>
              <w:jc w:val="center"/>
              <w:rPr>
                <w:rFonts w:cs="Times New Roman"/>
                <w:sz w:val="20"/>
                <w:szCs w:val="20"/>
              </w:rPr>
            </w:pPr>
            <w:r w:rsidRPr="002A30CB">
              <w:rPr>
                <w:rFonts w:cs="Times New Roman"/>
                <w:sz w:val="20"/>
                <w:szCs w:val="20"/>
              </w:rPr>
              <w:t>№ 1 (пос. Туношна)</w:t>
            </w:r>
          </w:p>
        </w:tc>
        <w:tc>
          <w:tcPr>
            <w:tcW w:w="629" w:type="pct"/>
            <w:tcBorders>
              <w:top w:val="nil"/>
              <w:left w:val="single" w:sz="4" w:space="0" w:color="auto"/>
              <w:bottom w:val="single" w:sz="4" w:space="0" w:color="000000"/>
              <w:right w:val="single" w:sz="4" w:space="0" w:color="auto"/>
            </w:tcBorders>
            <w:shd w:val="clear" w:color="auto" w:fill="auto"/>
            <w:noWrap/>
            <w:tcMar>
              <w:top w:w="15" w:type="dxa"/>
              <w:left w:w="15" w:type="dxa"/>
              <w:bottom w:w="0" w:type="dxa"/>
              <w:right w:w="15" w:type="dxa"/>
            </w:tcMar>
            <w:vAlign w:val="center"/>
            <w:hideMark/>
          </w:tcPr>
          <w:p w:rsidR="00931BCB" w:rsidRPr="002A30CB" w:rsidRDefault="00931BCB" w:rsidP="00931BCB">
            <w:pPr>
              <w:jc w:val="center"/>
              <w:rPr>
                <w:rFonts w:cs="Times New Roman"/>
                <w:sz w:val="20"/>
                <w:szCs w:val="20"/>
              </w:rPr>
            </w:pPr>
            <w:r w:rsidRPr="002A30CB">
              <w:rPr>
                <w:rFonts w:cs="Times New Roman"/>
                <w:sz w:val="20"/>
                <w:szCs w:val="20"/>
              </w:rPr>
              <w:t>1976</w:t>
            </w:r>
          </w:p>
        </w:tc>
        <w:tc>
          <w:tcPr>
            <w:tcW w:w="630" w:type="pct"/>
            <w:tcBorders>
              <w:top w:val="nil"/>
              <w:left w:val="single" w:sz="4" w:space="0" w:color="auto"/>
              <w:bottom w:val="single" w:sz="4" w:space="0" w:color="000000"/>
              <w:right w:val="single" w:sz="4" w:space="0" w:color="auto"/>
            </w:tcBorders>
            <w:shd w:val="clear" w:color="auto" w:fill="auto"/>
            <w:noWrap/>
            <w:tcMar>
              <w:top w:w="15" w:type="dxa"/>
              <w:left w:w="15" w:type="dxa"/>
              <w:bottom w:w="0" w:type="dxa"/>
              <w:right w:w="15" w:type="dxa"/>
            </w:tcMar>
            <w:vAlign w:val="center"/>
            <w:hideMark/>
          </w:tcPr>
          <w:p w:rsidR="00931BCB" w:rsidRPr="002A30CB" w:rsidRDefault="00931BCB" w:rsidP="00931BCB">
            <w:pPr>
              <w:jc w:val="center"/>
              <w:rPr>
                <w:rFonts w:cs="Times New Roman"/>
                <w:sz w:val="20"/>
                <w:szCs w:val="20"/>
              </w:rPr>
            </w:pPr>
            <w:r w:rsidRPr="002A30CB">
              <w:rPr>
                <w:rFonts w:cs="Times New Roman"/>
                <w:sz w:val="20"/>
                <w:szCs w:val="20"/>
              </w:rPr>
              <w:t>200</w:t>
            </w:r>
          </w:p>
        </w:tc>
        <w:tc>
          <w:tcPr>
            <w:tcW w:w="1094"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AC25D0" w:rsidRPr="002A30CB" w:rsidRDefault="00AC25D0" w:rsidP="00931BCB">
            <w:pPr>
              <w:jc w:val="center"/>
              <w:rPr>
                <w:rFonts w:cs="Times New Roman"/>
                <w:sz w:val="20"/>
                <w:szCs w:val="20"/>
              </w:rPr>
            </w:pPr>
            <w:r w:rsidRPr="002A30CB">
              <w:rPr>
                <w:rFonts w:cs="Times New Roman"/>
                <w:sz w:val="20"/>
                <w:szCs w:val="20"/>
              </w:rPr>
              <w:t>СМ 150-125-400/4;</w:t>
            </w:r>
          </w:p>
          <w:p w:rsidR="00931BCB" w:rsidRPr="002A30CB" w:rsidRDefault="00AC25D0" w:rsidP="00931BCB">
            <w:pPr>
              <w:jc w:val="center"/>
              <w:rPr>
                <w:rFonts w:cs="Times New Roman"/>
                <w:sz w:val="20"/>
                <w:szCs w:val="20"/>
              </w:rPr>
            </w:pPr>
            <w:r w:rsidRPr="002A30CB">
              <w:rPr>
                <w:rFonts w:cs="Times New Roman"/>
                <w:sz w:val="20"/>
                <w:szCs w:val="20"/>
              </w:rPr>
              <w:t>СМ 150-125-400/4</w:t>
            </w:r>
          </w:p>
        </w:tc>
        <w:tc>
          <w:tcPr>
            <w:tcW w:w="623" w:type="pct"/>
            <w:tcBorders>
              <w:top w:val="nil"/>
              <w:left w:val="single" w:sz="4" w:space="0" w:color="auto"/>
              <w:bottom w:val="single" w:sz="4" w:space="0" w:color="000000"/>
              <w:right w:val="single" w:sz="4" w:space="0" w:color="auto"/>
            </w:tcBorders>
            <w:shd w:val="clear" w:color="auto" w:fill="auto"/>
            <w:noWrap/>
            <w:tcMar>
              <w:top w:w="15" w:type="dxa"/>
              <w:left w:w="15" w:type="dxa"/>
              <w:bottom w:w="0" w:type="dxa"/>
              <w:right w:w="15" w:type="dxa"/>
            </w:tcMar>
            <w:vAlign w:val="center"/>
            <w:hideMark/>
          </w:tcPr>
          <w:p w:rsidR="00931BCB" w:rsidRPr="002A30CB" w:rsidRDefault="00931BCB" w:rsidP="00931BCB">
            <w:pPr>
              <w:jc w:val="center"/>
              <w:rPr>
                <w:rFonts w:cs="Times New Roman"/>
                <w:sz w:val="20"/>
                <w:szCs w:val="20"/>
              </w:rPr>
            </w:pPr>
            <w:r w:rsidRPr="002A30CB">
              <w:rPr>
                <w:rFonts w:cs="Times New Roman"/>
                <w:sz w:val="20"/>
                <w:szCs w:val="20"/>
              </w:rPr>
              <w:t>100</w:t>
            </w:r>
          </w:p>
        </w:tc>
      </w:tr>
      <w:tr w:rsidR="00AC25D0" w:rsidRPr="002A30CB" w:rsidTr="00AC25D0">
        <w:trPr>
          <w:trHeight w:val="558"/>
        </w:trPr>
        <w:tc>
          <w:tcPr>
            <w:tcW w:w="397" w:type="pct"/>
            <w:tcBorders>
              <w:top w:val="nil"/>
              <w:left w:val="single" w:sz="4" w:space="0" w:color="auto"/>
              <w:bottom w:val="single" w:sz="4" w:space="0" w:color="000000"/>
              <w:right w:val="single" w:sz="4" w:space="0" w:color="auto"/>
            </w:tcBorders>
            <w:shd w:val="clear" w:color="auto" w:fill="auto"/>
            <w:tcMar>
              <w:top w:w="15" w:type="dxa"/>
              <w:left w:w="15" w:type="dxa"/>
              <w:bottom w:w="0" w:type="dxa"/>
              <w:right w:w="15" w:type="dxa"/>
            </w:tcMar>
            <w:vAlign w:val="center"/>
          </w:tcPr>
          <w:p w:rsidR="00931BCB" w:rsidRPr="002A30CB" w:rsidRDefault="00931BCB" w:rsidP="00931BCB">
            <w:pPr>
              <w:jc w:val="center"/>
              <w:rPr>
                <w:rFonts w:cs="Times New Roman"/>
                <w:sz w:val="20"/>
                <w:szCs w:val="20"/>
              </w:rPr>
            </w:pPr>
            <w:r w:rsidRPr="002A30CB">
              <w:rPr>
                <w:rFonts w:cs="Times New Roman"/>
                <w:sz w:val="20"/>
                <w:szCs w:val="20"/>
              </w:rPr>
              <w:t>2</w:t>
            </w:r>
          </w:p>
        </w:tc>
        <w:tc>
          <w:tcPr>
            <w:tcW w:w="822" w:type="pct"/>
            <w:tcBorders>
              <w:top w:val="nil"/>
              <w:left w:val="single" w:sz="4" w:space="0" w:color="auto"/>
              <w:bottom w:val="single" w:sz="4" w:space="0" w:color="000000"/>
              <w:right w:val="single" w:sz="4" w:space="0" w:color="auto"/>
            </w:tcBorders>
            <w:shd w:val="clear" w:color="auto" w:fill="auto"/>
            <w:tcMar>
              <w:top w:w="15" w:type="dxa"/>
              <w:left w:w="15" w:type="dxa"/>
              <w:bottom w:w="0" w:type="dxa"/>
              <w:right w:w="15" w:type="dxa"/>
            </w:tcMar>
            <w:vAlign w:val="center"/>
          </w:tcPr>
          <w:p w:rsidR="00931BCB" w:rsidRPr="002A30CB" w:rsidRDefault="00931BCB" w:rsidP="00931BCB">
            <w:pPr>
              <w:jc w:val="center"/>
              <w:rPr>
                <w:rFonts w:cs="Times New Roman"/>
                <w:sz w:val="20"/>
                <w:szCs w:val="20"/>
              </w:rPr>
            </w:pPr>
            <w:r w:rsidRPr="002A30CB">
              <w:rPr>
                <w:rFonts w:cs="Times New Roman"/>
                <w:sz w:val="20"/>
                <w:szCs w:val="20"/>
              </w:rPr>
              <w:t>пос. Туношна-городок 26</w:t>
            </w:r>
            <w:r w:rsidRPr="002A30CB">
              <w:rPr>
                <w:rFonts w:cs="Times New Roman"/>
                <w:sz w:val="20"/>
                <w:szCs w:val="20"/>
              </w:rPr>
              <w:br/>
              <w:t xml:space="preserve">КНС </w:t>
            </w:r>
          </w:p>
        </w:tc>
        <w:tc>
          <w:tcPr>
            <w:tcW w:w="805" w:type="pct"/>
            <w:tcBorders>
              <w:top w:val="nil"/>
              <w:left w:val="single" w:sz="4" w:space="0" w:color="auto"/>
              <w:bottom w:val="single" w:sz="4" w:space="0" w:color="000000"/>
              <w:right w:val="single" w:sz="4" w:space="0" w:color="auto"/>
            </w:tcBorders>
            <w:shd w:val="clear" w:color="auto" w:fill="auto"/>
            <w:tcMar>
              <w:top w:w="15" w:type="dxa"/>
              <w:left w:w="15" w:type="dxa"/>
              <w:bottom w:w="0" w:type="dxa"/>
              <w:right w:w="15" w:type="dxa"/>
            </w:tcMar>
            <w:vAlign w:val="center"/>
          </w:tcPr>
          <w:p w:rsidR="00931BCB" w:rsidRPr="002A30CB" w:rsidRDefault="00931BCB" w:rsidP="00931BCB">
            <w:pPr>
              <w:jc w:val="center"/>
              <w:rPr>
                <w:rFonts w:cs="Times New Roman"/>
                <w:sz w:val="20"/>
                <w:szCs w:val="20"/>
              </w:rPr>
            </w:pPr>
            <w:r w:rsidRPr="002A30CB">
              <w:rPr>
                <w:rFonts w:cs="Times New Roman"/>
                <w:sz w:val="20"/>
                <w:szCs w:val="20"/>
              </w:rPr>
              <w:t xml:space="preserve">№ 2 (пос. Туношна-городок 26) </w:t>
            </w:r>
          </w:p>
        </w:tc>
        <w:tc>
          <w:tcPr>
            <w:tcW w:w="629" w:type="pct"/>
            <w:tcBorders>
              <w:top w:val="nil"/>
              <w:left w:val="single" w:sz="4" w:space="0" w:color="auto"/>
              <w:bottom w:val="single" w:sz="4" w:space="0" w:color="000000"/>
              <w:right w:val="single" w:sz="4" w:space="0" w:color="auto"/>
            </w:tcBorders>
            <w:shd w:val="clear" w:color="auto" w:fill="auto"/>
            <w:noWrap/>
            <w:tcMar>
              <w:top w:w="15" w:type="dxa"/>
              <w:left w:w="15" w:type="dxa"/>
              <w:bottom w:w="0" w:type="dxa"/>
              <w:right w:w="15" w:type="dxa"/>
            </w:tcMar>
            <w:vAlign w:val="center"/>
          </w:tcPr>
          <w:p w:rsidR="00931BCB" w:rsidRPr="002A30CB" w:rsidRDefault="00931BCB" w:rsidP="00931BCB">
            <w:pPr>
              <w:jc w:val="center"/>
              <w:rPr>
                <w:rFonts w:cs="Times New Roman"/>
                <w:sz w:val="20"/>
                <w:szCs w:val="20"/>
              </w:rPr>
            </w:pPr>
            <w:r w:rsidRPr="002A30CB">
              <w:rPr>
                <w:rFonts w:cs="Times New Roman"/>
                <w:sz w:val="20"/>
                <w:szCs w:val="20"/>
              </w:rPr>
              <w:t>1957</w:t>
            </w:r>
          </w:p>
        </w:tc>
        <w:tc>
          <w:tcPr>
            <w:tcW w:w="630" w:type="pct"/>
            <w:tcBorders>
              <w:top w:val="nil"/>
              <w:left w:val="single" w:sz="4" w:space="0" w:color="auto"/>
              <w:bottom w:val="single" w:sz="4" w:space="0" w:color="000000"/>
              <w:right w:val="single" w:sz="4" w:space="0" w:color="auto"/>
            </w:tcBorders>
            <w:shd w:val="clear" w:color="auto" w:fill="auto"/>
            <w:noWrap/>
            <w:tcMar>
              <w:top w:w="15" w:type="dxa"/>
              <w:left w:w="15" w:type="dxa"/>
              <w:bottom w:w="0" w:type="dxa"/>
              <w:right w:w="15" w:type="dxa"/>
            </w:tcMar>
            <w:vAlign w:val="center"/>
          </w:tcPr>
          <w:p w:rsidR="00931BCB" w:rsidRPr="002A30CB" w:rsidRDefault="00931BCB" w:rsidP="00931BCB">
            <w:pPr>
              <w:jc w:val="center"/>
              <w:rPr>
                <w:rFonts w:cs="Times New Roman"/>
                <w:sz w:val="20"/>
                <w:szCs w:val="20"/>
              </w:rPr>
            </w:pPr>
            <w:r w:rsidRPr="002A30CB">
              <w:rPr>
                <w:rFonts w:cs="Times New Roman"/>
                <w:sz w:val="20"/>
                <w:szCs w:val="20"/>
              </w:rPr>
              <w:t>80</w:t>
            </w:r>
          </w:p>
        </w:tc>
        <w:tc>
          <w:tcPr>
            <w:tcW w:w="1094"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rsidR="00AC25D0" w:rsidRPr="002A30CB" w:rsidRDefault="00931BCB" w:rsidP="00931BCB">
            <w:pPr>
              <w:jc w:val="center"/>
              <w:rPr>
                <w:rFonts w:cs="Times New Roman"/>
                <w:sz w:val="20"/>
                <w:szCs w:val="20"/>
              </w:rPr>
            </w:pPr>
            <w:r w:rsidRPr="002A30CB">
              <w:rPr>
                <w:rFonts w:cs="Times New Roman"/>
                <w:sz w:val="20"/>
                <w:szCs w:val="20"/>
              </w:rPr>
              <w:t>СМ 125-80-315/4;</w:t>
            </w:r>
          </w:p>
          <w:p w:rsidR="00931BCB" w:rsidRPr="002A30CB" w:rsidRDefault="00931BCB" w:rsidP="00931BCB">
            <w:pPr>
              <w:jc w:val="center"/>
              <w:rPr>
                <w:rFonts w:cs="Times New Roman"/>
                <w:sz w:val="20"/>
                <w:szCs w:val="20"/>
              </w:rPr>
            </w:pPr>
            <w:r w:rsidRPr="002A30CB">
              <w:rPr>
                <w:rFonts w:cs="Times New Roman"/>
                <w:sz w:val="20"/>
                <w:szCs w:val="20"/>
              </w:rPr>
              <w:t>СМ 125-80-315/4</w:t>
            </w:r>
          </w:p>
        </w:tc>
        <w:tc>
          <w:tcPr>
            <w:tcW w:w="623" w:type="pct"/>
            <w:tcBorders>
              <w:top w:val="nil"/>
              <w:left w:val="single" w:sz="4" w:space="0" w:color="auto"/>
              <w:bottom w:val="single" w:sz="4" w:space="0" w:color="000000"/>
              <w:right w:val="single" w:sz="4" w:space="0" w:color="auto"/>
            </w:tcBorders>
            <w:shd w:val="clear" w:color="auto" w:fill="auto"/>
            <w:noWrap/>
            <w:tcMar>
              <w:top w:w="15" w:type="dxa"/>
              <w:left w:w="15" w:type="dxa"/>
              <w:bottom w:w="0" w:type="dxa"/>
              <w:right w:w="15" w:type="dxa"/>
            </w:tcMar>
            <w:vAlign w:val="center"/>
          </w:tcPr>
          <w:p w:rsidR="00931BCB" w:rsidRPr="002A30CB" w:rsidRDefault="00931BCB" w:rsidP="00931BCB">
            <w:pPr>
              <w:jc w:val="center"/>
              <w:rPr>
                <w:rFonts w:cs="Times New Roman"/>
                <w:sz w:val="20"/>
                <w:szCs w:val="20"/>
              </w:rPr>
            </w:pPr>
            <w:r w:rsidRPr="002A30CB">
              <w:rPr>
                <w:rFonts w:cs="Times New Roman"/>
                <w:sz w:val="20"/>
                <w:szCs w:val="20"/>
              </w:rPr>
              <w:t>100</w:t>
            </w:r>
          </w:p>
        </w:tc>
      </w:tr>
      <w:tr w:rsidR="00AC25D0" w:rsidRPr="002A30CB" w:rsidTr="00AC25D0">
        <w:trPr>
          <w:trHeight w:val="306"/>
        </w:trPr>
        <w:tc>
          <w:tcPr>
            <w:tcW w:w="397" w:type="pct"/>
            <w:vMerge w:val="restart"/>
            <w:tcBorders>
              <w:top w:val="nil"/>
              <w:left w:val="single" w:sz="4" w:space="0" w:color="auto"/>
              <w:bottom w:val="single" w:sz="4" w:space="0" w:color="000000"/>
              <w:right w:val="single" w:sz="4" w:space="0" w:color="auto"/>
            </w:tcBorders>
            <w:shd w:val="clear" w:color="auto" w:fill="auto"/>
            <w:tcMar>
              <w:top w:w="15" w:type="dxa"/>
              <w:left w:w="15" w:type="dxa"/>
              <w:bottom w:w="0" w:type="dxa"/>
              <w:right w:w="15" w:type="dxa"/>
            </w:tcMar>
            <w:vAlign w:val="center"/>
            <w:hideMark/>
          </w:tcPr>
          <w:p w:rsidR="00374C50" w:rsidRPr="002A30CB" w:rsidRDefault="00374C50">
            <w:pPr>
              <w:jc w:val="center"/>
              <w:rPr>
                <w:rFonts w:cs="Times New Roman"/>
                <w:sz w:val="20"/>
                <w:szCs w:val="20"/>
              </w:rPr>
            </w:pPr>
            <w:r w:rsidRPr="002A30CB">
              <w:rPr>
                <w:rFonts w:cs="Times New Roman"/>
                <w:sz w:val="20"/>
                <w:szCs w:val="20"/>
              </w:rPr>
              <w:t>3</w:t>
            </w:r>
          </w:p>
        </w:tc>
        <w:tc>
          <w:tcPr>
            <w:tcW w:w="822" w:type="pct"/>
            <w:vMerge w:val="restart"/>
            <w:tcBorders>
              <w:top w:val="nil"/>
              <w:left w:val="single" w:sz="4" w:space="0" w:color="auto"/>
              <w:bottom w:val="single" w:sz="4" w:space="0" w:color="000000"/>
              <w:right w:val="single" w:sz="4" w:space="0" w:color="auto"/>
            </w:tcBorders>
            <w:shd w:val="clear" w:color="auto" w:fill="auto"/>
            <w:tcMar>
              <w:top w:w="15" w:type="dxa"/>
              <w:left w:w="15" w:type="dxa"/>
              <w:bottom w:w="0" w:type="dxa"/>
              <w:right w:w="15" w:type="dxa"/>
            </w:tcMar>
            <w:vAlign w:val="center"/>
            <w:hideMark/>
          </w:tcPr>
          <w:p w:rsidR="00374C50" w:rsidRPr="002A30CB" w:rsidRDefault="00374C50">
            <w:pPr>
              <w:jc w:val="center"/>
              <w:rPr>
                <w:rFonts w:cs="Times New Roman"/>
                <w:sz w:val="20"/>
                <w:szCs w:val="20"/>
              </w:rPr>
            </w:pPr>
            <w:r w:rsidRPr="002A30CB">
              <w:rPr>
                <w:rFonts w:cs="Times New Roman"/>
                <w:sz w:val="20"/>
                <w:szCs w:val="20"/>
              </w:rPr>
              <w:t>дер. Мокеевское</w:t>
            </w:r>
            <w:r w:rsidRPr="002A30CB">
              <w:rPr>
                <w:rFonts w:cs="Times New Roman"/>
                <w:sz w:val="20"/>
                <w:szCs w:val="20"/>
              </w:rPr>
              <w:br/>
              <w:t xml:space="preserve">КНС </w:t>
            </w:r>
          </w:p>
        </w:tc>
        <w:tc>
          <w:tcPr>
            <w:tcW w:w="805" w:type="pct"/>
            <w:vMerge w:val="restart"/>
            <w:tcBorders>
              <w:top w:val="nil"/>
              <w:left w:val="single" w:sz="4" w:space="0" w:color="auto"/>
              <w:bottom w:val="single" w:sz="4" w:space="0" w:color="000000"/>
              <w:right w:val="single" w:sz="4" w:space="0" w:color="auto"/>
            </w:tcBorders>
            <w:shd w:val="clear" w:color="auto" w:fill="auto"/>
            <w:tcMar>
              <w:top w:w="15" w:type="dxa"/>
              <w:left w:w="15" w:type="dxa"/>
              <w:bottom w:w="0" w:type="dxa"/>
              <w:right w:w="15" w:type="dxa"/>
            </w:tcMar>
            <w:vAlign w:val="center"/>
            <w:hideMark/>
          </w:tcPr>
          <w:p w:rsidR="00374C50" w:rsidRPr="002A30CB" w:rsidRDefault="00AC25D0">
            <w:pPr>
              <w:jc w:val="center"/>
              <w:rPr>
                <w:rFonts w:cs="Times New Roman"/>
                <w:sz w:val="20"/>
                <w:szCs w:val="20"/>
              </w:rPr>
            </w:pPr>
            <w:r w:rsidRPr="002A30CB">
              <w:rPr>
                <w:rFonts w:cs="Times New Roman"/>
                <w:sz w:val="20"/>
                <w:szCs w:val="20"/>
              </w:rPr>
              <w:t>№ 3 (</w:t>
            </w:r>
            <w:r w:rsidR="00374C50" w:rsidRPr="002A30CB">
              <w:rPr>
                <w:rFonts w:cs="Times New Roman"/>
                <w:sz w:val="20"/>
                <w:szCs w:val="20"/>
              </w:rPr>
              <w:t>дер. Мокеевское</w:t>
            </w:r>
            <w:r w:rsidRPr="002A30CB">
              <w:rPr>
                <w:rFonts w:cs="Times New Roman"/>
                <w:sz w:val="20"/>
                <w:szCs w:val="20"/>
              </w:rPr>
              <w:t>)</w:t>
            </w:r>
          </w:p>
        </w:tc>
        <w:tc>
          <w:tcPr>
            <w:tcW w:w="629" w:type="pct"/>
            <w:vMerge w:val="restart"/>
            <w:tcBorders>
              <w:top w:val="nil"/>
              <w:left w:val="single" w:sz="4" w:space="0" w:color="auto"/>
              <w:bottom w:val="single" w:sz="4" w:space="0" w:color="000000"/>
              <w:right w:val="single" w:sz="4" w:space="0" w:color="auto"/>
            </w:tcBorders>
            <w:shd w:val="clear" w:color="auto" w:fill="auto"/>
            <w:noWrap/>
            <w:tcMar>
              <w:top w:w="15" w:type="dxa"/>
              <w:left w:w="15" w:type="dxa"/>
              <w:bottom w:w="0" w:type="dxa"/>
              <w:right w:w="15" w:type="dxa"/>
            </w:tcMar>
            <w:vAlign w:val="center"/>
            <w:hideMark/>
          </w:tcPr>
          <w:p w:rsidR="00374C50" w:rsidRPr="002A30CB" w:rsidRDefault="00374C50">
            <w:pPr>
              <w:jc w:val="center"/>
              <w:rPr>
                <w:rFonts w:cs="Times New Roman"/>
                <w:sz w:val="20"/>
                <w:szCs w:val="20"/>
              </w:rPr>
            </w:pPr>
            <w:r w:rsidRPr="002A30CB">
              <w:rPr>
                <w:rFonts w:cs="Times New Roman"/>
                <w:sz w:val="20"/>
                <w:szCs w:val="20"/>
              </w:rPr>
              <w:t>1975</w:t>
            </w:r>
          </w:p>
        </w:tc>
        <w:tc>
          <w:tcPr>
            <w:tcW w:w="630" w:type="pct"/>
            <w:vMerge w:val="restart"/>
            <w:tcBorders>
              <w:top w:val="nil"/>
              <w:left w:val="single" w:sz="4" w:space="0" w:color="auto"/>
              <w:bottom w:val="single" w:sz="4" w:space="0" w:color="000000"/>
              <w:right w:val="single" w:sz="4" w:space="0" w:color="auto"/>
            </w:tcBorders>
            <w:shd w:val="clear" w:color="auto" w:fill="auto"/>
            <w:noWrap/>
            <w:tcMar>
              <w:top w:w="15" w:type="dxa"/>
              <w:left w:w="15" w:type="dxa"/>
              <w:bottom w:w="0" w:type="dxa"/>
              <w:right w:w="15" w:type="dxa"/>
            </w:tcMar>
            <w:vAlign w:val="center"/>
            <w:hideMark/>
          </w:tcPr>
          <w:p w:rsidR="00374C50" w:rsidRPr="002A30CB" w:rsidRDefault="00374C50">
            <w:pPr>
              <w:jc w:val="center"/>
              <w:rPr>
                <w:rFonts w:cs="Times New Roman"/>
                <w:sz w:val="20"/>
                <w:szCs w:val="20"/>
              </w:rPr>
            </w:pPr>
            <w:r w:rsidRPr="002A30CB">
              <w:rPr>
                <w:rFonts w:cs="Times New Roman"/>
                <w:sz w:val="20"/>
                <w:szCs w:val="20"/>
              </w:rPr>
              <w:t>80,00</w:t>
            </w:r>
          </w:p>
        </w:tc>
        <w:tc>
          <w:tcPr>
            <w:tcW w:w="1094"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374C50" w:rsidRPr="002A30CB" w:rsidRDefault="00374C50">
            <w:pPr>
              <w:jc w:val="center"/>
              <w:rPr>
                <w:rFonts w:cs="Times New Roman"/>
                <w:sz w:val="20"/>
                <w:szCs w:val="20"/>
              </w:rPr>
            </w:pPr>
            <w:r w:rsidRPr="002A30CB">
              <w:rPr>
                <w:rFonts w:cs="Times New Roman"/>
                <w:sz w:val="20"/>
                <w:szCs w:val="20"/>
              </w:rPr>
              <w:t>СМ 125-80-315/4</w:t>
            </w:r>
          </w:p>
        </w:tc>
        <w:tc>
          <w:tcPr>
            <w:tcW w:w="623" w:type="pct"/>
            <w:vMerge w:val="restart"/>
            <w:tcBorders>
              <w:top w:val="nil"/>
              <w:left w:val="single" w:sz="4" w:space="0" w:color="auto"/>
              <w:bottom w:val="single" w:sz="4" w:space="0" w:color="000000"/>
              <w:right w:val="single" w:sz="4" w:space="0" w:color="auto"/>
            </w:tcBorders>
            <w:shd w:val="clear" w:color="auto" w:fill="auto"/>
            <w:noWrap/>
            <w:tcMar>
              <w:top w:w="15" w:type="dxa"/>
              <w:left w:w="15" w:type="dxa"/>
              <w:bottom w:w="0" w:type="dxa"/>
              <w:right w:w="15" w:type="dxa"/>
            </w:tcMar>
            <w:vAlign w:val="center"/>
            <w:hideMark/>
          </w:tcPr>
          <w:p w:rsidR="00374C50" w:rsidRPr="002A30CB" w:rsidRDefault="00374C50">
            <w:pPr>
              <w:jc w:val="center"/>
              <w:rPr>
                <w:rFonts w:cs="Times New Roman"/>
                <w:sz w:val="20"/>
                <w:szCs w:val="20"/>
              </w:rPr>
            </w:pPr>
            <w:r w:rsidRPr="002A30CB">
              <w:rPr>
                <w:rFonts w:cs="Times New Roman"/>
                <w:sz w:val="20"/>
                <w:szCs w:val="20"/>
              </w:rPr>
              <w:t>100</w:t>
            </w:r>
          </w:p>
        </w:tc>
      </w:tr>
      <w:tr w:rsidR="00AC25D0" w:rsidRPr="002A30CB" w:rsidTr="00AC25D0">
        <w:trPr>
          <w:trHeight w:val="407"/>
        </w:trPr>
        <w:tc>
          <w:tcPr>
            <w:tcW w:w="397" w:type="pct"/>
            <w:vMerge/>
            <w:tcBorders>
              <w:top w:val="nil"/>
              <w:left w:val="single" w:sz="4" w:space="0" w:color="auto"/>
              <w:bottom w:val="single" w:sz="4" w:space="0" w:color="000000"/>
              <w:right w:val="single" w:sz="4" w:space="0" w:color="auto"/>
            </w:tcBorders>
            <w:vAlign w:val="center"/>
            <w:hideMark/>
          </w:tcPr>
          <w:p w:rsidR="00374C50" w:rsidRPr="002A30CB" w:rsidRDefault="00374C50">
            <w:pPr>
              <w:rPr>
                <w:rFonts w:cs="Times New Roman"/>
                <w:sz w:val="20"/>
                <w:szCs w:val="20"/>
              </w:rPr>
            </w:pPr>
          </w:p>
        </w:tc>
        <w:tc>
          <w:tcPr>
            <w:tcW w:w="822" w:type="pct"/>
            <w:vMerge/>
            <w:tcBorders>
              <w:top w:val="nil"/>
              <w:left w:val="single" w:sz="4" w:space="0" w:color="auto"/>
              <w:bottom w:val="single" w:sz="4" w:space="0" w:color="000000"/>
              <w:right w:val="single" w:sz="4" w:space="0" w:color="auto"/>
            </w:tcBorders>
            <w:vAlign w:val="center"/>
            <w:hideMark/>
          </w:tcPr>
          <w:p w:rsidR="00374C50" w:rsidRPr="002A30CB" w:rsidRDefault="00374C50">
            <w:pPr>
              <w:rPr>
                <w:rFonts w:cs="Times New Roman"/>
                <w:sz w:val="20"/>
                <w:szCs w:val="20"/>
              </w:rPr>
            </w:pPr>
          </w:p>
        </w:tc>
        <w:tc>
          <w:tcPr>
            <w:tcW w:w="805" w:type="pct"/>
            <w:vMerge/>
            <w:tcBorders>
              <w:top w:val="nil"/>
              <w:left w:val="single" w:sz="4" w:space="0" w:color="auto"/>
              <w:bottom w:val="single" w:sz="4" w:space="0" w:color="000000"/>
              <w:right w:val="single" w:sz="4" w:space="0" w:color="auto"/>
            </w:tcBorders>
            <w:vAlign w:val="center"/>
            <w:hideMark/>
          </w:tcPr>
          <w:p w:rsidR="00374C50" w:rsidRPr="002A30CB" w:rsidRDefault="00374C50">
            <w:pPr>
              <w:rPr>
                <w:rFonts w:cs="Times New Roman"/>
                <w:sz w:val="20"/>
                <w:szCs w:val="20"/>
              </w:rPr>
            </w:pPr>
          </w:p>
        </w:tc>
        <w:tc>
          <w:tcPr>
            <w:tcW w:w="629" w:type="pct"/>
            <w:vMerge/>
            <w:tcBorders>
              <w:top w:val="nil"/>
              <w:left w:val="single" w:sz="4" w:space="0" w:color="auto"/>
              <w:bottom w:val="single" w:sz="4" w:space="0" w:color="000000"/>
              <w:right w:val="single" w:sz="4" w:space="0" w:color="auto"/>
            </w:tcBorders>
            <w:vAlign w:val="center"/>
            <w:hideMark/>
          </w:tcPr>
          <w:p w:rsidR="00374C50" w:rsidRPr="002A30CB" w:rsidRDefault="00374C50">
            <w:pPr>
              <w:rPr>
                <w:rFonts w:cs="Times New Roman"/>
                <w:sz w:val="20"/>
                <w:szCs w:val="20"/>
              </w:rPr>
            </w:pPr>
          </w:p>
        </w:tc>
        <w:tc>
          <w:tcPr>
            <w:tcW w:w="630" w:type="pct"/>
            <w:vMerge/>
            <w:tcBorders>
              <w:top w:val="nil"/>
              <w:left w:val="single" w:sz="4" w:space="0" w:color="auto"/>
              <w:bottom w:val="single" w:sz="4" w:space="0" w:color="000000"/>
              <w:right w:val="single" w:sz="4" w:space="0" w:color="auto"/>
            </w:tcBorders>
            <w:vAlign w:val="center"/>
            <w:hideMark/>
          </w:tcPr>
          <w:p w:rsidR="00374C50" w:rsidRPr="002A30CB" w:rsidRDefault="00374C50">
            <w:pPr>
              <w:rPr>
                <w:rFonts w:cs="Times New Roman"/>
                <w:sz w:val="20"/>
                <w:szCs w:val="20"/>
              </w:rPr>
            </w:pPr>
          </w:p>
        </w:tc>
        <w:tc>
          <w:tcPr>
            <w:tcW w:w="1094"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374C50" w:rsidRPr="002A30CB" w:rsidRDefault="00374C50">
            <w:pPr>
              <w:jc w:val="center"/>
              <w:rPr>
                <w:rFonts w:cs="Times New Roman"/>
                <w:sz w:val="20"/>
                <w:szCs w:val="20"/>
              </w:rPr>
            </w:pPr>
            <w:r w:rsidRPr="002A30CB">
              <w:rPr>
                <w:rFonts w:cs="Times New Roman"/>
                <w:sz w:val="20"/>
                <w:szCs w:val="20"/>
              </w:rPr>
              <w:t>СМ 125-80-315/4</w:t>
            </w:r>
          </w:p>
        </w:tc>
        <w:tc>
          <w:tcPr>
            <w:tcW w:w="623" w:type="pct"/>
            <w:vMerge/>
            <w:tcBorders>
              <w:top w:val="nil"/>
              <w:left w:val="single" w:sz="4" w:space="0" w:color="auto"/>
              <w:bottom w:val="single" w:sz="4" w:space="0" w:color="000000"/>
              <w:right w:val="single" w:sz="4" w:space="0" w:color="auto"/>
            </w:tcBorders>
            <w:vAlign w:val="center"/>
            <w:hideMark/>
          </w:tcPr>
          <w:p w:rsidR="00374C50" w:rsidRPr="002A30CB" w:rsidRDefault="00374C50">
            <w:pPr>
              <w:rPr>
                <w:rFonts w:cs="Times New Roman"/>
                <w:sz w:val="20"/>
                <w:szCs w:val="20"/>
              </w:rPr>
            </w:pPr>
          </w:p>
        </w:tc>
      </w:tr>
    </w:tbl>
    <w:p w:rsidR="00133D77" w:rsidRPr="00DD69F4" w:rsidRDefault="00374C50" w:rsidP="00A96325">
      <w:pPr>
        <w:pStyle w:val="aa"/>
        <w:spacing w:before="240"/>
      </w:pPr>
      <w:r w:rsidRPr="002A30CB">
        <w:t xml:space="preserve"> </w:t>
      </w:r>
      <w:r w:rsidR="00133D77" w:rsidRPr="002A30CB">
        <w:t xml:space="preserve">Характеристики действующих сетей ЦСВО, расположенных на территории СП </w:t>
      </w:r>
      <w:r w:rsidRPr="002A30CB">
        <w:t>Туношенское</w:t>
      </w:r>
      <w:r w:rsidR="00133D77" w:rsidRPr="002A30CB">
        <w:t xml:space="preserve">, представлены в таблице </w:t>
      </w:r>
      <w:r w:rsidR="00133D77" w:rsidRPr="00DD69F4">
        <w:t>ниже.</w:t>
      </w:r>
    </w:p>
    <w:p w:rsidR="00133D77" w:rsidRPr="00DD69F4" w:rsidRDefault="00133D77" w:rsidP="00133D77">
      <w:pPr>
        <w:pStyle w:val="aa"/>
        <w:keepNext/>
        <w:spacing w:after="0"/>
        <w:ind w:firstLine="0"/>
      </w:pPr>
      <w:bookmarkStart w:id="196" w:name="_Toc511724909"/>
      <w:r w:rsidRPr="00DD69F4">
        <w:t xml:space="preserve">Таблица </w:t>
      </w:r>
      <w:fldSimple w:instr=" STYLEREF 1 \s ">
        <w:r w:rsidR="003F0272">
          <w:rPr>
            <w:noProof/>
          </w:rPr>
          <w:t>1</w:t>
        </w:r>
      </w:fldSimple>
      <w:r w:rsidRPr="00DD69F4">
        <w:t>.</w:t>
      </w:r>
      <w:fldSimple w:instr=" SEQ Таблица \* ARABIC \s 1 ">
        <w:r w:rsidR="003F0272">
          <w:rPr>
            <w:noProof/>
          </w:rPr>
          <w:t>5</w:t>
        </w:r>
      </w:fldSimple>
      <w:r w:rsidRPr="00DD69F4">
        <w:rPr>
          <w:noProof/>
        </w:rPr>
        <w:t xml:space="preserve"> – </w:t>
      </w:r>
      <w:r w:rsidRPr="00DD69F4">
        <w:t>Характеристики действующих сетей ЦСВО</w:t>
      </w:r>
      <w:bookmarkEnd w:id="196"/>
    </w:p>
    <w:tbl>
      <w:tblPr>
        <w:tblW w:w="5000" w:type="pct"/>
        <w:tblLook w:val="04A0" w:firstRow="1" w:lastRow="0" w:firstColumn="1" w:lastColumn="0" w:noHBand="0" w:noVBand="1"/>
      </w:tblPr>
      <w:tblGrid>
        <w:gridCol w:w="710"/>
        <w:gridCol w:w="2247"/>
        <w:gridCol w:w="1386"/>
        <w:gridCol w:w="2003"/>
        <w:gridCol w:w="1594"/>
        <w:gridCol w:w="1913"/>
      </w:tblGrid>
      <w:tr w:rsidR="00374C50" w:rsidRPr="00DD69F4" w:rsidTr="00AC25D0">
        <w:trPr>
          <w:trHeight w:val="20"/>
        </w:trPr>
        <w:tc>
          <w:tcPr>
            <w:tcW w:w="3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74C50" w:rsidRPr="00DD69F4" w:rsidRDefault="00374C50" w:rsidP="00374C50">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1140" w:type="pct"/>
            <w:tcBorders>
              <w:top w:val="single" w:sz="4" w:space="0" w:color="auto"/>
              <w:left w:val="nil"/>
              <w:bottom w:val="single" w:sz="4" w:space="0" w:color="auto"/>
              <w:right w:val="single" w:sz="4" w:space="0" w:color="auto"/>
            </w:tcBorders>
            <w:shd w:val="clear" w:color="auto" w:fill="auto"/>
            <w:vAlign w:val="center"/>
            <w:hideMark/>
          </w:tcPr>
          <w:p w:rsidR="00374C50" w:rsidRPr="00DD69F4" w:rsidRDefault="00374C50" w:rsidP="00374C50">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Принадлежность к технологической зоне водоотведения</w:t>
            </w:r>
          </w:p>
        </w:tc>
        <w:tc>
          <w:tcPr>
            <w:tcW w:w="703" w:type="pct"/>
            <w:tcBorders>
              <w:top w:val="single" w:sz="4" w:space="0" w:color="auto"/>
              <w:left w:val="nil"/>
              <w:bottom w:val="single" w:sz="4" w:space="0" w:color="auto"/>
              <w:right w:val="single" w:sz="4" w:space="0" w:color="auto"/>
            </w:tcBorders>
            <w:shd w:val="clear" w:color="auto" w:fill="auto"/>
            <w:vAlign w:val="center"/>
            <w:hideMark/>
          </w:tcPr>
          <w:p w:rsidR="00374C50" w:rsidRPr="00DD69F4" w:rsidRDefault="00374C50" w:rsidP="00374C50">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Диаметр, мм</w:t>
            </w:r>
          </w:p>
        </w:tc>
        <w:tc>
          <w:tcPr>
            <w:tcW w:w="1016" w:type="pct"/>
            <w:tcBorders>
              <w:top w:val="single" w:sz="4" w:space="0" w:color="auto"/>
              <w:left w:val="nil"/>
              <w:bottom w:val="single" w:sz="4" w:space="0" w:color="auto"/>
              <w:right w:val="single" w:sz="4" w:space="0" w:color="auto"/>
            </w:tcBorders>
            <w:shd w:val="clear" w:color="auto" w:fill="auto"/>
            <w:vAlign w:val="center"/>
            <w:hideMark/>
          </w:tcPr>
          <w:p w:rsidR="00374C50" w:rsidRPr="00DD69F4" w:rsidRDefault="00AC25D0" w:rsidP="00374C50">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Протяженность, м</w:t>
            </w:r>
          </w:p>
        </w:tc>
        <w:tc>
          <w:tcPr>
            <w:tcW w:w="809" w:type="pct"/>
            <w:tcBorders>
              <w:top w:val="single" w:sz="4" w:space="0" w:color="auto"/>
              <w:left w:val="nil"/>
              <w:bottom w:val="single" w:sz="4" w:space="0" w:color="auto"/>
              <w:right w:val="single" w:sz="4" w:space="0" w:color="auto"/>
            </w:tcBorders>
            <w:shd w:val="clear" w:color="auto" w:fill="auto"/>
            <w:vAlign w:val="center"/>
            <w:hideMark/>
          </w:tcPr>
          <w:p w:rsidR="00374C50" w:rsidRPr="00DD69F4" w:rsidRDefault="00374C50" w:rsidP="00374C50">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Материал</w:t>
            </w:r>
          </w:p>
        </w:tc>
        <w:tc>
          <w:tcPr>
            <w:tcW w:w="971" w:type="pct"/>
            <w:tcBorders>
              <w:top w:val="single" w:sz="4" w:space="0" w:color="auto"/>
              <w:left w:val="nil"/>
              <w:bottom w:val="single" w:sz="4" w:space="0" w:color="auto"/>
              <w:right w:val="single" w:sz="4" w:space="0" w:color="auto"/>
            </w:tcBorders>
            <w:shd w:val="clear" w:color="auto" w:fill="auto"/>
            <w:vAlign w:val="center"/>
            <w:hideMark/>
          </w:tcPr>
          <w:p w:rsidR="00374C50" w:rsidRPr="00DD69F4" w:rsidRDefault="00374C50" w:rsidP="00374C50">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Годы ввода в эксплуатацию</w:t>
            </w:r>
          </w:p>
        </w:tc>
      </w:tr>
      <w:tr w:rsidR="00AC25D0" w:rsidRPr="00DD69F4" w:rsidTr="00AC25D0">
        <w:trPr>
          <w:trHeight w:val="20"/>
        </w:trPr>
        <w:tc>
          <w:tcPr>
            <w:tcW w:w="360" w:type="pct"/>
            <w:tcBorders>
              <w:top w:val="nil"/>
              <w:left w:val="single" w:sz="4" w:space="0" w:color="auto"/>
              <w:bottom w:val="single" w:sz="4" w:space="0" w:color="auto"/>
              <w:right w:val="single" w:sz="4" w:space="0" w:color="auto"/>
            </w:tcBorders>
            <w:shd w:val="clear" w:color="auto" w:fill="auto"/>
            <w:vAlign w:val="center"/>
            <w:hideMark/>
          </w:tcPr>
          <w:p w:rsidR="00AC25D0" w:rsidRPr="00DD69F4" w:rsidRDefault="00AC25D0" w:rsidP="00AC25D0">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w:t>
            </w:r>
          </w:p>
        </w:tc>
        <w:tc>
          <w:tcPr>
            <w:tcW w:w="1140" w:type="pct"/>
            <w:tcBorders>
              <w:top w:val="nil"/>
              <w:left w:val="nil"/>
              <w:bottom w:val="single" w:sz="4" w:space="0" w:color="auto"/>
              <w:right w:val="single" w:sz="4" w:space="0" w:color="auto"/>
            </w:tcBorders>
            <w:shd w:val="clear" w:color="auto" w:fill="auto"/>
            <w:vAlign w:val="center"/>
            <w:hideMark/>
          </w:tcPr>
          <w:p w:rsidR="00AC25D0" w:rsidRPr="00DD69F4" w:rsidRDefault="004B7DD1" w:rsidP="00AC25D0">
            <w:pPr>
              <w:jc w:val="center"/>
              <w:rPr>
                <w:rFonts w:cs="Times New Roman"/>
                <w:sz w:val="20"/>
                <w:szCs w:val="20"/>
              </w:rPr>
            </w:pPr>
            <w:r>
              <w:rPr>
                <w:rFonts w:cs="Times New Roman"/>
                <w:sz w:val="20"/>
                <w:szCs w:val="20"/>
              </w:rPr>
              <w:t>№ 1 (</w:t>
            </w:r>
            <w:r w:rsidR="00AC25D0" w:rsidRPr="00DD69F4">
              <w:rPr>
                <w:rFonts w:cs="Times New Roman"/>
                <w:sz w:val="20"/>
                <w:szCs w:val="20"/>
              </w:rPr>
              <w:t>с. Туношна</w:t>
            </w:r>
            <w:r w:rsidR="00AC25D0">
              <w:rPr>
                <w:rFonts w:cs="Times New Roman"/>
                <w:sz w:val="20"/>
                <w:szCs w:val="20"/>
              </w:rPr>
              <w:t>)</w:t>
            </w:r>
          </w:p>
        </w:tc>
        <w:tc>
          <w:tcPr>
            <w:tcW w:w="703" w:type="pct"/>
            <w:tcBorders>
              <w:top w:val="nil"/>
              <w:left w:val="nil"/>
              <w:bottom w:val="single" w:sz="4" w:space="0" w:color="auto"/>
              <w:right w:val="single" w:sz="4" w:space="0" w:color="auto"/>
            </w:tcBorders>
            <w:shd w:val="clear" w:color="auto" w:fill="auto"/>
            <w:vAlign w:val="center"/>
            <w:hideMark/>
          </w:tcPr>
          <w:p w:rsidR="00AC25D0" w:rsidRPr="00DD69F4" w:rsidRDefault="00AC25D0" w:rsidP="00AC25D0">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150, 250, 300</w:t>
            </w:r>
          </w:p>
        </w:tc>
        <w:tc>
          <w:tcPr>
            <w:tcW w:w="1016" w:type="pct"/>
            <w:tcBorders>
              <w:top w:val="nil"/>
              <w:left w:val="nil"/>
              <w:bottom w:val="single" w:sz="4" w:space="0" w:color="auto"/>
              <w:right w:val="single" w:sz="4" w:space="0" w:color="auto"/>
            </w:tcBorders>
            <w:shd w:val="clear" w:color="auto" w:fill="auto"/>
            <w:vAlign w:val="center"/>
            <w:hideMark/>
          </w:tcPr>
          <w:p w:rsidR="00AC25D0" w:rsidRPr="00DD69F4" w:rsidRDefault="00AC25D0" w:rsidP="00AC25D0">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Pr="00DD69F4">
              <w:rPr>
                <w:rFonts w:eastAsia="Times New Roman" w:cs="Times New Roman"/>
                <w:color w:val="000000"/>
                <w:sz w:val="20"/>
                <w:szCs w:val="20"/>
                <w:lang w:eastAsia="ru-RU"/>
              </w:rPr>
              <w:t>70</w:t>
            </w:r>
            <w:r>
              <w:rPr>
                <w:rFonts w:eastAsia="Times New Roman" w:cs="Times New Roman"/>
                <w:color w:val="000000"/>
                <w:sz w:val="20"/>
                <w:szCs w:val="20"/>
                <w:lang w:eastAsia="ru-RU"/>
              </w:rPr>
              <w:t>0</w:t>
            </w:r>
          </w:p>
        </w:tc>
        <w:tc>
          <w:tcPr>
            <w:tcW w:w="809" w:type="pct"/>
            <w:tcBorders>
              <w:top w:val="nil"/>
              <w:left w:val="nil"/>
              <w:bottom w:val="single" w:sz="4" w:space="0" w:color="auto"/>
              <w:right w:val="single" w:sz="4" w:space="0" w:color="auto"/>
            </w:tcBorders>
            <w:shd w:val="clear" w:color="auto" w:fill="auto"/>
            <w:vAlign w:val="center"/>
            <w:hideMark/>
          </w:tcPr>
          <w:p w:rsidR="00AC25D0" w:rsidRPr="00DD69F4" w:rsidRDefault="00AC25D0" w:rsidP="00AC25D0">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чугун, керамика, сталь</w:t>
            </w:r>
          </w:p>
        </w:tc>
        <w:tc>
          <w:tcPr>
            <w:tcW w:w="971" w:type="pct"/>
            <w:tcBorders>
              <w:top w:val="nil"/>
              <w:left w:val="nil"/>
              <w:bottom w:val="single" w:sz="4" w:space="0" w:color="auto"/>
              <w:right w:val="single" w:sz="4" w:space="0" w:color="auto"/>
            </w:tcBorders>
            <w:shd w:val="clear" w:color="auto" w:fill="auto"/>
            <w:vAlign w:val="center"/>
            <w:hideMark/>
          </w:tcPr>
          <w:p w:rsidR="00AC25D0" w:rsidRPr="00DD69F4" w:rsidRDefault="00AC25D0" w:rsidP="00AC25D0">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1976</w:t>
            </w:r>
          </w:p>
        </w:tc>
      </w:tr>
      <w:tr w:rsidR="00AC25D0" w:rsidRPr="00DD69F4" w:rsidTr="00AC25D0">
        <w:trPr>
          <w:trHeight w:val="20"/>
        </w:trPr>
        <w:tc>
          <w:tcPr>
            <w:tcW w:w="360" w:type="pct"/>
            <w:tcBorders>
              <w:top w:val="nil"/>
              <w:left w:val="single" w:sz="4" w:space="0" w:color="auto"/>
              <w:bottom w:val="single" w:sz="4" w:space="0" w:color="auto"/>
              <w:right w:val="single" w:sz="4" w:space="0" w:color="auto"/>
            </w:tcBorders>
            <w:shd w:val="clear" w:color="auto" w:fill="auto"/>
            <w:vAlign w:val="center"/>
            <w:hideMark/>
          </w:tcPr>
          <w:p w:rsidR="00AC25D0" w:rsidRPr="00DD69F4" w:rsidRDefault="00AC25D0" w:rsidP="00AC25D0">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w:t>
            </w:r>
          </w:p>
        </w:tc>
        <w:tc>
          <w:tcPr>
            <w:tcW w:w="1140" w:type="pct"/>
            <w:tcBorders>
              <w:top w:val="nil"/>
              <w:left w:val="nil"/>
              <w:bottom w:val="single" w:sz="4" w:space="0" w:color="auto"/>
              <w:right w:val="single" w:sz="4" w:space="0" w:color="auto"/>
            </w:tcBorders>
            <w:shd w:val="clear" w:color="auto" w:fill="auto"/>
            <w:vAlign w:val="center"/>
            <w:hideMark/>
          </w:tcPr>
          <w:p w:rsidR="00AC25D0" w:rsidRPr="00DD69F4" w:rsidRDefault="00AC25D0" w:rsidP="00AC25D0">
            <w:pPr>
              <w:jc w:val="center"/>
              <w:rPr>
                <w:rFonts w:cs="Times New Roman"/>
                <w:sz w:val="20"/>
                <w:szCs w:val="20"/>
              </w:rPr>
            </w:pPr>
            <w:r>
              <w:rPr>
                <w:rFonts w:cs="Times New Roman"/>
                <w:sz w:val="20"/>
                <w:szCs w:val="20"/>
              </w:rPr>
              <w:t>№ 2 (</w:t>
            </w:r>
            <w:r w:rsidRPr="00DD69F4">
              <w:rPr>
                <w:rFonts w:cs="Times New Roman"/>
                <w:sz w:val="20"/>
                <w:szCs w:val="20"/>
              </w:rPr>
              <w:t>пос. Туношна-городок 26</w:t>
            </w:r>
            <w:r>
              <w:rPr>
                <w:rFonts w:cs="Times New Roman"/>
                <w:sz w:val="20"/>
                <w:szCs w:val="20"/>
              </w:rPr>
              <w:t>)</w:t>
            </w:r>
            <w:r w:rsidRPr="00DD69F4">
              <w:rPr>
                <w:rFonts w:cs="Times New Roman"/>
                <w:sz w:val="20"/>
                <w:szCs w:val="20"/>
              </w:rPr>
              <w:t xml:space="preserve"> </w:t>
            </w:r>
          </w:p>
        </w:tc>
        <w:tc>
          <w:tcPr>
            <w:tcW w:w="703" w:type="pct"/>
            <w:tcBorders>
              <w:top w:val="nil"/>
              <w:left w:val="nil"/>
              <w:bottom w:val="single" w:sz="4" w:space="0" w:color="auto"/>
              <w:right w:val="single" w:sz="4" w:space="0" w:color="auto"/>
            </w:tcBorders>
            <w:shd w:val="clear" w:color="auto" w:fill="auto"/>
            <w:vAlign w:val="center"/>
            <w:hideMark/>
          </w:tcPr>
          <w:p w:rsidR="00AC25D0" w:rsidRPr="00DD69F4" w:rsidRDefault="00AC25D0" w:rsidP="00AC25D0">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150, 250, 300</w:t>
            </w:r>
          </w:p>
        </w:tc>
        <w:tc>
          <w:tcPr>
            <w:tcW w:w="1016" w:type="pct"/>
            <w:tcBorders>
              <w:top w:val="nil"/>
              <w:left w:val="nil"/>
              <w:bottom w:val="single" w:sz="4" w:space="0" w:color="auto"/>
              <w:right w:val="single" w:sz="4" w:space="0" w:color="auto"/>
            </w:tcBorders>
            <w:shd w:val="clear" w:color="auto" w:fill="auto"/>
            <w:vAlign w:val="center"/>
            <w:hideMark/>
          </w:tcPr>
          <w:p w:rsidR="00AC25D0" w:rsidRPr="00DD69F4" w:rsidRDefault="00AC25D0" w:rsidP="00AC25D0">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w:t>
            </w:r>
            <w:r w:rsidRPr="00DD69F4">
              <w:rPr>
                <w:rFonts w:eastAsia="Times New Roman" w:cs="Times New Roman"/>
                <w:color w:val="000000"/>
                <w:sz w:val="20"/>
                <w:szCs w:val="20"/>
                <w:lang w:eastAsia="ru-RU"/>
              </w:rPr>
              <w:t>733</w:t>
            </w:r>
          </w:p>
        </w:tc>
        <w:tc>
          <w:tcPr>
            <w:tcW w:w="809" w:type="pct"/>
            <w:tcBorders>
              <w:top w:val="nil"/>
              <w:left w:val="nil"/>
              <w:bottom w:val="single" w:sz="4" w:space="0" w:color="auto"/>
              <w:right w:val="single" w:sz="4" w:space="0" w:color="auto"/>
            </w:tcBorders>
            <w:shd w:val="clear" w:color="auto" w:fill="auto"/>
            <w:vAlign w:val="center"/>
            <w:hideMark/>
          </w:tcPr>
          <w:p w:rsidR="00AC25D0" w:rsidRPr="00DD69F4" w:rsidRDefault="00AC25D0" w:rsidP="00AC25D0">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чугун, керамика, сталь</w:t>
            </w:r>
          </w:p>
        </w:tc>
        <w:tc>
          <w:tcPr>
            <w:tcW w:w="971" w:type="pct"/>
            <w:tcBorders>
              <w:top w:val="nil"/>
              <w:left w:val="nil"/>
              <w:bottom w:val="single" w:sz="4" w:space="0" w:color="auto"/>
              <w:right w:val="single" w:sz="4" w:space="0" w:color="auto"/>
            </w:tcBorders>
            <w:shd w:val="clear" w:color="auto" w:fill="auto"/>
            <w:vAlign w:val="center"/>
            <w:hideMark/>
          </w:tcPr>
          <w:p w:rsidR="00AC25D0" w:rsidRPr="00DD69F4" w:rsidRDefault="00AC25D0" w:rsidP="00AC25D0">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1976</w:t>
            </w:r>
          </w:p>
        </w:tc>
      </w:tr>
      <w:tr w:rsidR="00AC25D0" w:rsidRPr="00DD69F4" w:rsidTr="00AC25D0">
        <w:trPr>
          <w:trHeight w:val="20"/>
        </w:trPr>
        <w:tc>
          <w:tcPr>
            <w:tcW w:w="360" w:type="pct"/>
            <w:tcBorders>
              <w:top w:val="nil"/>
              <w:left w:val="single" w:sz="4" w:space="0" w:color="auto"/>
              <w:bottom w:val="single" w:sz="4" w:space="0" w:color="auto"/>
              <w:right w:val="single" w:sz="4" w:space="0" w:color="auto"/>
            </w:tcBorders>
            <w:shd w:val="clear" w:color="auto" w:fill="auto"/>
            <w:vAlign w:val="center"/>
            <w:hideMark/>
          </w:tcPr>
          <w:p w:rsidR="00AC25D0" w:rsidRPr="00DD69F4" w:rsidRDefault="00AC25D0" w:rsidP="00AC25D0">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3</w:t>
            </w:r>
          </w:p>
        </w:tc>
        <w:tc>
          <w:tcPr>
            <w:tcW w:w="1140" w:type="pct"/>
            <w:tcBorders>
              <w:top w:val="nil"/>
              <w:left w:val="nil"/>
              <w:bottom w:val="single" w:sz="4" w:space="0" w:color="auto"/>
              <w:right w:val="single" w:sz="4" w:space="0" w:color="auto"/>
            </w:tcBorders>
            <w:shd w:val="clear" w:color="auto" w:fill="auto"/>
            <w:vAlign w:val="center"/>
            <w:hideMark/>
          </w:tcPr>
          <w:p w:rsidR="00AC25D0" w:rsidRPr="00DD69F4" w:rsidRDefault="00AC25D0" w:rsidP="00AC25D0">
            <w:pPr>
              <w:jc w:val="center"/>
              <w:rPr>
                <w:rFonts w:cs="Times New Roman"/>
                <w:sz w:val="20"/>
                <w:szCs w:val="20"/>
              </w:rPr>
            </w:pPr>
            <w:r>
              <w:rPr>
                <w:rFonts w:cs="Times New Roman"/>
                <w:sz w:val="20"/>
                <w:szCs w:val="20"/>
              </w:rPr>
              <w:t>№ 3 (</w:t>
            </w:r>
            <w:r w:rsidRPr="00DD69F4">
              <w:rPr>
                <w:rFonts w:cs="Times New Roman"/>
                <w:sz w:val="20"/>
                <w:szCs w:val="20"/>
              </w:rPr>
              <w:t>дер. Мокеевское</w:t>
            </w:r>
            <w:r>
              <w:rPr>
                <w:rFonts w:cs="Times New Roman"/>
                <w:sz w:val="20"/>
                <w:szCs w:val="20"/>
              </w:rPr>
              <w:t>)</w:t>
            </w:r>
          </w:p>
        </w:tc>
        <w:tc>
          <w:tcPr>
            <w:tcW w:w="703" w:type="pct"/>
            <w:tcBorders>
              <w:top w:val="nil"/>
              <w:left w:val="nil"/>
              <w:bottom w:val="single" w:sz="4" w:space="0" w:color="auto"/>
              <w:right w:val="single" w:sz="4" w:space="0" w:color="auto"/>
            </w:tcBorders>
            <w:shd w:val="clear" w:color="auto" w:fill="auto"/>
            <w:vAlign w:val="center"/>
            <w:hideMark/>
          </w:tcPr>
          <w:p w:rsidR="00AC25D0" w:rsidRPr="00DD69F4" w:rsidRDefault="00AC25D0" w:rsidP="00AC25D0">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150, 250, 300</w:t>
            </w:r>
          </w:p>
        </w:tc>
        <w:tc>
          <w:tcPr>
            <w:tcW w:w="1016" w:type="pct"/>
            <w:tcBorders>
              <w:top w:val="nil"/>
              <w:left w:val="nil"/>
              <w:bottom w:val="single" w:sz="4" w:space="0" w:color="auto"/>
              <w:right w:val="single" w:sz="4" w:space="0" w:color="auto"/>
            </w:tcBorders>
            <w:shd w:val="clear" w:color="auto" w:fill="auto"/>
            <w:vAlign w:val="center"/>
            <w:hideMark/>
          </w:tcPr>
          <w:p w:rsidR="00AC25D0" w:rsidRPr="00DD69F4" w:rsidRDefault="00AC25D0" w:rsidP="00AC25D0">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w:t>
            </w:r>
            <w:r w:rsidRPr="00DD69F4">
              <w:rPr>
                <w:rFonts w:eastAsia="Times New Roman" w:cs="Times New Roman"/>
                <w:color w:val="000000"/>
                <w:sz w:val="20"/>
                <w:szCs w:val="20"/>
                <w:lang w:eastAsia="ru-RU"/>
              </w:rPr>
              <w:t>311</w:t>
            </w:r>
          </w:p>
        </w:tc>
        <w:tc>
          <w:tcPr>
            <w:tcW w:w="809" w:type="pct"/>
            <w:tcBorders>
              <w:top w:val="nil"/>
              <w:left w:val="nil"/>
              <w:bottom w:val="single" w:sz="4" w:space="0" w:color="auto"/>
              <w:right w:val="single" w:sz="4" w:space="0" w:color="auto"/>
            </w:tcBorders>
            <w:shd w:val="clear" w:color="auto" w:fill="auto"/>
            <w:vAlign w:val="center"/>
            <w:hideMark/>
          </w:tcPr>
          <w:p w:rsidR="00AC25D0" w:rsidRPr="00DD69F4" w:rsidRDefault="00AC25D0" w:rsidP="00AC25D0">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чугун, керамика, сталь</w:t>
            </w:r>
          </w:p>
        </w:tc>
        <w:tc>
          <w:tcPr>
            <w:tcW w:w="971" w:type="pct"/>
            <w:tcBorders>
              <w:top w:val="nil"/>
              <w:left w:val="nil"/>
              <w:bottom w:val="single" w:sz="4" w:space="0" w:color="auto"/>
              <w:right w:val="single" w:sz="4" w:space="0" w:color="auto"/>
            </w:tcBorders>
            <w:shd w:val="clear" w:color="auto" w:fill="auto"/>
            <w:vAlign w:val="center"/>
            <w:hideMark/>
          </w:tcPr>
          <w:p w:rsidR="00AC25D0" w:rsidRPr="00DD69F4" w:rsidRDefault="00AC25D0" w:rsidP="00AC25D0">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1975</w:t>
            </w:r>
          </w:p>
        </w:tc>
      </w:tr>
    </w:tbl>
    <w:p w:rsidR="00133D77" w:rsidRPr="00DD69F4" w:rsidRDefault="00133D77" w:rsidP="00CD0A48">
      <w:pPr>
        <w:pStyle w:val="aa"/>
        <w:spacing w:before="240"/>
      </w:pPr>
      <w:r w:rsidRPr="00DD69F4">
        <w:t xml:space="preserve">Протяженность сетей ЦСВО на территории СП </w:t>
      </w:r>
      <w:r w:rsidR="00374C50" w:rsidRPr="00DD69F4">
        <w:t>Туношенское</w:t>
      </w:r>
      <w:r w:rsidRPr="00DD69F4">
        <w:t xml:space="preserve"> составляет:</w:t>
      </w:r>
    </w:p>
    <w:p w:rsidR="00133D77" w:rsidRPr="00DD69F4" w:rsidRDefault="00133D77" w:rsidP="00B41495">
      <w:pPr>
        <w:pStyle w:val="aa"/>
        <w:numPr>
          <w:ilvl w:val="0"/>
          <w:numId w:val="33"/>
        </w:numPr>
      </w:pPr>
      <w:r w:rsidRPr="00DD69F4">
        <w:t xml:space="preserve">диаметром до </w:t>
      </w:r>
      <w:r w:rsidR="00374C50" w:rsidRPr="00DD69F4">
        <w:t>300</w:t>
      </w:r>
      <w:r w:rsidRPr="00DD69F4">
        <w:t xml:space="preserve"> мм – </w:t>
      </w:r>
      <w:r w:rsidR="00AC25D0">
        <w:t>9</w:t>
      </w:r>
      <w:r w:rsidR="00374C50" w:rsidRPr="00DD69F4">
        <w:t>744</w:t>
      </w:r>
      <w:r w:rsidRPr="00DD69F4">
        <w:t xml:space="preserve"> </w:t>
      </w:r>
      <w:r w:rsidR="00374C50" w:rsidRPr="00DD69F4">
        <w:t>к</w:t>
      </w:r>
      <w:r w:rsidRPr="00DD69F4">
        <w:t xml:space="preserve">м, материал – </w:t>
      </w:r>
      <w:r w:rsidR="00374C50" w:rsidRPr="00DD69F4">
        <w:t>чугун, керамика, сталь</w:t>
      </w:r>
      <w:r w:rsidRPr="00DD69F4">
        <w:t xml:space="preserve">, годы ввода в эксплуатацию – </w:t>
      </w:r>
      <w:r w:rsidR="00374C50" w:rsidRPr="00DD69F4">
        <w:t>1975-1976</w:t>
      </w:r>
      <w:r w:rsidR="00AC25D0">
        <w:t xml:space="preserve"> гг</w:t>
      </w:r>
      <w:r w:rsidRPr="00DD69F4">
        <w:t>.</w:t>
      </w:r>
    </w:p>
    <w:p w:rsidR="00133D77" w:rsidRPr="00DD69F4" w:rsidRDefault="00133D77" w:rsidP="00A65054">
      <w:pPr>
        <w:pStyle w:val="2"/>
        <w:rPr>
          <w:rFonts w:cs="Times New Roman"/>
        </w:rPr>
      </w:pPr>
      <w:bookmarkStart w:id="197" w:name="_Toc511724821"/>
      <w:r w:rsidRPr="00DD69F4">
        <w:rPr>
          <w:rFonts w:cs="Times New Roman"/>
        </w:rPr>
        <w:t>Оценка безопасности и надежности объектов централизованной системы водоотведения и их управляемости</w:t>
      </w:r>
      <w:bookmarkEnd w:id="197"/>
    </w:p>
    <w:p w:rsidR="00133D77" w:rsidRPr="00DD69F4" w:rsidRDefault="00133D77" w:rsidP="00133D77">
      <w:pPr>
        <w:pStyle w:val="aa"/>
      </w:pPr>
      <w:r w:rsidRPr="00DD69F4">
        <w:t xml:space="preserve">В целом ЦСВО ВО, расположенные на территории СП </w:t>
      </w:r>
      <w:r w:rsidR="001726AD" w:rsidRPr="00DD69F4">
        <w:t>Туношенское</w:t>
      </w:r>
      <w:r w:rsidRPr="00DD69F4">
        <w:t xml:space="preserve">, можно охарактеризовать как </w:t>
      </w:r>
      <w:r w:rsidR="001726AD" w:rsidRPr="00DD69F4">
        <w:t xml:space="preserve">не </w:t>
      </w:r>
      <w:r w:rsidR="00AC25D0">
        <w:t xml:space="preserve">надежные, </w:t>
      </w:r>
      <w:r w:rsidRPr="00DD69F4">
        <w:t>без форсирования темпов замены изношенных участков и элементов сетей и оборудования на объектах, внедрения систем диспетчеризации и автоматизации ситуация будет ухудшаться. Мероприятия по улучшению показателей безопасности и надежности, а также ожидаемый от реализации данных мероприятий эффект от них рассмотрены в разделах 12 и 15 соответственно.</w:t>
      </w:r>
    </w:p>
    <w:p w:rsidR="00133D77" w:rsidRPr="00DD69F4" w:rsidRDefault="00133D77" w:rsidP="00A65054">
      <w:pPr>
        <w:pStyle w:val="2"/>
        <w:rPr>
          <w:rFonts w:cs="Times New Roman"/>
        </w:rPr>
      </w:pPr>
      <w:bookmarkStart w:id="198" w:name="_Toc511724822"/>
      <w:r w:rsidRPr="00DD69F4">
        <w:rPr>
          <w:rFonts w:cs="Times New Roman"/>
        </w:rPr>
        <w:t>Оценка воздействия сбросов сточных вод через централизованную систему водоотведения на окружающую среду</w:t>
      </w:r>
      <w:bookmarkEnd w:id="198"/>
    </w:p>
    <w:p w:rsidR="00133D77" w:rsidRPr="00DD69F4" w:rsidRDefault="00133D77" w:rsidP="00133D77">
      <w:pPr>
        <w:pStyle w:val="aa"/>
      </w:pPr>
      <w:r w:rsidRPr="00DD69F4">
        <w:t xml:space="preserve">Произвести оценку воздействия сбросов сточных вод через ЦСВО, расположенные на территории СП </w:t>
      </w:r>
      <w:r w:rsidR="001726AD" w:rsidRPr="00DD69F4">
        <w:t>Туношенское</w:t>
      </w:r>
      <w:r w:rsidRPr="00DD69F4">
        <w:t>, на окружающую среду невозможно ввиду не предоставления результатов анализов проб сточных вод, прошедших очистку и сбрасываемых в водные объекты.</w:t>
      </w:r>
    </w:p>
    <w:p w:rsidR="00133D77" w:rsidRPr="00DD69F4" w:rsidRDefault="00133D77" w:rsidP="00A65054">
      <w:pPr>
        <w:pStyle w:val="2"/>
        <w:rPr>
          <w:rFonts w:cs="Times New Roman"/>
        </w:rPr>
      </w:pPr>
      <w:bookmarkStart w:id="199" w:name="_Toc511724823"/>
      <w:r w:rsidRPr="00DD69F4">
        <w:rPr>
          <w:rFonts w:cs="Times New Roman"/>
        </w:rPr>
        <w:t>Описание территорий муниципального образования, не охваченных централизованной системой водоотведения</w:t>
      </w:r>
      <w:bookmarkEnd w:id="199"/>
    </w:p>
    <w:p w:rsidR="00133D77" w:rsidRPr="00DD69F4" w:rsidRDefault="00133D77" w:rsidP="001726AD">
      <w:pPr>
        <w:pStyle w:val="aa"/>
      </w:pPr>
      <w:r w:rsidRPr="00DD69F4">
        <w:t xml:space="preserve">На территории СП </w:t>
      </w:r>
      <w:r w:rsidR="001726AD" w:rsidRPr="00DD69F4">
        <w:t>Туношенсоке</w:t>
      </w:r>
      <w:r w:rsidRPr="00DD69F4">
        <w:t xml:space="preserve"> ЦСВО есть только в </w:t>
      </w:r>
      <w:r w:rsidR="001726AD" w:rsidRPr="00DD69F4">
        <w:t xml:space="preserve">с. Туношна, пос. Туношна-городок 26, </w:t>
      </w:r>
      <w:r w:rsidR="00757E94">
        <w:t>дер.</w:t>
      </w:r>
      <w:r w:rsidR="001726AD" w:rsidRPr="00DD69F4">
        <w:t xml:space="preserve"> Мокеевское.</w:t>
      </w:r>
    </w:p>
    <w:p w:rsidR="00133D77" w:rsidRPr="00DD69F4" w:rsidRDefault="00133D77" w:rsidP="00133D77">
      <w:pPr>
        <w:pStyle w:val="aa"/>
      </w:pPr>
      <w:r w:rsidRPr="00DD69F4">
        <w:t xml:space="preserve">Перечень населенных пунктов СП </w:t>
      </w:r>
      <w:r w:rsidR="001726AD" w:rsidRPr="00DD69F4">
        <w:t>Туношенское</w:t>
      </w:r>
      <w:r w:rsidRPr="00DD69F4">
        <w:t>, на территориях которых ЦСВО отсутствуют, приведен в таблице ниже.</w:t>
      </w:r>
    </w:p>
    <w:p w:rsidR="00133D77" w:rsidRPr="00DD69F4" w:rsidRDefault="00133D77" w:rsidP="00133D77">
      <w:pPr>
        <w:pStyle w:val="aa"/>
        <w:keepNext/>
        <w:spacing w:after="0"/>
        <w:ind w:firstLine="0"/>
      </w:pPr>
      <w:bookmarkStart w:id="200" w:name="_Toc511724910"/>
      <w:r w:rsidRPr="00DD69F4">
        <w:t xml:space="preserve">Таблица </w:t>
      </w:r>
      <w:fldSimple w:instr=" STYLEREF 1 \s ">
        <w:r w:rsidR="003F0272">
          <w:rPr>
            <w:noProof/>
          </w:rPr>
          <w:t>1</w:t>
        </w:r>
      </w:fldSimple>
      <w:r w:rsidRPr="00DD69F4">
        <w:t>.</w:t>
      </w:r>
      <w:fldSimple w:instr=" SEQ Таблица \* ARABIC \s 1 ">
        <w:r w:rsidR="003F0272">
          <w:rPr>
            <w:noProof/>
          </w:rPr>
          <w:t>6</w:t>
        </w:r>
      </w:fldSimple>
      <w:r w:rsidRPr="00DD69F4">
        <w:rPr>
          <w:noProof/>
        </w:rPr>
        <w:t xml:space="preserve"> – </w:t>
      </w:r>
      <w:r w:rsidRPr="00DD69F4">
        <w:t xml:space="preserve">Перечень НП СП </w:t>
      </w:r>
      <w:r w:rsidR="001726AD" w:rsidRPr="00DD69F4">
        <w:t>Туношенское</w:t>
      </w:r>
      <w:r w:rsidRPr="00DD69F4">
        <w:t>, на территориях которых ЦСВО отсутствуют</w:t>
      </w:r>
      <w:bookmarkEnd w:id="200"/>
    </w:p>
    <w:tbl>
      <w:tblPr>
        <w:tblW w:w="5000" w:type="pct"/>
        <w:tblLook w:val="04A0" w:firstRow="1" w:lastRow="0" w:firstColumn="1" w:lastColumn="0" w:noHBand="0" w:noVBand="1"/>
      </w:tblPr>
      <w:tblGrid>
        <w:gridCol w:w="1689"/>
        <w:gridCol w:w="8164"/>
      </w:tblGrid>
      <w:tr w:rsidR="001726AD" w:rsidRPr="00DD69F4" w:rsidTr="001726AD">
        <w:trPr>
          <w:trHeight w:val="20"/>
        </w:trPr>
        <w:tc>
          <w:tcPr>
            <w:tcW w:w="8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 п.п.</w:t>
            </w:r>
          </w:p>
        </w:tc>
        <w:tc>
          <w:tcPr>
            <w:tcW w:w="4143" w:type="pct"/>
            <w:tcBorders>
              <w:top w:val="single" w:sz="4" w:space="0" w:color="auto"/>
              <w:left w:val="nil"/>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b/>
                <w:bCs/>
                <w:color w:val="000000"/>
                <w:sz w:val="20"/>
                <w:szCs w:val="20"/>
                <w:lang w:eastAsia="ru-RU"/>
              </w:rPr>
            </w:pPr>
            <w:r w:rsidRPr="00DD69F4">
              <w:rPr>
                <w:rFonts w:eastAsia="Times New Roman" w:cs="Times New Roman"/>
                <w:b/>
                <w:bCs/>
                <w:color w:val="000000"/>
                <w:sz w:val="20"/>
                <w:szCs w:val="20"/>
                <w:lang w:eastAsia="ru-RU"/>
              </w:rPr>
              <w:t>Наименование НП</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Акишино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станция Лютово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3</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Алексеевское</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4</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Анискино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5</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Бердицино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6</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Большая</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7</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Бреховская</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8</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Васильево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9</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посёлок Волга</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10</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Воробино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11</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село Высоцкое</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12</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Дмитриево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13</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посёлок Дорожный</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14</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Жабино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15</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Заборное</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16</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Исаково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17</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Исаково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18</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Ключи</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19</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Когаево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20</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Коргиш</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21</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село Красное</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22</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Куричьево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23</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село Лютово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24</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Малышево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25</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Мальгино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26</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Мигачево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27</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Мутовки</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28</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Новоселки</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29</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Облесцево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30</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Образцово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31</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Орлово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32</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Палутино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33</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Пашино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34</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Петраково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35</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село Петрово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36</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Погорелки</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37</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Поляны</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38</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Приволье</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39</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Росляково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40</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Рохма</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41</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Сатыево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42</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Семеновское</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43</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село Сеславино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44</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Скородумки</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45</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село Сопелки</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46</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Сорокино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47</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Софряково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48</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Студеново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49</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Твердино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50</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Телищево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51</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станция Телищево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52</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Торговцево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53</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Усково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54</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Ушаково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1726AD" w:rsidP="001726AD">
            <w:pPr>
              <w:spacing w:line="240" w:lineRule="auto"/>
              <w:jc w:val="center"/>
              <w:rPr>
                <w:rFonts w:eastAsia="Times New Roman" w:cs="Times New Roman"/>
                <w:color w:val="000000"/>
                <w:sz w:val="20"/>
                <w:szCs w:val="20"/>
                <w:lang w:eastAsia="ru-RU"/>
              </w:rPr>
            </w:pPr>
            <w:r w:rsidRPr="00DD69F4">
              <w:rPr>
                <w:rFonts w:eastAsia="Times New Roman" w:cs="Times New Roman"/>
                <w:color w:val="000000"/>
                <w:sz w:val="20"/>
                <w:szCs w:val="20"/>
                <w:lang w:eastAsia="ru-RU"/>
              </w:rPr>
              <w:t>5</w:t>
            </w:r>
            <w:r w:rsidR="00F534C7">
              <w:rPr>
                <w:rFonts w:eastAsia="Times New Roman" w:cs="Times New Roman"/>
                <w:color w:val="000000"/>
                <w:sz w:val="20"/>
                <w:szCs w:val="20"/>
                <w:lang w:eastAsia="ru-RU"/>
              </w:rPr>
              <w:t>5</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Федоровское</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56</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Харлово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57</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Чернеево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58</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Щипцово</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59</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Юрьевское</w:t>
            </w:r>
          </w:p>
        </w:tc>
      </w:tr>
      <w:tr w:rsidR="001726AD" w:rsidRPr="00DD69F4" w:rsidTr="001726AD">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60</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Яковлево</w:t>
            </w:r>
          </w:p>
        </w:tc>
      </w:tr>
      <w:tr w:rsidR="001726AD" w:rsidRPr="00DD69F4" w:rsidTr="00E96B30">
        <w:trPr>
          <w:trHeight w:val="20"/>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1726AD" w:rsidRPr="00DD69F4" w:rsidRDefault="00F534C7"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61</w:t>
            </w:r>
          </w:p>
        </w:tc>
        <w:tc>
          <w:tcPr>
            <w:tcW w:w="4143" w:type="pct"/>
            <w:tcBorders>
              <w:top w:val="nil"/>
              <w:left w:val="nil"/>
              <w:bottom w:val="single" w:sz="4" w:space="0" w:color="auto"/>
              <w:right w:val="single" w:sz="4" w:space="0" w:color="auto"/>
            </w:tcBorders>
            <w:shd w:val="clear" w:color="auto" w:fill="auto"/>
            <w:vAlign w:val="center"/>
            <w:hideMark/>
          </w:tcPr>
          <w:p w:rsidR="001726AD" w:rsidRPr="00DD69F4" w:rsidRDefault="00E6308C"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001726AD" w:rsidRPr="00DD69F4">
              <w:rPr>
                <w:rFonts w:eastAsia="Times New Roman" w:cs="Times New Roman"/>
                <w:color w:val="000000"/>
                <w:sz w:val="20"/>
                <w:szCs w:val="20"/>
                <w:lang w:eastAsia="ru-RU"/>
              </w:rPr>
              <w:t xml:space="preserve"> Ярцево</w:t>
            </w:r>
          </w:p>
        </w:tc>
      </w:tr>
      <w:tr w:rsidR="00E96B30" w:rsidRPr="00DD69F4" w:rsidTr="00E96B30">
        <w:trPr>
          <w:trHeight w:val="20"/>
        </w:trPr>
        <w:tc>
          <w:tcPr>
            <w:tcW w:w="857" w:type="pct"/>
            <w:tcBorders>
              <w:top w:val="single" w:sz="4" w:space="0" w:color="auto"/>
              <w:left w:val="single" w:sz="4" w:space="0" w:color="auto"/>
              <w:bottom w:val="single" w:sz="4" w:space="0" w:color="auto"/>
              <w:right w:val="single" w:sz="4" w:space="0" w:color="auto"/>
            </w:tcBorders>
            <w:shd w:val="clear" w:color="auto" w:fill="auto"/>
            <w:vAlign w:val="center"/>
          </w:tcPr>
          <w:p w:rsidR="00E96B30" w:rsidRDefault="00E96B30" w:rsidP="001726AD">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62</w:t>
            </w:r>
          </w:p>
        </w:tc>
        <w:tc>
          <w:tcPr>
            <w:tcW w:w="4143" w:type="pct"/>
            <w:tcBorders>
              <w:top w:val="single" w:sz="4" w:space="0" w:color="auto"/>
              <w:left w:val="nil"/>
              <w:bottom w:val="single" w:sz="4" w:space="0" w:color="auto"/>
              <w:right w:val="single" w:sz="4" w:space="0" w:color="auto"/>
            </w:tcBorders>
            <w:shd w:val="clear" w:color="auto" w:fill="auto"/>
            <w:vAlign w:val="center"/>
          </w:tcPr>
          <w:p w:rsidR="00E96B30" w:rsidRDefault="00E96B30" w:rsidP="00E96B30">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дер. </w:t>
            </w:r>
            <w:r w:rsidRPr="00DD69F4">
              <w:rPr>
                <w:rFonts w:eastAsia="Times New Roman" w:cs="Times New Roman"/>
                <w:color w:val="000000"/>
                <w:sz w:val="20"/>
                <w:szCs w:val="20"/>
                <w:lang w:eastAsia="ru-RU"/>
              </w:rPr>
              <w:t xml:space="preserve"> </w:t>
            </w:r>
            <w:r>
              <w:rPr>
                <w:rFonts w:eastAsia="Times New Roman" w:cs="Times New Roman"/>
                <w:color w:val="000000"/>
                <w:sz w:val="20"/>
                <w:szCs w:val="20"/>
                <w:lang w:eastAsia="ru-RU"/>
              </w:rPr>
              <w:t>Мужево</w:t>
            </w:r>
          </w:p>
        </w:tc>
      </w:tr>
    </w:tbl>
    <w:p w:rsidR="00133D77" w:rsidRPr="00DD69F4" w:rsidRDefault="00133D77" w:rsidP="00A65054">
      <w:pPr>
        <w:pStyle w:val="2"/>
        <w:rPr>
          <w:rFonts w:cs="Times New Roman"/>
        </w:rPr>
      </w:pPr>
      <w:bookmarkStart w:id="201" w:name="_Toc511724824"/>
      <w:r w:rsidRPr="00DD69F4">
        <w:rPr>
          <w:rFonts w:cs="Times New Roman"/>
        </w:rPr>
        <w:t>Описание существующих технических и технологических проблем системы водоотведения поселения, городского округа</w:t>
      </w:r>
      <w:bookmarkEnd w:id="201"/>
    </w:p>
    <w:p w:rsidR="00133D77" w:rsidRPr="00DD69F4" w:rsidRDefault="00133D77" w:rsidP="00133D77">
      <w:pPr>
        <w:pStyle w:val="aa"/>
      </w:pPr>
      <w:r w:rsidRPr="00DD69F4">
        <w:t xml:space="preserve">Основными техническими и технологическими проблемами функционирования ЦСВО, расположенных на территории СП </w:t>
      </w:r>
      <w:r w:rsidR="001726AD" w:rsidRPr="00DD69F4">
        <w:t>Туношенское</w:t>
      </w:r>
      <w:r w:rsidRPr="00DD69F4">
        <w:t>, являются:</w:t>
      </w:r>
    </w:p>
    <w:p w:rsidR="001726AD" w:rsidRPr="00DD69F4" w:rsidRDefault="001726AD" w:rsidP="00B41495">
      <w:pPr>
        <w:pStyle w:val="a3"/>
        <w:numPr>
          <w:ilvl w:val="0"/>
          <w:numId w:val="33"/>
        </w:numPr>
        <w:spacing w:after="200"/>
        <w:rPr>
          <w:rFonts w:eastAsiaTheme="minorHAnsi" w:cs="Times New Roman"/>
          <w:szCs w:val="24"/>
        </w:rPr>
      </w:pPr>
      <w:r w:rsidRPr="00DD69F4">
        <w:rPr>
          <w:rFonts w:eastAsiaTheme="minorHAnsi" w:cs="Times New Roman"/>
          <w:szCs w:val="24"/>
        </w:rPr>
        <w:t>низкий процент населения, обеспеченного системой централизованной канализации;</w:t>
      </w:r>
    </w:p>
    <w:p w:rsidR="001726AD" w:rsidRPr="00DD69F4" w:rsidRDefault="001726AD" w:rsidP="00B41495">
      <w:pPr>
        <w:pStyle w:val="a3"/>
        <w:numPr>
          <w:ilvl w:val="0"/>
          <w:numId w:val="33"/>
        </w:numPr>
        <w:spacing w:after="200"/>
        <w:rPr>
          <w:rFonts w:eastAsiaTheme="minorHAnsi" w:cs="Times New Roman"/>
          <w:szCs w:val="24"/>
        </w:rPr>
      </w:pPr>
      <w:r w:rsidRPr="00DD69F4">
        <w:rPr>
          <w:rFonts w:eastAsiaTheme="minorHAnsi" w:cs="Times New Roman"/>
          <w:szCs w:val="24"/>
        </w:rPr>
        <w:t>высокий износ оборудования и сетей водоотведения в сельском поселении;</w:t>
      </w:r>
    </w:p>
    <w:p w:rsidR="001726AD" w:rsidRPr="00DD69F4" w:rsidRDefault="001726AD" w:rsidP="00B41495">
      <w:pPr>
        <w:pStyle w:val="a3"/>
        <w:numPr>
          <w:ilvl w:val="0"/>
          <w:numId w:val="33"/>
        </w:numPr>
        <w:spacing w:after="200"/>
        <w:rPr>
          <w:rFonts w:eastAsiaTheme="minorHAnsi" w:cs="Times New Roman"/>
          <w:szCs w:val="24"/>
        </w:rPr>
      </w:pPr>
      <w:r w:rsidRPr="00DD69F4">
        <w:rPr>
          <w:rFonts w:eastAsiaTheme="minorHAnsi" w:cs="Times New Roman"/>
          <w:szCs w:val="24"/>
        </w:rPr>
        <w:t>очистные сооружения требуют полной реконструкции;</w:t>
      </w:r>
    </w:p>
    <w:p w:rsidR="001726AD" w:rsidRPr="00DD69F4" w:rsidRDefault="001726AD" w:rsidP="00B41495">
      <w:pPr>
        <w:pStyle w:val="a3"/>
        <w:numPr>
          <w:ilvl w:val="0"/>
          <w:numId w:val="33"/>
        </w:numPr>
        <w:spacing w:after="200"/>
        <w:rPr>
          <w:rFonts w:eastAsiaTheme="minorHAnsi" w:cs="Times New Roman"/>
          <w:szCs w:val="24"/>
        </w:rPr>
      </w:pPr>
      <w:r w:rsidRPr="00DD69F4">
        <w:rPr>
          <w:rFonts w:eastAsiaTheme="minorHAnsi" w:cs="Times New Roman"/>
          <w:szCs w:val="24"/>
        </w:rPr>
        <w:t>преобладающее место в системе канализации отведено уборным с выгребными ямами, частично септиками. В связи с этим возможно загрязнение поверхностных и подземных вод, почв, нет возможности организовать учет количества стоков;</w:t>
      </w:r>
    </w:p>
    <w:p w:rsidR="001726AD" w:rsidRPr="00DD69F4" w:rsidRDefault="001726AD" w:rsidP="00B41495">
      <w:pPr>
        <w:pStyle w:val="a3"/>
        <w:numPr>
          <w:ilvl w:val="0"/>
          <w:numId w:val="33"/>
        </w:numPr>
        <w:spacing w:after="200"/>
        <w:rPr>
          <w:rFonts w:eastAsiaTheme="minorHAnsi" w:cs="Times New Roman"/>
          <w:szCs w:val="24"/>
        </w:rPr>
      </w:pPr>
      <w:r w:rsidRPr="00DD69F4">
        <w:rPr>
          <w:rFonts w:eastAsiaTheme="minorHAnsi" w:cs="Times New Roman"/>
          <w:szCs w:val="24"/>
        </w:rPr>
        <w:t>неконтролируемый сброс в водные источники неочищенных дождевых и талых вод, в связи с отсутствием во многих населенных пунктах централизованной системы дождевой канализации и очистных сооружений поверхностного стока, что также существенно увеличивает нагрузку на действующую систему бытовой канализации;</w:t>
      </w:r>
    </w:p>
    <w:p w:rsidR="001726AD" w:rsidRPr="00DD69F4" w:rsidRDefault="001726AD" w:rsidP="00B41495">
      <w:pPr>
        <w:pStyle w:val="a3"/>
        <w:numPr>
          <w:ilvl w:val="0"/>
          <w:numId w:val="33"/>
        </w:numPr>
        <w:spacing w:after="200"/>
        <w:rPr>
          <w:rFonts w:eastAsiaTheme="minorHAnsi" w:cs="Times New Roman"/>
          <w:szCs w:val="24"/>
        </w:rPr>
      </w:pPr>
      <w:r w:rsidRPr="00DD69F4">
        <w:rPr>
          <w:rFonts w:eastAsiaTheme="minorHAnsi" w:cs="Times New Roman"/>
          <w:szCs w:val="24"/>
        </w:rPr>
        <w:t>низкий охват объектов и абонентов централизованной системы водоотведения приборами учета перекачиваемых / принимаемых сточных вод.</w:t>
      </w:r>
    </w:p>
    <w:p w:rsidR="004F6022" w:rsidRPr="00DD69F4" w:rsidRDefault="004F6022">
      <w:pPr>
        <w:spacing w:after="200"/>
        <w:rPr>
          <w:rFonts w:cs="Times New Roman"/>
        </w:rPr>
      </w:pPr>
    </w:p>
    <w:p w:rsidR="004307F0" w:rsidRPr="00DD69F4" w:rsidRDefault="004307F0">
      <w:pPr>
        <w:spacing w:after="200"/>
        <w:rPr>
          <w:rFonts w:eastAsiaTheme="minorHAnsi" w:cs="Times New Roman"/>
          <w:b/>
          <w:caps/>
          <w:szCs w:val="24"/>
        </w:rPr>
      </w:pPr>
      <w:r w:rsidRPr="00DD69F4">
        <w:rPr>
          <w:rFonts w:cs="Times New Roman"/>
        </w:rPr>
        <w:br w:type="page"/>
      </w:r>
    </w:p>
    <w:p w:rsidR="00133D77" w:rsidRPr="00DD69F4" w:rsidRDefault="00133D77" w:rsidP="00A65054">
      <w:pPr>
        <w:pStyle w:val="1"/>
        <w:rPr>
          <w:rFonts w:cs="Times New Roman"/>
        </w:rPr>
      </w:pPr>
      <w:bookmarkStart w:id="202" w:name="_Toc511724825"/>
      <w:r w:rsidRPr="00DD69F4">
        <w:rPr>
          <w:rFonts w:cs="Times New Roman"/>
        </w:rPr>
        <w:t>Балансы сточных вод в системе водоотведения</w:t>
      </w:r>
      <w:bookmarkEnd w:id="202"/>
    </w:p>
    <w:p w:rsidR="00133D77" w:rsidRPr="002A30CB" w:rsidRDefault="00133D77" w:rsidP="00A65054">
      <w:pPr>
        <w:pStyle w:val="2"/>
        <w:rPr>
          <w:rFonts w:cs="Times New Roman"/>
        </w:rPr>
      </w:pPr>
      <w:bookmarkStart w:id="203" w:name="_Toc511724826"/>
      <w:r w:rsidRPr="00DD69F4">
        <w:rPr>
          <w:rFonts w:cs="Times New Roman"/>
        </w:rPr>
        <w:t xml:space="preserve">Баланс поступления сточных вод в централизованную систему водоотведения и отведения </w:t>
      </w:r>
      <w:r w:rsidRPr="002A30CB">
        <w:rPr>
          <w:rFonts w:cs="Times New Roman"/>
        </w:rPr>
        <w:t>стоков по технологическим зонам водоотведения</w:t>
      </w:r>
      <w:bookmarkEnd w:id="203"/>
    </w:p>
    <w:p w:rsidR="00133D77" w:rsidRPr="002A30CB" w:rsidRDefault="00133D77" w:rsidP="00133D77">
      <w:pPr>
        <w:pStyle w:val="aa"/>
      </w:pPr>
      <w:r w:rsidRPr="002A30CB">
        <w:t xml:space="preserve">Баланс поступления сточных вод по ЦСВО, расположенным на территории СП </w:t>
      </w:r>
      <w:r w:rsidR="001726AD" w:rsidRPr="002A30CB">
        <w:t>Туношенское</w:t>
      </w:r>
      <w:r w:rsidRPr="002A30CB">
        <w:t>, представлены в таблице ниже.</w:t>
      </w:r>
    </w:p>
    <w:p w:rsidR="00E96B30" w:rsidRPr="002A30CB" w:rsidRDefault="00133D77" w:rsidP="00133D77">
      <w:pPr>
        <w:pStyle w:val="aa"/>
        <w:keepNext/>
        <w:spacing w:after="0"/>
        <w:ind w:firstLine="0"/>
      </w:pPr>
      <w:bookmarkStart w:id="204" w:name="_Toc511724911"/>
      <w:r w:rsidRPr="002A30CB">
        <w:t xml:space="preserve">Таблица </w:t>
      </w:r>
      <w:fldSimple w:instr=" STYLEREF 1 \s ">
        <w:r w:rsidR="003F0272">
          <w:rPr>
            <w:noProof/>
          </w:rPr>
          <w:t>2</w:t>
        </w:r>
      </w:fldSimple>
      <w:r w:rsidRPr="002A30CB">
        <w:t>.</w:t>
      </w:r>
      <w:fldSimple w:instr=" SEQ Таблица \* ARABIC \s 1 ">
        <w:r w:rsidR="003F0272">
          <w:rPr>
            <w:noProof/>
          </w:rPr>
          <w:t>1</w:t>
        </w:r>
      </w:fldSimple>
      <w:r w:rsidRPr="002A30CB">
        <w:rPr>
          <w:noProof/>
        </w:rPr>
        <w:t xml:space="preserve"> – </w:t>
      </w:r>
      <w:r w:rsidRPr="002A30CB">
        <w:t>Баланс поступления сточных вод в ЦСВО</w:t>
      </w:r>
      <w:bookmarkEnd w:id="204"/>
      <w:r w:rsidR="00E96B30" w:rsidRPr="002A30CB">
        <w:t xml:space="preserve"> </w:t>
      </w:r>
    </w:p>
    <w:tbl>
      <w:tblPr>
        <w:tblW w:w="936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95"/>
        <w:gridCol w:w="4294"/>
        <w:gridCol w:w="1373"/>
        <w:gridCol w:w="2404"/>
      </w:tblGrid>
      <w:tr w:rsidR="00E96B30" w:rsidRPr="002A30CB" w:rsidTr="00E96B30">
        <w:trPr>
          <w:trHeight w:val="20"/>
        </w:trPr>
        <w:tc>
          <w:tcPr>
            <w:tcW w:w="1295" w:type="dxa"/>
            <w:vMerge w:val="restart"/>
            <w:shd w:val="clear" w:color="auto" w:fill="auto"/>
            <w:vAlign w:val="center"/>
            <w:hideMark/>
          </w:tcPr>
          <w:p w:rsidR="00E96B30" w:rsidRPr="002A30CB" w:rsidRDefault="00E96B30" w:rsidP="00E96B30">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 п.п.</w:t>
            </w:r>
          </w:p>
        </w:tc>
        <w:tc>
          <w:tcPr>
            <w:tcW w:w="4294" w:type="dxa"/>
            <w:vMerge w:val="restart"/>
            <w:shd w:val="clear" w:color="auto" w:fill="auto"/>
            <w:vAlign w:val="center"/>
            <w:hideMark/>
          </w:tcPr>
          <w:p w:rsidR="00E96B30" w:rsidRPr="002A30CB" w:rsidRDefault="00E96B30" w:rsidP="00E96B30">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Показатель</w:t>
            </w:r>
          </w:p>
        </w:tc>
        <w:tc>
          <w:tcPr>
            <w:tcW w:w="1373" w:type="dxa"/>
            <w:vMerge w:val="restart"/>
            <w:shd w:val="clear" w:color="auto" w:fill="auto"/>
            <w:vAlign w:val="center"/>
            <w:hideMark/>
          </w:tcPr>
          <w:p w:rsidR="00E96B30" w:rsidRPr="002A30CB" w:rsidRDefault="00E96B30" w:rsidP="00E96B30">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Ед. изм.</w:t>
            </w:r>
          </w:p>
        </w:tc>
        <w:tc>
          <w:tcPr>
            <w:tcW w:w="2403" w:type="dxa"/>
            <w:shd w:val="clear" w:color="auto" w:fill="auto"/>
            <w:vAlign w:val="center"/>
            <w:hideMark/>
          </w:tcPr>
          <w:p w:rsidR="00E96B30" w:rsidRPr="002A30CB" w:rsidRDefault="00E96B30" w:rsidP="00E96B30">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Период</w:t>
            </w:r>
          </w:p>
        </w:tc>
      </w:tr>
      <w:tr w:rsidR="00E96B30" w:rsidRPr="002A30CB" w:rsidTr="00E96B30">
        <w:trPr>
          <w:trHeight w:val="20"/>
        </w:trPr>
        <w:tc>
          <w:tcPr>
            <w:tcW w:w="1295" w:type="dxa"/>
            <w:vMerge/>
            <w:vAlign w:val="center"/>
            <w:hideMark/>
          </w:tcPr>
          <w:p w:rsidR="00E96B30" w:rsidRPr="002A30CB" w:rsidRDefault="00E96B30" w:rsidP="00E96B30">
            <w:pPr>
              <w:spacing w:line="240" w:lineRule="auto"/>
              <w:rPr>
                <w:rFonts w:eastAsia="Times New Roman" w:cs="Times New Roman"/>
                <w:b/>
                <w:bCs/>
                <w:sz w:val="20"/>
                <w:szCs w:val="20"/>
                <w:lang w:eastAsia="ru-RU"/>
              </w:rPr>
            </w:pPr>
          </w:p>
        </w:tc>
        <w:tc>
          <w:tcPr>
            <w:tcW w:w="4294" w:type="dxa"/>
            <w:vMerge/>
            <w:vAlign w:val="center"/>
            <w:hideMark/>
          </w:tcPr>
          <w:p w:rsidR="00E96B30" w:rsidRPr="002A30CB" w:rsidRDefault="00E96B30" w:rsidP="00E96B30">
            <w:pPr>
              <w:spacing w:line="240" w:lineRule="auto"/>
              <w:rPr>
                <w:rFonts w:eastAsia="Times New Roman" w:cs="Times New Roman"/>
                <w:b/>
                <w:bCs/>
                <w:sz w:val="20"/>
                <w:szCs w:val="20"/>
                <w:lang w:eastAsia="ru-RU"/>
              </w:rPr>
            </w:pPr>
          </w:p>
        </w:tc>
        <w:tc>
          <w:tcPr>
            <w:tcW w:w="1373" w:type="dxa"/>
            <w:vMerge/>
            <w:vAlign w:val="center"/>
            <w:hideMark/>
          </w:tcPr>
          <w:p w:rsidR="00E96B30" w:rsidRPr="002A30CB" w:rsidRDefault="00E96B30" w:rsidP="00E96B30">
            <w:pPr>
              <w:spacing w:line="240" w:lineRule="auto"/>
              <w:rPr>
                <w:rFonts w:eastAsia="Times New Roman" w:cs="Times New Roman"/>
                <w:b/>
                <w:bCs/>
                <w:sz w:val="20"/>
                <w:szCs w:val="20"/>
                <w:lang w:eastAsia="ru-RU"/>
              </w:rPr>
            </w:pPr>
          </w:p>
        </w:tc>
        <w:tc>
          <w:tcPr>
            <w:tcW w:w="2403" w:type="dxa"/>
            <w:shd w:val="clear" w:color="auto" w:fill="auto"/>
            <w:vAlign w:val="center"/>
            <w:hideMark/>
          </w:tcPr>
          <w:p w:rsidR="00E96B30" w:rsidRPr="002A30CB" w:rsidRDefault="00E96B30" w:rsidP="00E96B30">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2016 г.</w:t>
            </w:r>
          </w:p>
        </w:tc>
      </w:tr>
      <w:tr w:rsidR="00E96B30" w:rsidRPr="002A30CB" w:rsidTr="00E96B30">
        <w:trPr>
          <w:trHeight w:val="20"/>
        </w:trPr>
        <w:tc>
          <w:tcPr>
            <w:tcW w:w="9366" w:type="dxa"/>
            <w:gridSpan w:val="4"/>
            <w:shd w:val="clear" w:color="auto" w:fill="auto"/>
            <w:vAlign w:val="center"/>
            <w:hideMark/>
          </w:tcPr>
          <w:p w:rsidR="00E96B30" w:rsidRPr="002A30CB" w:rsidRDefault="00E96B30" w:rsidP="00E96B30">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Технологические зоны водоснабжения (питьевого) № 1(с. Туношна), № 2 (пос. Туношна-городок 26), № 3 (дер. Мокеевское)</w:t>
            </w:r>
          </w:p>
        </w:tc>
      </w:tr>
      <w:tr w:rsidR="00E96B30" w:rsidRPr="002A30CB" w:rsidTr="00E96B30">
        <w:trPr>
          <w:trHeight w:val="20"/>
        </w:trPr>
        <w:tc>
          <w:tcPr>
            <w:tcW w:w="1295" w:type="dxa"/>
            <w:shd w:val="clear" w:color="auto" w:fill="auto"/>
            <w:vAlign w:val="center"/>
            <w:hideMark/>
          </w:tcPr>
          <w:p w:rsidR="00E96B30" w:rsidRPr="002A30CB" w:rsidRDefault="00E96B30" w:rsidP="00E96B30">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w:t>
            </w:r>
          </w:p>
        </w:tc>
        <w:tc>
          <w:tcPr>
            <w:tcW w:w="4294" w:type="dxa"/>
            <w:shd w:val="clear" w:color="auto" w:fill="auto"/>
            <w:vAlign w:val="center"/>
            <w:hideMark/>
          </w:tcPr>
          <w:p w:rsidR="00E96B30" w:rsidRPr="002A30CB" w:rsidRDefault="00E96B30" w:rsidP="00E96B30">
            <w:pPr>
              <w:spacing w:line="240" w:lineRule="auto"/>
              <w:rPr>
                <w:rFonts w:eastAsia="Times New Roman" w:cs="Times New Roman"/>
                <w:sz w:val="20"/>
                <w:szCs w:val="20"/>
                <w:lang w:eastAsia="ru-RU"/>
              </w:rPr>
            </w:pPr>
            <w:r w:rsidRPr="002A30CB">
              <w:rPr>
                <w:rFonts w:eastAsia="Times New Roman" w:cs="Times New Roman"/>
                <w:sz w:val="20"/>
                <w:szCs w:val="20"/>
                <w:lang w:eastAsia="ru-RU"/>
              </w:rPr>
              <w:t>Объём отведенных сточных вод</w:t>
            </w:r>
          </w:p>
        </w:tc>
        <w:tc>
          <w:tcPr>
            <w:tcW w:w="1373" w:type="dxa"/>
            <w:shd w:val="clear" w:color="auto" w:fill="auto"/>
            <w:vAlign w:val="center"/>
            <w:hideMark/>
          </w:tcPr>
          <w:p w:rsidR="00E96B30" w:rsidRPr="002A30CB" w:rsidRDefault="00E96B30" w:rsidP="00E96B30">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тыс. м³</w:t>
            </w:r>
          </w:p>
        </w:tc>
        <w:tc>
          <w:tcPr>
            <w:tcW w:w="2403" w:type="dxa"/>
            <w:shd w:val="clear" w:color="auto" w:fill="auto"/>
            <w:vAlign w:val="center"/>
            <w:hideMark/>
          </w:tcPr>
          <w:p w:rsidR="00E96B30" w:rsidRPr="002A30CB" w:rsidRDefault="00E96B30" w:rsidP="00E96B30">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215,3</w:t>
            </w:r>
          </w:p>
        </w:tc>
      </w:tr>
      <w:tr w:rsidR="00E96B30" w:rsidRPr="002A30CB" w:rsidTr="00E96B30">
        <w:trPr>
          <w:trHeight w:val="20"/>
        </w:trPr>
        <w:tc>
          <w:tcPr>
            <w:tcW w:w="1295" w:type="dxa"/>
            <w:shd w:val="clear" w:color="auto" w:fill="auto"/>
            <w:vAlign w:val="center"/>
            <w:hideMark/>
          </w:tcPr>
          <w:p w:rsidR="00E96B30" w:rsidRPr="002A30CB" w:rsidRDefault="00E96B30" w:rsidP="00E96B30">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w:t>
            </w:r>
          </w:p>
        </w:tc>
        <w:tc>
          <w:tcPr>
            <w:tcW w:w="4294" w:type="dxa"/>
            <w:shd w:val="clear" w:color="auto" w:fill="auto"/>
            <w:vAlign w:val="center"/>
            <w:hideMark/>
          </w:tcPr>
          <w:p w:rsidR="00E96B30" w:rsidRPr="002A30CB" w:rsidRDefault="00E96B30" w:rsidP="00E96B30">
            <w:pPr>
              <w:spacing w:line="240" w:lineRule="auto"/>
              <w:rPr>
                <w:rFonts w:eastAsia="Times New Roman" w:cs="Times New Roman"/>
                <w:sz w:val="20"/>
                <w:szCs w:val="20"/>
                <w:lang w:eastAsia="ru-RU"/>
              </w:rPr>
            </w:pPr>
            <w:r w:rsidRPr="002A30CB">
              <w:rPr>
                <w:rFonts w:eastAsia="Times New Roman" w:cs="Times New Roman"/>
                <w:sz w:val="20"/>
                <w:szCs w:val="20"/>
                <w:lang w:eastAsia="ru-RU"/>
              </w:rPr>
              <w:t>Полезная реализация, включая категории:</w:t>
            </w:r>
          </w:p>
        </w:tc>
        <w:tc>
          <w:tcPr>
            <w:tcW w:w="1373" w:type="dxa"/>
            <w:shd w:val="clear" w:color="auto" w:fill="auto"/>
            <w:vAlign w:val="center"/>
            <w:hideMark/>
          </w:tcPr>
          <w:p w:rsidR="00E96B30" w:rsidRPr="002A30CB" w:rsidRDefault="00E96B30" w:rsidP="00E96B30">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тыс. м³</w:t>
            </w:r>
          </w:p>
        </w:tc>
        <w:tc>
          <w:tcPr>
            <w:tcW w:w="2403" w:type="dxa"/>
            <w:shd w:val="clear" w:color="auto" w:fill="auto"/>
            <w:vAlign w:val="center"/>
            <w:hideMark/>
          </w:tcPr>
          <w:p w:rsidR="00E96B30" w:rsidRPr="002A30CB" w:rsidRDefault="00E96B30" w:rsidP="00E96B30">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215,3</w:t>
            </w:r>
          </w:p>
        </w:tc>
      </w:tr>
      <w:tr w:rsidR="00E96B30" w:rsidRPr="002A30CB" w:rsidTr="00E96B30">
        <w:trPr>
          <w:trHeight w:val="20"/>
        </w:trPr>
        <w:tc>
          <w:tcPr>
            <w:tcW w:w="1295" w:type="dxa"/>
            <w:shd w:val="clear" w:color="auto" w:fill="auto"/>
            <w:vAlign w:val="center"/>
            <w:hideMark/>
          </w:tcPr>
          <w:p w:rsidR="00E96B30" w:rsidRPr="002A30CB" w:rsidRDefault="00E96B30" w:rsidP="00E96B30">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2.1</w:t>
            </w:r>
          </w:p>
        </w:tc>
        <w:tc>
          <w:tcPr>
            <w:tcW w:w="4294" w:type="dxa"/>
            <w:shd w:val="clear" w:color="auto" w:fill="auto"/>
            <w:vAlign w:val="center"/>
            <w:hideMark/>
          </w:tcPr>
          <w:p w:rsidR="00E96B30" w:rsidRPr="002A30CB" w:rsidRDefault="00E96B30" w:rsidP="00E96B30">
            <w:pPr>
              <w:spacing w:line="240" w:lineRule="auto"/>
              <w:jc w:val="right"/>
              <w:rPr>
                <w:rFonts w:eastAsia="Times New Roman" w:cs="Times New Roman"/>
                <w:sz w:val="20"/>
                <w:szCs w:val="20"/>
                <w:lang w:eastAsia="ru-RU"/>
              </w:rPr>
            </w:pPr>
            <w:r w:rsidRPr="002A30CB">
              <w:rPr>
                <w:rFonts w:eastAsia="Times New Roman" w:cs="Times New Roman"/>
                <w:sz w:val="20"/>
                <w:szCs w:val="20"/>
                <w:lang w:eastAsia="ru-RU"/>
              </w:rPr>
              <w:t>Население</w:t>
            </w:r>
          </w:p>
        </w:tc>
        <w:tc>
          <w:tcPr>
            <w:tcW w:w="1373" w:type="dxa"/>
            <w:shd w:val="clear" w:color="auto" w:fill="auto"/>
            <w:vAlign w:val="center"/>
            <w:hideMark/>
          </w:tcPr>
          <w:p w:rsidR="00E96B30" w:rsidRPr="002A30CB" w:rsidRDefault="00E96B30" w:rsidP="00E96B30">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тыс. м³</w:t>
            </w:r>
          </w:p>
        </w:tc>
        <w:tc>
          <w:tcPr>
            <w:tcW w:w="2403" w:type="dxa"/>
            <w:shd w:val="clear" w:color="auto" w:fill="auto"/>
            <w:vAlign w:val="center"/>
            <w:hideMark/>
          </w:tcPr>
          <w:p w:rsidR="00E96B30" w:rsidRPr="002A30CB" w:rsidRDefault="00E96B30" w:rsidP="00E96B30">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191,5</w:t>
            </w:r>
          </w:p>
        </w:tc>
      </w:tr>
      <w:tr w:rsidR="00E96B30" w:rsidRPr="002A30CB" w:rsidTr="00E96B30">
        <w:trPr>
          <w:trHeight w:val="20"/>
        </w:trPr>
        <w:tc>
          <w:tcPr>
            <w:tcW w:w="1295" w:type="dxa"/>
            <w:shd w:val="clear" w:color="auto" w:fill="auto"/>
            <w:vAlign w:val="center"/>
            <w:hideMark/>
          </w:tcPr>
          <w:p w:rsidR="00E96B30" w:rsidRPr="002A30CB" w:rsidRDefault="00E96B30" w:rsidP="00E96B30">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2.2</w:t>
            </w:r>
          </w:p>
        </w:tc>
        <w:tc>
          <w:tcPr>
            <w:tcW w:w="4294" w:type="dxa"/>
            <w:shd w:val="clear" w:color="auto" w:fill="auto"/>
            <w:vAlign w:val="center"/>
            <w:hideMark/>
          </w:tcPr>
          <w:p w:rsidR="00E96B30" w:rsidRPr="002A30CB" w:rsidRDefault="00E96B30" w:rsidP="00E96B30">
            <w:pPr>
              <w:spacing w:line="240" w:lineRule="auto"/>
              <w:jc w:val="right"/>
              <w:rPr>
                <w:rFonts w:eastAsia="Times New Roman" w:cs="Times New Roman"/>
                <w:sz w:val="20"/>
                <w:szCs w:val="20"/>
                <w:lang w:eastAsia="ru-RU"/>
              </w:rPr>
            </w:pPr>
            <w:r w:rsidRPr="002A30CB">
              <w:rPr>
                <w:rFonts w:eastAsia="Times New Roman" w:cs="Times New Roman"/>
                <w:sz w:val="20"/>
                <w:szCs w:val="20"/>
                <w:lang w:eastAsia="ru-RU"/>
              </w:rPr>
              <w:t>Бюджетные (соц. сфера)</w:t>
            </w:r>
          </w:p>
        </w:tc>
        <w:tc>
          <w:tcPr>
            <w:tcW w:w="1373" w:type="dxa"/>
            <w:shd w:val="clear" w:color="auto" w:fill="auto"/>
            <w:vAlign w:val="center"/>
            <w:hideMark/>
          </w:tcPr>
          <w:p w:rsidR="00E96B30" w:rsidRPr="002A30CB" w:rsidRDefault="00E96B30" w:rsidP="00E96B30">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тыс. м³</w:t>
            </w:r>
          </w:p>
        </w:tc>
        <w:tc>
          <w:tcPr>
            <w:tcW w:w="2403" w:type="dxa"/>
            <w:shd w:val="clear" w:color="auto" w:fill="auto"/>
            <w:vAlign w:val="center"/>
            <w:hideMark/>
          </w:tcPr>
          <w:p w:rsidR="00E96B30" w:rsidRPr="002A30CB" w:rsidRDefault="00E96B30" w:rsidP="00E96B30">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10,9</w:t>
            </w:r>
          </w:p>
        </w:tc>
      </w:tr>
      <w:tr w:rsidR="00E96B30" w:rsidRPr="002A30CB" w:rsidTr="00E96B30">
        <w:trPr>
          <w:trHeight w:val="20"/>
        </w:trPr>
        <w:tc>
          <w:tcPr>
            <w:tcW w:w="1295" w:type="dxa"/>
            <w:shd w:val="clear" w:color="auto" w:fill="auto"/>
            <w:vAlign w:val="center"/>
            <w:hideMark/>
          </w:tcPr>
          <w:p w:rsidR="00E96B30" w:rsidRPr="002A30CB" w:rsidRDefault="00E96B30" w:rsidP="00E96B30">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2.3</w:t>
            </w:r>
          </w:p>
        </w:tc>
        <w:tc>
          <w:tcPr>
            <w:tcW w:w="4294" w:type="dxa"/>
            <w:shd w:val="clear" w:color="auto" w:fill="auto"/>
            <w:vAlign w:val="center"/>
            <w:hideMark/>
          </w:tcPr>
          <w:p w:rsidR="00E96B30" w:rsidRPr="002A30CB" w:rsidRDefault="00E96B30" w:rsidP="00E96B30">
            <w:pPr>
              <w:spacing w:line="240" w:lineRule="auto"/>
              <w:jc w:val="right"/>
              <w:rPr>
                <w:rFonts w:eastAsia="Times New Roman" w:cs="Times New Roman"/>
                <w:sz w:val="20"/>
                <w:szCs w:val="20"/>
                <w:lang w:eastAsia="ru-RU"/>
              </w:rPr>
            </w:pPr>
            <w:r w:rsidRPr="002A30CB">
              <w:rPr>
                <w:rFonts w:eastAsia="Times New Roman" w:cs="Times New Roman"/>
                <w:sz w:val="20"/>
                <w:szCs w:val="20"/>
                <w:lang w:eastAsia="ru-RU"/>
              </w:rPr>
              <w:t>Прочие</w:t>
            </w:r>
          </w:p>
        </w:tc>
        <w:tc>
          <w:tcPr>
            <w:tcW w:w="1373" w:type="dxa"/>
            <w:shd w:val="clear" w:color="auto" w:fill="auto"/>
            <w:vAlign w:val="center"/>
            <w:hideMark/>
          </w:tcPr>
          <w:p w:rsidR="00E96B30" w:rsidRPr="002A30CB" w:rsidRDefault="00E96B30" w:rsidP="00E96B30">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тыс. м³</w:t>
            </w:r>
          </w:p>
        </w:tc>
        <w:tc>
          <w:tcPr>
            <w:tcW w:w="2403" w:type="dxa"/>
            <w:shd w:val="clear" w:color="auto" w:fill="auto"/>
            <w:vAlign w:val="center"/>
            <w:hideMark/>
          </w:tcPr>
          <w:p w:rsidR="00E96B30" w:rsidRPr="002A30CB" w:rsidRDefault="00E96B30" w:rsidP="00E96B30">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6,1</w:t>
            </w:r>
          </w:p>
        </w:tc>
      </w:tr>
      <w:tr w:rsidR="00E96B30" w:rsidRPr="002A30CB" w:rsidTr="00E96B30">
        <w:trPr>
          <w:trHeight w:val="20"/>
        </w:trPr>
        <w:tc>
          <w:tcPr>
            <w:tcW w:w="1295" w:type="dxa"/>
            <w:shd w:val="clear" w:color="auto" w:fill="auto"/>
            <w:vAlign w:val="center"/>
            <w:hideMark/>
          </w:tcPr>
          <w:p w:rsidR="00E96B30" w:rsidRPr="002A30CB" w:rsidRDefault="00E96B30" w:rsidP="00E96B30">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2.4</w:t>
            </w:r>
          </w:p>
        </w:tc>
        <w:tc>
          <w:tcPr>
            <w:tcW w:w="4294" w:type="dxa"/>
            <w:shd w:val="clear" w:color="auto" w:fill="auto"/>
            <w:vAlign w:val="center"/>
            <w:hideMark/>
          </w:tcPr>
          <w:p w:rsidR="00E96B30" w:rsidRPr="002A30CB" w:rsidRDefault="00E96B30" w:rsidP="00E96B30">
            <w:pPr>
              <w:spacing w:line="240" w:lineRule="auto"/>
              <w:jc w:val="right"/>
              <w:rPr>
                <w:rFonts w:eastAsia="Times New Roman" w:cs="Times New Roman"/>
                <w:sz w:val="20"/>
                <w:szCs w:val="20"/>
                <w:lang w:eastAsia="ru-RU"/>
              </w:rPr>
            </w:pPr>
            <w:r w:rsidRPr="002A30CB">
              <w:rPr>
                <w:rFonts w:eastAsia="Times New Roman" w:cs="Times New Roman"/>
                <w:sz w:val="20"/>
                <w:szCs w:val="20"/>
                <w:lang w:eastAsia="ru-RU"/>
              </w:rPr>
              <w:t>Технологические и прочие нужды эксплуатирующих организаций</w:t>
            </w:r>
          </w:p>
        </w:tc>
        <w:tc>
          <w:tcPr>
            <w:tcW w:w="1373" w:type="dxa"/>
            <w:shd w:val="clear" w:color="auto" w:fill="auto"/>
            <w:vAlign w:val="center"/>
            <w:hideMark/>
          </w:tcPr>
          <w:p w:rsidR="00E96B30" w:rsidRPr="002A30CB" w:rsidRDefault="00E96B30" w:rsidP="00E96B30">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тыс. м³</w:t>
            </w:r>
          </w:p>
        </w:tc>
        <w:tc>
          <w:tcPr>
            <w:tcW w:w="2403" w:type="dxa"/>
            <w:shd w:val="clear" w:color="auto" w:fill="auto"/>
            <w:vAlign w:val="center"/>
            <w:hideMark/>
          </w:tcPr>
          <w:p w:rsidR="00E96B30" w:rsidRPr="002A30CB" w:rsidRDefault="00E96B30" w:rsidP="00E96B30">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6,8</w:t>
            </w:r>
          </w:p>
        </w:tc>
      </w:tr>
    </w:tbl>
    <w:p w:rsidR="00133D77" w:rsidRPr="002A30CB" w:rsidRDefault="00133D77" w:rsidP="00133D77">
      <w:pPr>
        <w:pStyle w:val="aa"/>
        <w:keepNext/>
        <w:spacing w:after="0"/>
        <w:ind w:firstLine="0"/>
      </w:pPr>
    </w:p>
    <w:p w:rsidR="00133D77" w:rsidRPr="002A30CB" w:rsidRDefault="00E10DAE" w:rsidP="00EE748B">
      <w:pPr>
        <w:pStyle w:val="2"/>
        <w:numPr>
          <w:ilvl w:val="1"/>
          <w:numId w:val="45"/>
        </w:numPr>
        <w:rPr>
          <w:rFonts w:cs="Times New Roman"/>
        </w:rPr>
      </w:pPr>
      <w:r w:rsidRPr="002A30CB">
        <w:rPr>
          <w:rFonts w:cs="Times New Roman"/>
        </w:rPr>
        <w:t xml:space="preserve"> </w:t>
      </w:r>
      <w:bookmarkStart w:id="205" w:name="_Toc511724827"/>
      <w:r w:rsidR="00133D77" w:rsidRPr="002A30CB">
        <w:rPr>
          <w:rFonts w:cs="Times New Roman"/>
        </w:rPr>
        <w:t>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bookmarkEnd w:id="205"/>
    </w:p>
    <w:p w:rsidR="00133D77" w:rsidRPr="002A30CB" w:rsidRDefault="00133D77" w:rsidP="00133D77">
      <w:pPr>
        <w:pStyle w:val="aa"/>
      </w:pPr>
      <w:r w:rsidRPr="002A30CB">
        <w:t>Под неорганизованным стоком понимается поступление в ЦСВО ливневых и грунтовых вод и талого снега через неплотности люков и трубопроводов. Также неорганизованному стоку относится несанкционированное (незаконное) присоединение абонентов к ЦСВО.</w:t>
      </w:r>
    </w:p>
    <w:p w:rsidR="00133D77" w:rsidRPr="002A30CB" w:rsidRDefault="00133D77" w:rsidP="00133D77">
      <w:pPr>
        <w:pStyle w:val="aa"/>
      </w:pPr>
      <w:r w:rsidRPr="002A30CB">
        <w:t xml:space="preserve">Произвести оценку притока неорганизованного стока возможно только при наличии приборов учета на входе/выпуске сточных вод на ОСК либо на ГКНС. В настоящее время приборы технического учета сточных вод на данных объектах ЦСВО, расположенных на территории СП </w:t>
      </w:r>
      <w:r w:rsidR="00CD2F5C" w:rsidRPr="002A30CB">
        <w:t>Туношенское</w:t>
      </w:r>
      <w:r w:rsidRPr="002A30CB">
        <w:t>, отсутствуют, ввиду чего произвести оценку фактического притока неорганизованного стока невозможно.</w:t>
      </w:r>
    </w:p>
    <w:p w:rsidR="00133D77" w:rsidRPr="002A30CB" w:rsidRDefault="00133D77" w:rsidP="00A65054">
      <w:pPr>
        <w:pStyle w:val="2"/>
        <w:rPr>
          <w:rFonts w:cs="Times New Roman"/>
        </w:rPr>
      </w:pPr>
      <w:bookmarkStart w:id="206" w:name="_Toc511724828"/>
      <w:r w:rsidRPr="002A30CB">
        <w:rPr>
          <w:rFonts w:cs="Times New Roman"/>
        </w:rPr>
        <w:t>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bookmarkEnd w:id="206"/>
    </w:p>
    <w:p w:rsidR="00133D77" w:rsidRPr="002A30CB" w:rsidRDefault="00133D77" w:rsidP="00133D77">
      <w:pPr>
        <w:pStyle w:val="aa"/>
      </w:pPr>
      <w:r w:rsidRPr="002A30CB">
        <w:t>В соответствии с требованием пункта 83 ПП РФ от 29.07.2015 № 644 «Об утверждении Правил холодного водоснабжения и водоотведения и о внесении изменений в некоторые акты Правительства Российской Федерации» ПКУ сбрасываемых в централизованные системы сточных вод абонентов и сточных вод от организаций, осуществляющих транспортировку сточных вод, должны быть установлены в случаях, когда:</w:t>
      </w:r>
    </w:p>
    <w:p w:rsidR="00133D77" w:rsidRPr="002A30CB" w:rsidRDefault="00133D77" w:rsidP="00B41495">
      <w:pPr>
        <w:pStyle w:val="aa"/>
        <w:numPr>
          <w:ilvl w:val="0"/>
          <w:numId w:val="33"/>
        </w:numPr>
      </w:pPr>
      <w:r w:rsidRPr="002A30CB">
        <w:t>расчетный объем водоотведения по канализационному выпуску (для транзитных организаций - по канализационной сети) с учетом расчетного объема поступающих в канализационную сеть поверхностных сточных вод составляет более 200 м³/сут;</w:t>
      </w:r>
    </w:p>
    <w:p w:rsidR="00133D77" w:rsidRPr="002A30CB" w:rsidRDefault="00133D77" w:rsidP="00B41495">
      <w:pPr>
        <w:pStyle w:val="aa"/>
        <w:numPr>
          <w:ilvl w:val="0"/>
          <w:numId w:val="33"/>
        </w:numPr>
      </w:pPr>
      <w:r w:rsidRPr="002A30CB">
        <w:t>абонент или транзитная организация используют собственные источники водоснабжения, не оборудованные приборами учета воды, введенными в эксплуатацию в установленном порядке.</w:t>
      </w:r>
    </w:p>
    <w:p w:rsidR="00133D77" w:rsidRPr="002A30CB" w:rsidRDefault="00133D77" w:rsidP="00133D77">
      <w:pPr>
        <w:pStyle w:val="aa"/>
      </w:pPr>
      <w:r w:rsidRPr="002A30CB">
        <w:t>Для указанной категории абонентов и транзитных организаций допускается не устанавливать прибор учета сточных вод в следующих случаях:</w:t>
      </w:r>
    </w:p>
    <w:p w:rsidR="00133D77" w:rsidRPr="002A30CB" w:rsidRDefault="00133D77" w:rsidP="00B41495">
      <w:pPr>
        <w:pStyle w:val="aa"/>
        <w:numPr>
          <w:ilvl w:val="0"/>
          <w:numId w:val="33"/>
        </w:numPr>
      </w:pPr>
      <w:r w:rsidRPr="002A30CB">
        <w:t>согласование с организацией, осуществляющей водоотведение, порядка определения объема принимаемых такой организацией сточных вод расчетным способом;</w:t>
      </w:r>
    </w:p>
    <w:p w:rsidR="00133D77" w:rsidRPr="002A30CB" w:rsidRDefault="00133D77" w:rsidP="00B41495">
      <w:pPr>
        <w:pStyle w:val="aa"/>
        <w:numPr>
          <w:ilvl w:val="0"/>
          <w:numId w:val="33"/>
        </w:numPr>
      </w:pPr>
      <w:r w:rsidRPr="002A30CB">
        <w:t>установление совместно с организацией, осуществляющей водоотведение, факта отсутствия технической возможности установки прибора учета и подписания соответствующего акта.</w:t>
      </w:r>
    </w:p>
    <w:p w:rsidR="00133D77" w:rsidRPr="002A30CB" w:rsidRDefault="00133D77" w:rsidP="00133D77">
      <w:pPr>
        <w:pStyle w:val="aa"/>
      </w:pPr>
      <w:r w:rsidRPr="002A30CB">
        <w:t>Транзитные организации, осуществляющие регулируемые виды деятельности по транспортировке сточных вод, обязанные установить приборы учета объема отводимых сточных вод, устанавливают их на границах эксплуатационной ответственности транзитной организации и организации водопроводно-канализационного хозяйства (гарантирующей организации) по канализационным сетям, которые определены по признаку обязанностей (ответственности) по эксплуатации этих систем или сетей, или в ином месте, определенном договором транспортировки сточных вод.</w:t>
      </w:r>
    </w:p>
    <w:p w:rsidR="00133D77" w:rsidRPr="002A30CB" w:rsidRDefault="00133D77" w:rsidP="00133D77">
      <w:pPr>
        <w:pStyle w:val="aa"/>
      </w:pPr>
      <w:r w:rsidRPr="002A30CB">
        <w:t xml:space="preserve">В настоящее время расчет объемов реализации сбрасываемых сточных вод от подавляющего большинства абонентов, подключенных к ЦСВО, расположенным на территории СП </w:t>
      </w:r>
      <w:r w:rsidR="00CD2F5C" w:rsidRPr="002A30CB">
        <w:t>Туношенское</w:t>
      </w:r>
      <w:r w:rsidRPr="002A30CB">
        <w:t>, производятся расчетным методом исходя из объемов потребления холодной и горячей воды.</w:t>
      </w:r>
    </w:p>
    <w:p w:rsidR="00133D77" w:rsidRPr="002A30CB" w:rsidRDefault="00133D77" w:rsidP="00A65054">
      <w:pPr>
        <w:pStyle w:val="2"/>
        <w:rPr>
          <w:rFonts w:cs="Times New Roman"/>
        </w:rPr>
      </w:pPr>
      <w:bookmarkStart w:id="207" w:name="_Toc511724829"/>
      <w:r w:rsidRPr="002A30CB">
        <w:rPr>
          <w:rFonts w:cs="Times New Roman"/>
        </w:rPr>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bookmarkEnd w:id="207"/>
    </w:p>
    <w:p w:rsidR="00133D77" w:rsidRPr="002A30CB" w:rsidRDefault="00133D77" w:rsidP="00133D77">
      <w:pPr>
        <w:pStyle w:val="aa"/>
      </w:pPr>
      <w:r w:rsidRPr="002A30CB">
        <w:t xml:space="preserve">Отчетные показатели поступления сточных вод в ЦСВО, расположенные на территории СП </w:t>
      </w:r>
      <w:r w:rsidR="00CD2F5C" w:rsidRPr="002A30CB">
        <w:t>Туношенское</w:t>
      </w:r>
      <w:r w:rsidRPr="002A30CB">
        <w:t>, за 2014-2016 гг. отражены в подразделе 10.1, за более ранний период информации вод не предоставлено.</w:t>
      </w:r>
    </w:p>
    <w:p w:rsidR="00133D77" w:rsidRPr="002A30CB" w:rsidRDefault="00133D77" w:rsidP="00133D77">
      <w:pPr>
        <w:pStyle w:val="aa"/>
      </w:pPr>
      <w:r w:rsidRPr="002A30CB">
        <w:t xml:space="preserve">Исходя из проектной производительности действующих ОСК по технологическим зонам водоотведения, расположенным на территории СП </w:t>
      </w:r>
      <w:r w:rsidR="00CD2F5C" w:rsidRPr="002A30CB">
        <w:t>Туношенское</w:t>
      </w:r>
      <w:r w:rsidRPr="002A30CB">
        <w:t xml:space="preserve">, </w:t>
      </w:r>
      <w:r w:rsidR="00CD2F5C" w:rsidRPr="002A30CB">
        <w:t xml:space="preserve">выявлены </w:t>
      </w:r>
      <w:r w:rsidRPr="002A30CB">
        <w:t>дефицит</w:t>
      </w:r>
      <w:r w:rsidR="00CD2F5C" w:rsidRPr="002A30CB">
        <w:t>ы</w:t>
      </w:r>
      <w:r w:rsidRPr="002A30CB">
        <w:t xml:space="preserve"> производительности.</w:t>
      </w:r>
    </w:p>
    <w:p w:rsidR="00E96B30" w:rsidRPr="002A30CB" w:rsidRDefault="00E96B30" w:rsidP="00E96B30">
      <w:pPr>
        <w:pStyle w:val="2"/>
      </w:pPr>
      <w:bookmarkStart w:id="208" w:name="_Toc504400339"/>
      <w:bookmarkStart w:id="209" w:name="_Toc511724830"/>
      <w:r w:rsidRPr="002A30CB">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bookmarkEnd w:id="208"/>
      <w:bookmarkEnd w:id="209"/>
    </w:p>
    <w:p w:rsidR="00E96B30" w:rsidRPr="00235F48" w:rsidRDefault="00E96B30" w:rsidP="00E96B30">
      <w:pPr>
        <w:pStyle w:val="aa"/>
        <w:rPr>
          <w:color w:val="000000" w:themeColor="text1"/>
        </w:rPr>
      </w:pPr>
      <w:r w:rsidRPr="002A30CB">
        <w:t xml:space="preserve">Отчетные показатели поступления сточных вод в ЦСВО, расположенные на территории СП Туношенское, за 2015 г. отражены в подразделе 2.1 Части </w:t>
      </w:r>
      <w:r w:rsidRPr="002A30CB">
        <w:rPr>
          <w:lang w:val="en-US"/>
        </w:rPr>
        <w:t>III</w:t>
      </w:r>
      <w:r w:rsidRPr="002A30CB">
        <w:t xml:space="preserve"> данной Схемы, за более ранний период информации вод </w:t>
      </w:r>
      <w:r w:rsidRPr="00235F48">
        <w:rPr>
          <w:color w:val="000000" w:themeColor="text1"/>
        </w:rPr>
        <w:t xml:space="preserve">не предоставлено. </w:t>
      </w:r>
    </w:p>
    <w:p w:rsidR="00133D77" w:rsidRPr="00DD69F4" w:rsidRDefault="00133D77" w:rsidP="00A65054">
      <w:pPr>
        <w:pStyle w:val="2"/>
        <w:rPr>
          <w:rFonts w:cs="Times New Roman"/>
        </w:rPr>
      </w:pPr>
      <w:bookmarkStart w:id="210" w:name="_Toc511724831"/>
      <w:r w:rsidRPr="00DD69F4">
        <w:rPr>
          <w:rFonts w:cs="Times New Roman"/>
        </w:rPr>
        <w:t>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bookmarkEnd w:id="210"/>
    </w:p>
    <w:p w:rsidR="00133D77" w:rsidRPr="00DD69F4" w:rsidRDefault="00133D77" w:rsidP="00133D77">
      <w:pPr>
        <w:pStyle w:val="aa"/>
      </w:pPr>
      <w:r w:rsidRPr="00DD69F4">
        <w:t xml:space="preserve">Прогнозные балансы поступления сточных вод в ЦСВО, расположенным на территории СП </w:t>
      </w:r>
      <w:r w:rsidR="00CD2F5C" w:rsidRPr="00DD69F4">
        <w:t>Туношенское</w:t>
      </w:r>
      <w:r w:rsidRPr="00DD69F4">
        <w:t>, с разбивкой по технологическим зонам водоотведения представлены в таблице ниже.</w:t>
      </w:r>
    </w:p>
    <w:p w:rsidR="00133D77" w:rsidRPr="00DD69F4" w:rsidRDefault="00133D77" w:rsidP="00133D77">
      <w:pPr>
        <w:pStyle w:val="aa"/>
        <w:sectPr w:rsidR="00133D77" w:rsidRPr="00DD69F4"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563765" w:rsidRPr="00DD69F4" w:rsidRDefault="00133D77" w:rsidP="00563765">
      <w:pPr>
        <w:pStyle w:val="aa"/>
        <w:keepNext/>
        <w:spacing w:after="0"/>
        <w:ind w:firstLine="0"/>
      </w:pPr>
      <w:bookmarkStart w:id="211" w:name="_Toc511724912"/>
      <w:r w:rsidRPr="00DD69F4">
        <w:t xml:space="preserve">Таблица </w:t>
      </w:r>
      <w:fldSimple w:instr=" STYLEREF 1 \s ">
        <w:r w:rsidR="003F0272">
          <w:rPr>
            <w:noProof/>
          </w:rPr>
          <w:t>2</w:t>
        </w:r>
      </w:fldSimple>
      <w:r w:rsidRPr="00DD69F4">
        <w:t>.</w:t>
      </w:r>
      <w:fldSimple w:instr=" SEQ Таблица \* ARABIC \s 1 ">
        <w:r w:rsidR="003F0272">
          <w:rPr>
            <w:noProof/>
          </w:rPr>
          <w:t>2</w:t>
        </w:r>
      </w:fldSimple>
      <w:r w:rsidRPr="00DD69F4">
        <w:rPr>
          <w:noProof/>
        </w:rPr>
        <w:t xml:space="preserve"> – </w:t>
      </w:r>
      <w:r w:rsidRPr="00DD69F4">
        <w:t>Прогнозные балансы поступления сточных вод в ЦСВО</w:t>
      </w:r>
      <w:bookmarkEnd w:id="211"/>
    </w:p>
    <w:tbl>
      <w:tblPr>
        <w:tblW w:w="1564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4"/>
        <w:gridCol w:w="2728"/>
        <w:gridCol w:w="911"/>
        <w:gridCol w:w="1015"/>
        <w:gridCol w:w="1015"/>
        <w:gridCol w:w="1015"/>
        <w:gridCol w:w="1015"/>
        <w:gridCol w:w="1015"/>
        <w:gridCol w:w="1015"/>
        <w:gridCol w:w="1015"/>
        <w:gridCol w:w="1015"/>
        <w:gridCol w:w="1015"/>
        <w:gridCol w:w="1015"/>
        <w:gridCol w:w="1015"/>
        <w:gridCol w:w="8"/>
      </w:tblGrid>
      <w:tr w:rsidR="002A30CB" w:rsidRPr="002A30CB" w:rsidTr="002A30CB">
        <w:trPr>
          <w:trHeight w:val="20"/>
        </w:trPr>
        <w:tc>
          <w:tcPr>
            <w:tcW w:w="834" w:type="dxa"/>
            <w:vMerge w:val="restart"/>
            <w:shd w:val="clear" w:color="auto" w:fill="auto"/>
            <w:vAlign w:val="center"/>
            <w:hideMark/>
          </w:tcPr>
          <w:p w:rsidR="00563765" w:rsidRPr="002A30CB" w:rsidRDefault="00563765" w:rsidP="00563765">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 п.п.</w:t>
            </w:r>
          </w:p>
        </w:tc>
        <w:tc>
          <w:tcPr>
            <w:tcW w:w="2728" w:type="dxa"/>
            <w:vMerge w:val="restart"/>
            <w:shd w:val="clear" w:color="auto" w:fill="auto"/>
            <w:vAlign w:val="center"/>
            <w:hideMark/>
          </w:tcPr>
          <w:p w:rsidR="00563765" w:rsidRPr="002A30CB" w:rsidRDefault="00563765" w:rsidP="00563765">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Показатель</w:t>
            </w:r>
          </w:p>
        </w:tc>
        <w:tc>
          <w:tcPr>
            <w:tcW w:w="911" w:type="dxa"/>
            <w:vMerge w:val="restart"/>
            <w:shd w:val="clear" w:color="auto" w:fill="auto"/>
            <w:vAlign w:val="center"/>
            <w:hideMark/>
          </w:tcPr>
          <w:p w:rsidR="00563765" w:rsidRPr="002A30CB" w:rsidRDefault="00563765" w:rsidP="00563765">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Ед. изм.</w:t>
            </w:r>
          </w:p>
        </w:tc>
        <w:tc>
          <w:tcPr>
            <w:tcW w:w="11173" w:type="dxa"/>
            <w:gridSpan w:val="12"/>
            <w:shd w:val="clear" w:color="auto" w:fill="auto"/>
            <w:vAlign w:val="center"/>
            <w:hideMark/>
          </w:tcPr>
          <w:p w:rsidR="00563765" w:rsidRPr="002A30CB" w:rsidRDefault="00563765" w:rsidP="00563765">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Прогнозный период</w:t>
            </w:r>
          </w:p>
        </w:tc>
      </w:tr>
      <w:tr w:rsidR="002A30CB" w:rsidRPr="002A30CB" w:rsidTr="002A30CB">
        <w:trPr>
          <w:gridAfter w:val="1"/>
          <w:wAfter w:w="8" w:type="dxa"/>
          <w:trHeight w:val="20"/>
        </w:trPr>
        <w:tc>
          <w:tcPr>
            <w:tcW w:w="834" w:type="dxa"/>
            <w:vMerge/>
            <w:vAlign w:val="center"/>
            <w:hideMark/>
          </w:tcPr>
          <w:p w:rsidR="00563765" w:rsidRPr="002A30CB" w:rsidRDefault="00563765" w:rsidP="00563765">
            <w:pPr>
              <w:spacing w:line="240" w:lineRule="auto"/>
              <w:rPr>
                <w:rFonts w:eastAsia="Times New Roman" w:cs="Times New Roman"/>
                <w:b/>
                <w:bCs/>
                <w:sz w:val="20"/>
                <w:szCs w:val="20"/>
                <w:lang w:eastAsia="ru-RU"/>
              </w:rPr>
            </w:pPr>
          </w:p>
        </w:tc>
        <w:tc>
          <w:tcPr>
            <w:tcW w:w="2728" w:type="dxa"/>
            <w:vMerge/>
            <w:vAlign w:val="center"/>
            <w:hideMark/>
          </w:tcPr>
          <w:p w:rsidR="00563765" w:rsidRPr="002A30CB" w:rsidRDefault="00563765" w:rsidP="00563765">
            <w:pPr>
              <w:spacing w:line="240" w:lineRule="auto"/>
              <w:rPr>
                <w:rFonts w:eastAsia="Times New Roman" w:cs="Times New Roman"/>
                <w:b/>
                <w:bCs/>
                <w:sz w:val="20"/>
                <w:szCs w:val="20"/>
                <w:lang w:eastAsia="ru-RU"/>
              </w:rPr>
            </w:pPr>
          </w:p>
        </w:tc>
        <w:tc>
          <w:tcPr>
            <w:tcW w:w="911" w:type="dxa"/>
            <w:vMerge/>
            <w:vAlign w:val="center"/>
            <w:hideMark/>
          </w:tcPr>
          <w:p w:rsidR="00563765" w:rsidRPr="002A30CB" w:rsidRDefault="00563765" w:rsidP="00563765">
            <w:pPr>
              <w:spacing w:line="240" w:lineRule="auto"/>
              <w:rPr>
                <w:rFonts w:eastAsia="Times New Roman" w:cs="Times New Roman"/>
                <w:b/>
                <w:bCs/>
                <w:sz w:val="20"/>
                <w:szCs w:val="20"/>
                <w:lang w:eastAsia="ru-RU"/>
              </w:rPr>
            </w:pP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2017 г.</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2018 г.</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2019 г.</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2020 г.</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2021 г.</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2022 г.</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2023 г.</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2024 г.</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2025 г.</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2026 г.</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2027 г.</w:t>
            </w:r>
          </w:p>
        </w:tc>
      </w:tr>
      <w:tr w:rsidR="002A30CB" w:rsidRPr="002A30CB" w:rsidTr="002A30CB">
        <w:trPr>
          <w:trHeight w:val="20"/>
        </w:trPr>
        <w:tc>
          <w:tcPr>
            <w:tcW w:w="15646" w:type="dxa"/>
            <w:gridSpan w:val="15"/>
            <w:shd w:val="clear" w:color="auto" w:fill="auto"/>
            <w:vAlign w:val="center"/>
            <w:hideMark/>
          </w:tcPr>
          <w:p w:rsidR="00563765" w:rsidRPr="002A30CB" w:rsidRDefault="00563765" w:rsidP="00563765">
            <w:pPr>
              <w:spacing w:line="240" w:lineRule="auto"/>
              <w:jc w:val="center"/>
              <w:rPr>
                <w:rFonts w:eastAsia="Times New Roman" w:cs="Times New Roman"/>
                <w:b/>
                <w:bCs/>
                <w:sz w:val="20"/>
                <w:szCs w:val="20"/>
                <w:lang w:eastAsia="ru-RU"/>
              </w:rPr>
            </w:pPr>
            <w:r w:rsidRPr="002A30CB">
              <w:rPr>
                <w:rFonts w:eastAsia="Times New Roman" w:cs="Times New Roman"/>
                <w:b/>
                <w:bCs/>
                <w:sz w:val="20"/>
                <w:szCs w:val="20"/>
                <w:lang w:eastAsia="ru-RU"/>
              </w:rPr>
              <w:t>Технологические зоны водоснабжения (питьевого) № 1(с. Туношна), № 2 (пос. Туношна-городок 26), № 3 (дер. Мокеевское)</w:t>
            </w:r>
          </w:p>
        </w:tc>
      </w:tr>
      <w:tr w:rsidR="002A30CB" w:rsidRPr="002A30CB" w:rsidTr="002A30CB">
        <w:trPr>
          <w:gridAfter w:val="1"/>
          <w:wAfter w:w="8" w:type="dxa"/>
          <w:trHeight w:val="20"/>
        </w:trPr>
        <w:tc>
          <w:tcPr>
            <w:tcW w:w="834"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w:t>
            </w:r>
          </w:p>
        </w:tc>
        <w:tc>
          <w:tcPr>
            <w:tcW w:w="2728" w:type="dxa"/>
            <w:shd w:val="clear" w:color="auto" w:fill="auto"/>
            <w:vAlign w:val="center"/>
            <w:hideMark/>
          </w:tcPr>
          <w:p w:rsidR="00563765" w:rsidRPr="002A30CB" w:rsidRDefault="00563765" w:rsidP="00563765">
            <w:pPr>
              <w:spacing w:line="240" w:lineRule="auto"/>
              <w:rPr>
                <w:rFonts w:eastAsia="Times New Roman" w:cs="Times New Roman"/>
                <w:sz w:val="20"/>
                <w:szCs w:val="20"/>
                <w:lang w:eastAsia="ru-RU"/>
              </w:rPr>
            </w:pPr>
            <w:r w:rsidRPr="002A30CB">
              <w:rPr>
                <w:rFonts w:eastAsia="Times New Roman" w:cs="Times New Roman"/>
                <w:sz w:val="20"/>
                <w:szCs w:val="20"/>
                <w:lang w:eastAsia="ru-RU"/>
              </w:rPr>
              <w:t>Объём отведенных сточных вод</w:t>
            </w:r>
          </w:p>
        </w:tc>
        <w:tc>
          <w:tcPr>
            <w:tcW w:w="911"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тыс. м³</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217,6</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219,8</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222,1</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224,4</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226,6</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228,9</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231,5</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234,1</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236,7</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239,4</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242,0</w:t>
            </w:r>
          </w:p>
        </w:tc>
      </w:tr>
      <w:tr w:rsidR="002A30CB" w:rsidRPr="002A30CB" w:rsidTr="002A30CB">
        <w:trPr>
          <w:gridAfter w:val="1"/>
          <w:wAfter w:w="8" w:type="dxa"/>
          <w:trHeight w:val="20"/>
        </w:trPr>
        <w:tc>
          <w:tcPr>
            <w:tcW w:w="834"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w:t>
            </w:r>
          </w:p>
        </w:tc>
        <w:tc>
          <w:tcPr>
            <w:tcW w:w="2728" w:type="dxa"/>
            <w:shd w:val="clear" w:color="auto" w:fill="auto"/>
            <w:vAlign w:val="center"/>
            <w:hideMark/>
          </w:tcPr>
          <w:p w:rsidR="00563765" w:rsidRPr="002A30CB" w:rsidRDefault="00563765" w:rsidP="00563765">
            <w:pPr>
              <w:spacing w:line="240" w:lineRule="auto"/>
              <w:rPr>
                <w:rFonts w:eastAsia="Times New Roman" w:cs="Times New Roman"/>
                <w:sz w:val="20"/>
                <w:szCs w:val="20"/>
                <w:lang w:eastAsia="ru-RU"/>
              </w:rPr>
            </w:pPr>
            <w:r w:rsidRPr="002A30CB">
              <w:rPr>
                <w:rFonts w:eastAsia="Times New Roman" w:cs="Times New Roman"/>
                <w:sz w:val="20"/>
                <w:szCs w:val="20"/>
                <w:lang w:eastAsia="ru-RU"/>
              </w:rPr>
              <w:t>Полезная реализация, включая категории:</w:t>
            </w:r>
          </w:p>
        </w:tc>
        <w:tc>
          <w:tcPr>
            <w:tcW w:w="911"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тыс. м³</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217,6</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219,8</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222,1</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224,4</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226,6</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228,9</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231,5</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234,1</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236,7</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239,4</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242,0</w:t>
            </w:r>
          </w:p>
        </w:tc>
      </w:tr>
      <w:tr w:rsidR="002A30CB" w:rsidRPr="002A30CB" w:rsidTr="002A30CB">
        <w:trPr>
          <w:gridAfter w:val="1"/>
          <w:wAfter w:w="8" w:type="dxa"/>
          <w:trHeight w:val="20"/>
        </w:trPr>
        <w:tc>
          <w:tcPr>
            <w:tcW w:w="834"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2.1</w:t>
            </w:r>
          </w:p>
        </w:tc>
        <w:tc>
          <w:tcPr>
            <w:tcW w:w="2728" w:type="dxa"/>
            <w:shd w:val="clear" w:color="auto" w:fill="auto"/>
            <w:vAlign w:val="center"/>
            <w:hideMark/>
          </w:tcPr>
          <w:p w:rsidR="00563765" w:rsidRPr="002A30CB" w:rsidRDefault="00563765" w:rsidP="00563765">
            <w:pPr>
              <w:spacing w:line="240" w:lineRule="auto"/>
              <w:jc w:val="right"/>
              <w:rPr>
                <w:rFonts w:eastAsia="Times New Roman" w:cs="Times New Roman"/>
                <w:sz w:val="20"/>
                <w:szCs w:val="20"/>
                <w:lang w:eastAsia="ru-RU"/>
              </w:rPr>
            </w:pPr>
            <w:r w:rsidRPr="002A30CB">
              <w:rPr>
                <w:rFonts w:eastAsia="Times New Roman" w:cs="Times New Roman"/>
                <w:sz w:val="20"/>
                <w:szCs w:val="20"/>
                <w:lang w:eastAsia="ru-RU"/>
              </w:rPr>
              <w:t>Население</w:t>
            </w:r>
          </w:p>
        </w:tc>
        <w:tc>
          <w:tcPr>
            <w:tcW w:w="911"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тыс. м³</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193,5</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195,5</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197,5</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199,6</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201,6</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203,6</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205,9</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208,2</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210,6</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212,9</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215,2</w:t>
            </w:r>
          </w:p>
        </w:tc>
      </w:tr>
      <w:tr w:rsidR="002A30CB" w:rsidRPr="002A30CB" w:rsidTr="002A30CB">
        <w:trPr>
          <w:gridAfter w:val="1"/>
          <w:wAfter w:w="8" w:type="dxa"/>
          <w:trHeight w:val="20"/>
        </w:trPr>
        <w:tc>
          <w:tcPr>
            <w:tcW w:w="834"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2.2</w:t>
            </w:r>
          </w:p>
        </w:tc>
        <w:tc>
          <w:tcPr>
            <w:tcW w:w="2728" w:type="dxa"/>
            <w:shd w:val="clear" w:color="auto" w:fill="auto"/>
            <w:vAlign w:val="center"/>
            <w:hideMark/>
          </w:tcPr>
          <w:p w:rsidR="00563765" w:rsidRPr="002A30CB" w:rsidRDefault="00563765" w:rsidP="00563765">
            <w:pPr>
              <w:spacing w:line="240" w:lineRule="auto"/>
              <w:jc w:val="right"/>
              <w:rPr>
                <w:rFonts w:eastAsia="Times New Roman" w:cs="Times New Roman"/>
                <w:sz w:val="20"/>
                <w:szCs w:val="20"/>
                <w:lang w:eastAsia="ru-RU"/>
              </w:rPr>
            </w:pPr>
            <w:r w:rsidRPr="002A30CB">
              <w:rPr>
                <w:rFonts w:eastAsia="Times New Roman" w:cs="Times New Roman"/>
                <w:sz w:val="20"/>
                <w:szCs w:val="20"/>
                <w:lang w:eastAsia="ru-RU"/>
              </w:rPr>
              <w:t>Бюджетные (соц. сфера)</w:t>
            </w:r>
          </w:p>
        </w:tc>
        <w:tc>
          <w:tcPr>
            <w:tcW w:w="911"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тыс. м³</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11,0</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11,1</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11,2</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11,4</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11,5</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11,6</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11,7</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11,9</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12,0</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12,1</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12,3</w:t>
            </w:r>
          </w:p>
        </w:tc>
      </w:tr>
      <w:tr w:rsidR="002A30CB" w:rsidRPr="002A30CB" w:rsidTr="002A30CB">
        <w:trPr>
          <w:gridAfter w:val="1"/>
          <w:wAfter w:w="8" w:type="dxa"/>
          <w:trHeight w:val="20"/>
        </w:trPr>
        <w:tc>
          <w:tcPr>
            <w:tcW w:w="834"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2.3</w:t>
            </w:r>
          </w:p>
        </w:tc>
        <w:tc>
          <w:tcPr>
            <w:tcW w:w="2728" w:type="dxa"/>
            <w:shd w:val="clear" w:color="auto" w:fill="auto"/>
            <w:vAlign w:val="center"/>
            <w:hideMark/>
          </w:tcPr>
          <w:p w:rsidR="00563765" w:rsidRPr="002A30CB" w:rsidRDefault="00563765" w:rsidP="00563765">
            <w:pPr>
              <w:spacing w:line="240" w:lineRule="auto"/>
              <w:jc w:val="right"/>
              <w:rPr>
                <w:rFonts w:eastAsia="Times New Roman" w:cs="Times New Roman"/>
                <w:sz w:val="20"/>
                <w:szCs w:val="20"/>
                <w:lang w:eastAsia="ru-RU"/>
              </w:rPr>
            </w:pPr>
            <w:r w:rsidRPr="002A30CB">
              <w:rPr>
                <w:rFonts w:eastAsia="Times New Roman" w:cs="Times New Roman"/>
                <w:sz w:val="20"/>
                <w:szCs w:val="20"/>
                <w:lang w:eastAsia="ru-RU"/>
              </w:rPr>
              <w:t>Прочие</w:t>
            </w:r>
          </w:p>
        </w:tc>
        <w:tc>
          <w:tcPr>
            <w:tcW w:w="911"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тыс. м³</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6,2</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6,2</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6,3</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6,4</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6,4</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6,5</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6,6</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6,6</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6,7</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6,8</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6,9</w:t>
            </w:r>
          </w:p>
        </w:tc>
      </w:tr>
      <w:tr w:rsidR="002A30CB" w:rsidRPr="002A30CB" w:rsidTr="002A30CB">
        <w:trPr>
          <w:gridAfter w:val="1"/>
          <w:wAfter w:w="8" w:type="dxa"/>
          <w:trHeight w:val="20"/>
        </w:trPr>
        <w:tc>
          <w:tcPr>
            <w:tcW w:w="834"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2.4</w:t>
            </w:r>
          </w:p>
        </w:tc>
        <w:tc>
          <w:tcPr>
            <w:tcW w:w="2728" w:type="dxa"/>
            <w:shd w:val="clear" w:color="auto" w:fill="auto"/>
            <w:vAlign w:val="center"/>
            <w:hideMark/>
          </w:tcPr>
          <w:p w:rsidR="00563765" w:rsidRPr="002A30CB" w:rsidRDefault="00563765" w:rsidP="00563765">
            <w:pPr>
              <w:spacing w:line="240" w:lineRule="auto"/>
              <w:jc w:val="right"/>
              <w:rPr>
                <w:rFonts w:eastAsia="Times New Roman" w:cs="Times New Roman"/>
                <w:sz w:val="20"/>
                <w:szCs w:val="20"/>
                <w:lang w:eastAsia="ru-RU"/>
              </w:rPr>
            </w:pPr>
            <w:r w:rsidRPr="002A30CB">
              <w:rPr>
                <w:rFonts w:eastAsia="Times New Roman" w:cs="Times New Roman"/>
                <w:sz w:val="20"/>
                <w:szCs w:val="20"/>
                <w:lang w:eastAsia="ru-RU"/>
              </w:rPr>
              <w:t>Технологические и прочие нужды эксплуатирующих организаций</w:t>
            </w:r>
          </w:p>
        </w:tc>
        <w:tc>
          <w:tcPr>
            <w:tcW w:w="911"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тыс. м³</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6,9</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6,9</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7,0</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7,1</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7,2</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7,2</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7,3</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7,4</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7,5</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7,6</w:t>
            </w:r>
          </w:p>
        </w:tc>
        <w:tc>
          <w:tcPr>
            <w:tcW w:w="1015" w:type="dxa"/>
            <w:shd w:val="clear" w:color="auto" w:fill="auto"/>
            <w:vAlign w:val="center"/>
            <w:hideMark/>
          </w:tcPr>
          <w:p w:rsidR="00563765" w:rsidRPr="002A30CB" w:rsidRDefault="00563765" w:rsidP="00563765">
            <w:pPr>
              <w:spacing w:line="240" w:lineRule="auto"/>
              <w:jc w:val="center"/>
              <w:rPr>
                <w:rFonts w:eastAsia="Times New Roman" w:cs="Times New Roman"/>
                <w:sz w:val="20"/>
                <w:szCs w:val="20"/>
                <w:lang w:eastAsia="ru-RU"/>
              </w:rPr>
            </w:pPr>
            <w:r w:rsidRPr="002A30CB">
              <w:rPr>
                <w:rFonts w:eastAsia="Times New Roman" w:cs="Times New Roman"/>
                <w:sz w:val="20"/>
                <w:szCs w:val="20"/>
                <w:lang w:eastAsia="ru-RU"/>
              </w:rPr>
              <w:t>7,6</w:t>
            </w:r>
          </w:p>
        </w:tc>
      </w:tr>
    </w:tbl>
    <w:p w:rsidR="00133D77" w:rsidRPr="00DD69F4" w:rsidRDefault="00CD2F5C" w:rsidP="00563765">
      <w:pPr>
        <w:pStyle w:val="aa"/>
        <w:spacing w:before="240"/>
      </w:pPr>
      <w:r w:rsidRPr="00DD69F4">
        <w:t xml:space="preserve"> </w:t>
      </w:r>
      <w:r w:rsidR="00133D77" w:rsidRPr="00DD69F4">
        <w:t xml:space="preserve">Расчет прогнозных показателей поступления сточных вод по ЦСВО, расположенным на территории СП </w:t>
      </w:r>
      <w:r w:rsidRPr="00DD69F4">
        <w:t>Туношенское</w:t>
      </w:r>
      <w:r w:rsidR="00133D77" w:rsidRPr="00DD69F4">
        <w:t xml:space="preserve">, определен в соответствии с основным (средним) вариантом прогноза численности населения СП </w:t>
      </w:r>
      <w:r w:rsidRPr="00DD69F4">
        <w:t>Туношенское</w:t>
      </w:r>
      <w:r w:rsidR="00133D77" w:rsidRPr="00DD69F4">
        <w:t xml:space="preserve"> на период 2018-2027 гг.</w:t>
      </w:r>
    </w:p>
    <w:p w:rsidR="00563765" w:rsidRPr="00235F48" w:rsidRDefault="00563765" w:rsidP="00563765">
      <w:pPr>
        <w:pStyle w:val="aa"/>
        <w:rPr>
          <w:color w:val="000000" w:themeColor="text1"/>
        </w:rPr>
      </w:pPr>
      <w:r w:rsidRPr="00235F48">
        <w:rPr>
          <w:color w:val="000000" w:themeColor="text1"/>
        </w:rPr>
        <w:t>Как видно из представленной таблицы, на рассматриваемом периоде ожидается равномерное</w:t>
      </w:r>
      <w:r>
        <w:rPr>
          <w:color w:val="000000" w:themeColor="text1"/>
        </w:rPr>
        <w:t xml:space="preserve"> незначительное</w:t>
      </w:r>
      <w:r w:rsidRPr="00235F48">
        <w:rPr>
          <w:color w:val="000000" w:themeColor="text1"/>
        </w:rPr>
        <w:t xml:space="preserve"> снижение объемов поступления сточных вод. В 2027 г. показатель поступления сточных вод ожидается на уровне: </w:t>
      </w:r>
    </w:p>
    <w:p w:rsidR="00563765" w:rsidRPr="00235F48" w:rsidRDefault="00563765" w:rsidP="00563765">
      <w:pPr>
        <w:pStyle w:val="aa"/>
        <w:numPr>
          <w:ilvl w:val="0"/>
          <w:numId w:val="33"/>
        </w:numPr>
        <w:rPr>
          <w:color w:val="000000" w:themeColor="text1"/>
        </w:rPr>
      </w:pPr>
      <w:r w:rsidRPr="00235F48">
        <w:rPr>
          <w:color w:val="000000" w:themeColor="text1"/>
        </w:rPr>
        <w:t>по технологической зоне водоотведения №</w:t>
      </w:r>
      <w:r>
        <w:rPr>
          <w:color w:val="000000" w:themeColor="text1"/>
        </w:rPr>
        <w:t>№</w:t>
      </w:r>
      <w:r w:rsidRPr="00235F48">
        <w:rPr>
          <w:color w:val="000000" w:themeColor="text1"/>
        </w:rPr>
        <w:t xml:space="preserve"> 1</w:t>
      </w:r>
      <w:r>
        <w:rPr>
          <w:color w:val="000000" w:themeColor="text1"/>
        </w:rPr>
        <w:t>-3 (включительно)</w:t>
      </w:r>
      <w:r w:rsidRPr="00235F48">
        <w:rPr>
          <w:color w:val="000000" w:themeColor="text1"/>
        </w:rPr>
        <w:t xml:space="preserve"> – </w:t>
      </w:r>
      <w:r>
        <w:rPr>
          <w:color w:val="000000" w:themeColor="text1"/>
        </w:rPr>
        <w:t>242,0</w:t>
      </w:r>
      <w:r w:rsidRPr="00235F48">
        <w:rPr>
          <w:color w:val="000000" w:themeColor="text1"/>
        </w:rPr>
        <w:t xml:space="preserve"> тыс. м³.</w:t>
      </w:r>
    </w:p>
    <w:p w:rsidR="004F6022" w:rsidRPr="00DD69F4" w:rsidRDefault="004F6022" w:rsidP="00133D77">
      <w:pPr>
        <w:rPr>
          <w:rFonts w:cs="Times New Roman"/>
        </w:rPr>
        <w:sectPr w:rsidR="004F6022" w:rsidRPr="00DD69F4" w:rsidSect="002A30CB">
          <w:pgSz w:w="16838" w:h="11906" w:orient="landscape"/>
          <w:pgMar w:top="984" w:right="536" w:bottom="851" w:left="851"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DD69F4" w:rsidRDefault="00133D77" w:rsidP="00A65054">
      <w:pPr>
        <w:pStyle w:val="1"/>
        <w:rPr>
          <w:rFonts w:cs="Times New Roman"/>
        </w:rPr>
      </w:pPr>
      <w:bookmarkStart w:id="212" w:name="_Toc511724832"/>
      <w:r w:rsidRPr="00DD69F4">
        <w:rPr>
          <w:rFonts w:cs="Times New Roman"/>
        </w:rPr>
        <w:t>Прогноз объема сточных вод</w:t>
      </w:r>
      <w:bookmarkEnd w:id="212"/>
    </w:p>
    <w:p w:rsidR="00133D77" w:rsidRPr="00DD69F4" w:rsidRDefault="00133D77" w:rsidP="00A65054">
      <w:pPr>
        <w:pStyle w:val="2"/>
        <w:rPr>
          <w:rFonts w:cs="Times New Roman"/>
        </w:rPr>
      </w:pPr>
      <w:bookmarkStart w:id="213" w:name="_Toc511724833"/>
      <w:r w:rsidRPr="00DD69F4">
        <w:rPr>
          <w:rFonts w:cs="Times New Roman"/>
        </w:rPr>
        <w:t>Сведения о фактическом и ожидаемом поступлении сточных вод в централизованную систему водоотведения</w:t>
      </w:r>
      <w:bookmarkEnd w:id="213"/>
    </w:p>
    <w:p w:rsidR="00133D77" w:rsidRPr="00DD69F4" w:rsidRDefault="00133D77" w:rsidP="00133D77">
      <w:pPr>
        <w:pStyle w:val="aa"/>
      </w:pPr>
      <w:r w:rsidRPr="00DD69F4">
        <w:t xml:space="preserve">Сведения о фактическом и ожидаемом поступлении сточных вод в ЦСВО, расположенным на территории СП </w:t>
      </w:r>
      <w:r w:rsidR="00CD2F5C" w:rsidRPr="00DD69F4">
        <w:t>Туношенское</w:t>
      </w:r>
      <w:r w:rsidRPr="00DD69F4">
        <w:t>, представлены в таблице ниже.</w:t>
      </w:r>
    </w:p>
    <w:p w:rsidR="00133D77" w:rsidRPr="00DD69F4" w:rsidRDefault="00133D77" w:rsidP="00133D77">
      <w:pPr>
        <w:pStyle w:val="aa"/>
        <w:sectPr w:rsidR="00133D77" w:rsidRPr="00DD69F4"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EF38DC" w:rsidRPr="00DD69F4" w:rsidRDefault="00133D77" w:rsidP="00133D77">
      <w:pPr>
        <w:pStyle w:val="aa"/>
        <w:keepNext/>
        <w:spacing w:after="0"/>
        <w:ind w:firstLine="0"/>
      </w:pPr>
      <w:bookmarkStart w:id="214" w:name="_Toc511724913"/>
      <w:r w:rsidRPr="00DD69F4">
        <w:t xml:space="preserve">Таблица </w:t>
      </w:r>
      <w:fldSimple w:instr=" STYLEREF 1 \s ">
        <w:r w:rsidR="003F0272">
          <w:rPr>
            <w:noProof/>
          </w:rPr>
          <w:t>3</w:t>
        </w:r>
      </w:fldSimple>
      <w:r w:rsidRPr="00DD69F4">
        <w:t>.</w:t>
      </w:r>
      <w:fldSimple w:instr=" SEQ Таблица \* ARABIC \s 1 ">
        <w:r w:rsidR="003F0272">
          <w:rPr>
            <w:noProof/>
          </w:rPr>
          <w:t>1</w:t>
        </w:r>
      </w:fldSimple>
      <w:r w:rsidRPr="00DD69F4">
        <w:rPr>
          <w:noProof/>
        </w:rPr>
        <w:t xml:space="preserve"> – С</w:t>
      </w:r>
      <w:r w:rsidRPr="00DD69F4">
        <w:t>ведения о фактическом и ожидаемом поступлении сточных вод в ЦСВО</w:t>
      </w:r>
      <w:bookmarkEnd w:id="214"/>
    </w:p>
    <w:tbl>
      <w:tblPr>
        <w:tblW w:w="15703" w:type="dxa"/>
        <w:tblInd w:w="108" w:type="dxa"/>
        <w:tblLook w:val="04A0" w:firstRow="1" w:lastRow="0" w:firstColumn="1" w:lastColumn="0" w:noHBand="0" w:noVBand="1"/>
      </w:tblPr>
      <w:tblGrid>
        <w:gridCol w:w="548"/>
        <w:gridCol w:w="3138"/>
        <w:gridCol w:w="850"/>
        <w:gridCol w:w="1032"/>
        <w:gridCol w:w="1075"/>
        <w:gridCol w:w="906"/>
        <w:gridCol w:w="906"/>
        <w:gridCol w:w="906"/>
        <w:gridCol w:w="906"/>
        <w:gridCol w:w="906"/>
        <w:gridCol w:w="906"/>
        <w:gridCol w:w="906"/>
        <w:gridCol w:w="906"/>
        <w:gridCol w:w="906"/>
        <w:gridCol w:w="906"/>
      </w:tblGrid>
      <w:tr w:rsidR="00200B56" w:rsidRPr="00200B56" w:rsidTr="00200B56">
        <w:trPr>
          <w:trHeight w:val="20"/>
        </w:trPr>
        <w:tc>
          <w:tcPr>
            <w:tcW w:w="54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 п.п.</w:t>
            </w:r>
          </w:p>
        </w:tc>
        <w:tc>
          <w:tcPr>
            <w:tcW w:w="31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Показатель</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Ед. изм.</w:t>
            </w:r>
          </w:p>
        </w:tc>
        <w:tc>
          <w:tcPr>
            <w:tcW w:w="1032" w:type="dxa"/>
            <w:tcBorders>
              <w:top w:val="single" w:sz="4" w:space="0" w:color="auto"/>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 </w:t>
            </w:r>
          </w:p>
        </w:tc>
        <w:tc>
          <w:tcPr>
            <w:tcW w:w="10135" w:type="dxa"/>
            <w:gridSpan w:val="11"/>
            <w:tcBorders>
              <w:top w:val="single" w:sz="4" w:space="0" w:color="auto"/>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Прогнозный период</w:t>
            </w:r>
          </w:p>
        </w:tc>
      </w:tr>
      <w:tr w:rsidR="00200B56" w:rsidRPr="00200B56" w:rsidTr="00200B56">
        <w:trPr>
          <w:trHeight w:val="20"/>
        </w:trPr>
        <w:tc>
          <w:tcPr>
            <w:tcW w:w="548" w:type="dxa"/>
            <w:vMerge/>
            <w:tcBorders>
              <w:top w:val="single" w:sz="4" w:space="0" w:color="auto"/>
              <w:left w:val="single" w:sz="4" w:space="0" w:color="auto"/>
              <w:bottom w:val="single" w:sz="4" w:space="0" w:color="auto"/>
              <w:right w:val="single" w:sz="4" w:space="0" w:color="auto"/>
            </w:tcBorders>
            <w:vAlign w:val="center"/>
            <w:hideMark/>
          </w:tcPr>
          <w:p w:rsidR="00EF38DC" w:rsidRPr="00200B56" w:rsidRDefault="00EF38DC" w:rsidP="00EF38DC">
            <w:pPr>
              <w:spacing w:line="240" w:lineRule="auto"/>
              <w:rPr>
                <w:rFonts w:eastAsia="Times New Roman" w:cs="Times New Roman"/>
                <w:b/>
                <w:bCs/>
                <w:sz w:val="20"/>
                <w:szCs w:val="20"/>
                <w:lang w:eastAsia="ru-RU"/>
              </w:rPr>
            </w:pPr>
          </w:p>
        </w:tc>
        <w:tc>
          <w:tcPr>
            <w:tcW w:w="3138" w:type="dxa"/>
            <w:vMerge/>
            <w:tcBorders>
              <w:top w:val="single" w:sz="4" w:space="0" w:color="auto"/>
              <w:left w:val="single" w:sz="4" w:space="0" w:color="auto"/>
              <w:bottom w:val="single" w:sz="4" w:space="0" w:color="auto"/>
              <w:right w:val="single" w:sz="4" w:space="0" w:color="auto"/>
            </w:tcBorders>
            <w:vAlign w:val="center"/>
            <w:hideMark/>
          </w:tcPr>
          <w:p w:rsidR="00EF38DC" w:rsidRPr="00200B56" w:rsidRDefault="00EF38DC" w:rsidP="00EF38DC">
            <w:pPr>
              <w:spacing w:line="240" w:lineRule="auto"/>
              <w:rPr>
                <w:rFonts w:eastAsia="Times New Roman" w:cs="Times New Roman"/>
                <w:b/>
                <w:bCs/>
                <w:sz w:val="20"/>
                <w:szCs w:val="20"/>
                <w:lang w:eastAsia="ru-RU"/>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F38DC" w:rsidRPr="00200B56" w:rsidRDefault="00EF38DC" w:rsidP="00EF38DC">
            <w:pPr>
              <w:spacing w:line="240" w:lineRule="auto"/>
              <w:rPr>
                <w:rFonts w:eastAsia="Times New Roman" w:cs="Times New Roman"/>
                <w:b/>
                <w:bCs/>
                <w:sz w:val="20"/>
                <w:szCs w:val="20"/>
                <w:lang w:eastAsia="ru-RU"/>
              </w:rPr>
            </w:pPr>
          </w:p>
        </w:tc>
        <w:tc>
          <w:tcPr>
            <w:tcW w:w="103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2016 г.</w:t>
            </w:r>
          </w:p>
        </w:tc>
        <w:tc>
          <w:tcPr>
            <w:tcW w:w="1075"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2017 г.</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2018 г.</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2019 г.</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2020 г.</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2021 г.</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2022 г.</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2023 г.</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2024 г.</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2025 г.</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2026 г.</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2027 г.</w:t>
            </w:r>
          </w:p>
        </w:tc>
      </w:tr>
      <w:tr w:rsidR="00200B56" w:rsidRPr="00200B56" w:rsidTr="00200B56">
        <w:trPr>
          <w:trHeight w:val="20"/>
        </w:trPr>
        <w:tc>
          <w:tcPr>
            <w:tcW w:w="15703" w:type="dxa"/>
            <w:gridSpan w:val="15"/>
            <w:tcBorders>
              <w:top w:val="single" w:sz="4" w:space="0" w:color="auto"/>
              <w:left w:val="single" w:sz="4" w:space="0" w:color="auto"/>
              <w:bottom w:val="single" w:sz="4" w:space="0" w:color="auto"/>
              <w:right w:val="single" w:sz="4" w:space="0" w:color="000000"/>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Технологические зоны водоснабжения (питьевого) № 1(с. Туношна), № 2 (пос. Туношна-городок 26), № 3 (дер. Мокеевское)</w:t>
            </w:r>
          </w:p>
        </w:tc>
      </w:tr>
      <w:tr w:rsidR="00200B56" w:rsidRPr="00200B56" w:rsidTr="00200B56">
        <w:trPr>
          <w:trHeight w:val="2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w:t>
            </w:r>
          </w:p>
        </w:tc>
        <w:tc>
          <w:tcPr>
            <w:tcW w:w="3138"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rPr>
                <w:rFonts w:eastAsia="Times New Roman" w:cs="Times New Roman"/>
                <w:sz w:val="20"/>
                <w:szCs w:val="20"/>
                <w:lang w:eastAsia="ru-RU"/>
              </w:rPr>
            </w:pPr>
            <w:r w:rsidRPr="00200B56">
              <w:rPr>
                <w:rFonts w:eastAsia="Times New Roman" w:cs="Times New Roman"/>
                <w:sz w:val="20"/>
                <w:szCs w:val="20"/>
                <w:lang w:eastAsia="ru-RU"/>
              </w:rPr>
              <w:t>Объём отведенных сточных вод</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тыс. м³</w:t>
            </w:r>
          </w:p>
        </w:tc>
        <w:tc>
          <w:tcPr>
            <w:tcW w:w="103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215,3</w:t>
            </w:r>
          </w:p>
        </w:tc>
        <w:tc>
          <w:tcPr>
            <w:tcW w:w="1075"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217,6</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219,8</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222,1</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224,4</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226,6</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228,9</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231,5</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234,1</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236,7</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239,4</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242,0</w:t>
            </w:r>
          </w:p>
        </w:tc>
      </w:tr>
      <w:tr w:rsidR="00200B56" w:rsidRPr="00200B56" w:rsidTr="00200B56">
        <w:trPr>
          <w:trHeight w:val="2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w:t>
            </w:r>
          </w:p>
        </w:tc>
        <w:tc>
          <w:tcPr>
            <w:tcW w:w="3138"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rPr>
                <w:rFonts w:eastAsia="Times New Roman" w:cs="Times New Roman"/>
                <w:sz w:val="20"/>
                <w:szCs w:val="20"/>
                <w:lang w:eastAsia="ru-RU"/>
              </w:rPr>
            </w:pPr>
            <w:r w:rsidRPr="00200B56">
              <w:rPr>
                <w:rFonts w:eastAsia="Times New Roman" w:cs="Times New Roman"/>
                <w:sz w:val="20"/>
                <w:szCs w:val="20"/>
                <w:lang w:eastAsia="ru-RU"/>
              </w:rPr>
              <w:t>Полезная реализация, включая категории:</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тыс. м³</w:t>
            </w:r>
          </w:p>
        </w:tc>
        <w:tc>
          <w:tcPr>
            <w:tcW w:w="103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215,3</w:t>
            </w:r>
          </w:p>
        </w:tc>
        <w:tc>
          <w:tcPr>
            <w:tcW w:w="1075"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217,6</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219,8</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222,1</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224,4</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226,6</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228,9</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231,5</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234,1</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236,7</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239,4</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242,0</w:t>
            </w:r>
          </w:p>
        </w:tc>
      </w:tr>
      <w:tr w:rsidR="00200B56" w:rsidRPr="00200B56" w:rsidTr="00200B56">
        <w:trPr>
          <w:trHeight w:val="2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2.1</w:t>
            </w:r>
          </w:p>
        </w:tc>
        <w:tc>
          <w:tcPr>
            <w:tcW w:w="3138"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right"/>
              <w:rPr>
                <w:rFonts w:eastAsia="Times New Roman" w:cs="Times New Roman"/>
                <w:sz w:val="20"/>
                <w:szCs w:val="20"/>
                <w:lang w:eastAsia="ru-RU"/>
              </w:rPr>
            </w:pPr>
            <w:r w:rsidRPr="00200B56">
              <w:rPr>
                <w:rFonts w:eastAsia="Times New Roman" w:cs="Times New Roman"/>
                <w:sz w:val="20"/>
                <w:szCs w:val="20"/>
                <w:lang w:eastAsia="ru-RU"/>
              </w:rPr>
              <w:t>Население</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тыс. м³</w:t>
            </w:r>
          </w:p>
        </w:tc>
        <w:tc>
          <w:tcPr>
            <w:tcW w:w="103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191,5</w:t>
            </w:r>
          </w:p>
        </w:tc>
        <w:tc>
          <w:tcPr>
            <w:tcW w:w="1075"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193,5</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195,5</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197,5</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199,6</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201,6</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203,6</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205,9</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208,2</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210,6</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212,9</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215,2</w:t>
            </w:r>
          </w:p>
        </w:tc>
      </w:tr>
      <w:tr w:rsidR="00200B56" w:rsidRPr="00200B56" w:rsidTr="00200B56">
        <w:trPr>
          <w:trHeight w:val="2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2.2</w:t>
            </w:r>
          </w:p>
        </w:tc>
        <w:tc>
          <w:tcPr>
            <w:tcW w:w="3138"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right"/>
              <w:rPr>
                <w:rFonts w:eastAsia="Times New Roman" w:cs="Times New Roman"/>
                <w:sz w:val="20"/>
                <w:szCs w:val="20"/>
                <w:lang w:eastAsia="ru-RU"/>
              </w:rPr>
            </w:pPr>
            <w:r w:rsidRPr="00200B56">
              <w:rPr>
                <w:rFonts w:eastAsia="Times New Roman" w:cs="Times New Roman"/>
                <w:sz w:val="20"/>
                <w:szCs w:val="20"/>
                <w:lang w:eastAsia="ru-RU"/>
              </w:rPr>
              <w:t>Бюджетные (соц. сфера)</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тыс. м³</w:t>
            </w:r>
          </w:p>
        </w:tc>
        <w:tc>
          <w:tcPr>
            <w:tcW w:w="103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10,9</w:t>
            </w:r>
          </w:p>
        </w:tc>
        <w:tc>
          <w:tcPr>
            <w:tcW w:w="1075"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11,0</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11,1</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11,2</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11,4</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11,5</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11,6</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11,7</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11,9</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12,0</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12,1</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12,3</w:t>
            </w:r>
          </w:p>
        </w:tc>
      </w:tr>
      <w:tr w:rsidR="00200B56" w:rsidRPr="00200B56" w:rsidTr="00200B56">
        <w:trPr>
          <w:trHeight w:val="2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2.3</w:t>
            </w:r>
          </w:p>
        </w:tc>
        <w:tc>
          <w:tcPr>
            <w:tcW w:w="3138"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right"/>
              <w:rPr>
                <w:rFonts w:eastAsia="Times New Roman" w:cs="Times New Roman"/>
                <w:sz w:val="20"/>
                <w:szCs w:val="20"/>
                <w:lang w:eastAsia="ru-RU"/>
              </w:rPr>
            </w:pPr>
            <w:r w:rsidRPr="00200B56">
              <w:rPr>
                <w:rFonts w:eastAsia="Times New Roman" w:cs="Times New Roman"/>
                <w:sz w:val="20"/>
                <w:szCs w:val="20"/>
                <w:lang w:eastAsia="ru-RU"/>
              </w:rPr>
              <w:t>Прочие</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тыс. м³</w:t>
            </w:r>
          </w:p>
        </w:tc>
        <w:tc>
          <w:tcPr>
            <w:tcW w:w="103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6,1</w:t>
            </w:r>
          </w:p>
        </w:tc>
        <w:tc>
          <w:tcPr>
            <w:tcW w:w="1075"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6,2</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6,2</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6,3</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6,4</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6,4</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6,5</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6,6</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6,6</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6,7</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6,8</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6,9</w:t>
            </w:r>
          </w:p>
        </w:tc>
      </w:tr>
      <w:tr w:rsidR="00200B56" w:rsidRPr="00200B56" w:rsidTr="00200B56">
        <w:trPr>
          <w:trHeight w:val="2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2.4</w:t>
            </w:r>
          </w:p>
        </w:tc>
        <w:tc>
          <w:tcPr>
            <w:tcW w:w="3138"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right"/>
              <w:rPr>
                <w:rFonts w:eastAsia="Times New Roman" w:cs="Times New Roman"/>
                <w:sz w:val="20"/>
                <w:szCs w:val="20"/>
                <w:lang w:eastAsia="ru-RU"/>
              </w:rPr>
            </w:pPr>
            <w:r w:rsidRPr="00200B56">
              <w:rPr>
                <w:rFonts w:eastAsia="Times New Roman" w:cs="Times New Roman"/>
                <w:sz w:val="20"/>
                <w:szCs w:val="20"/>
                <w:lang w:eastAsia="ru-RU"/>
              </w:rPr>
              <w:t>Технологические и прочие нужды эксплуатирующих организаций</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тыс. м³</w:t>
            </w:r>
          </w:p>
        </w:tc>
        <w:tc>
          <w:tcPr>
            <w:tcW w:w="103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6,8</w:t>
            </w:r>
          </w:p>
        </w:tc>
        <w:tc>
          <w:tcPr>
            <w:tcW w:w="1075"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6,9</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6,9</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7,0</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7,1</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7,2</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7,2</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7,3</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7,4</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7,5</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7,6</w:t>
            </w:r>
          </w:p>
        </w:tc>
        <w:tc>
          <w:tcPr>
            <w:tcW w:w="906"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7,6</w:t>
            </w:r>
          </w:p>
        </w:tc>
      </w:tr>
    </w:tbl>
    <w:p w:rsidR="00CD2F5C" w:rsidRPr="00DD69F4" w:rsidRDefault="00EF38DC" w:rsidP="00A96325">
      <w:pPr>
        <w:pStyle w:val="aa"/>
        <w:spacing w:before="240"/>
      </w:pPr>
      <w:r w:rsidRPr="00B226D1">
        <w:t>Как видно из представленной таблицы, на рассматриваемом периоде ожидается равномерное снижение объемов поступлении сточных вод – ежегодно примерно на 1 % от уровня предыдущего года.</w:t>
      </w:r>
      <w:r w:rsidRPr="00B226D1">
        <w:tab/>
      </w:r>
    </w:p>
    <w:p w:rsidR="00133D77" w:rsidRPr="00DD69F4" w:rsidRDefault="00133D77" w:rsidP="00133D77">
      <w:pPr>
        <w:tabs>
          <w:tab w:val="left" w:pos="870"/>
        </w:tabs>
        <w:rPr>
          <w:rFonts w:cs="Times New Roman"/>
        </w:rPr>
        <w:sectPr w:rsidR="00133D77" w:rsidRPr="00DD69F4" w:rsidSect="00563765">
          <w:pgSz w:w="16838" w:h="11906" w:orient="landscape"/>
          <w:pgMar w:top="984" w:right="678" w:bottom="851" w:left="709" w:header="567" w:footer="567" w:gutter="0"/>
          <w:pgBorders>
            <w:top w:val="single" w:sz="8" w:space="5" w:color="E36C0A" w:themeColor="accent6" w:themeShade="BF"/>
            <w:bottom w:val="thinThickMediumGap" w:sz="24" w:space="1" w:color="E36C0A" w:themeColor="accent6" w:themeShade="BF"/>
          </w:pgBorders>
          <w:cols w:space="708"/>
          <w:docGrid w:linePitch="360"/>
        </w:sectPr>
      </w:pPr>
      <w:r w:rsidRPr="00DD69F4">
        <w:rPr>
          <w:rFonts w:cs="Times New Roman"/>
        </w:rPr>
        <w:tab/>
      </w:r>
    </w:p>
    <w:p w:rsidR="00133D77" w:rsidRPr="00DD69F4" w:rsidRDefault="00133D77" w:rsidP="00A65054">
      <w:pPr>
        <w:pStyle w:val="2"/>
        <w:rPr>
          <w:rFonts w:cs="Times New Roman"/>
        </w:rPr>
      </w:pPr>
      <w:bookmarkStart w:id="215" w:name="_Toc511724834"/>
      <w:r w:rsidRPr="00DD69F4">
        <w:rPr>
          <w:rFonts w:cs="Times New Roman"/>
        </w:rPr>
        <w:t>Описание структуры централизованной системы водоотведения (эксплуатационные и технологические зоны)</w:t>
      </w:r>
      <w:bookmarkEnd w:id="215"/>
    </w:p>
    <w:p w:rsidR="00133D77" w:rsidRPr="00DD69F4" w:rsidRDefault="00133D77" w:rsidP="00133D77">
      <w:pPr>
        <w:pStyle w:val="aa"/>
      </w:pPr>
      <w:r w:rsidRPr="00DD69F4">
        <w:t xml:space="preserve">Описание структуры централизованной системы водоотведения (эксплуатационные и технологические зоны) СП </w:t>
      </w:r>
      <w:r w:rsidR="00CD2F5C" w:rsidRPr="00DD69F4">
        <w:t>Туношенское</w:t>
      </w:r>
      <w:r w:rsidRPr="00DD69F4">
        <w:t xml:space="preserve"> представлено в таблице ниже.</w:t>
      </w:r>
    </w:p>
    <w:p w:rsidR="00133D77" w:rsidRPr="00DD69F4" w:rsidRDefault="00133D77" w:rsidP="00133D77">
      <w:pPr>
        <w:pStyle w:val="aa"/>
        <w:keepNext/>
        <w:spacing w:after="0"/>
        <w:ind w:firstLine="0"/>
      </w:pPr>
      <w:bookmarkStart w:id="216" w:name="_Toc511724914"/>
      <w:r w:rsidRPr="00DD69F4">
        <w:t xml:space="preserve">Таблица </w:t>
      </w:r>
      <w:fldSimple w:instr=" STYLEREF 1 \s ">
        <w:r w:rsidR="003F0272">
          <w:rPr>
            <w:noProof/>
          </w:rPr>
          <w:t>3</w:t>
        </w:r>
      </w:fldSimple>
      <w:r w:rsidRPr="00DD69F4">
        <w:t>.</w:t>
      </w:r>
      <w:fldSimple w:instr=" SEQ Таблица \* ARABIC \s 1 ">
        <w:r w:rsidR="003F0272">
          <w:rPr>
            <w:noProof/>
          </w:rPr>
          <w:t>2</w:t>
        </w:r>
      </w:fldSimple>
      <w:r w:rsidRPr="00DD69F4">
        <w:rPr>
          <w:noProof/>
        </w:rPr>
        <w:t xml:space="preserve"> – С</w:t>
      </w:r>
      <w:r w:rsidRPr="00DD69F4">
        <w:t xml:space="preserve">труктура централизованной системы водоотведения  СП </w:t>
      </w:r>
      <w:r w:rsidR="00CD2F5C" w:rsidRPr="00DD69F4">
        <w:t>Туношенское</w:t>
      </w:r>
      <w:bookmarkEnd w:id="216"/>
    </w:p>
    <w:tbl>
      <w:tblPr>
        <w:tblW w:w="5000" w:type="pct"/>
        <w:tblCellMar>
          <w:left w:w="0" w:type="dxa"/>
          <w:right w:w="0" w:type="dxa"/>
        </w:tblCellMar>
        <w:tblLook w:val="04A0" w:firstRow="1" w:lastRow="0" w:firstColumn="1" w:lastColumn="0" w:noHBand="0" w:noVBand="1"/>
      </w:tblPr>
      <w:tblGrid>
        <w:gridCol w:w="524"/>
        <w:gridCol w:w="2608"/>
        <w:gridCol w:w="3269"/>
        <w:gridCol w:w="3266"/>
      </w:tblGrid>
      <w:tr w:rsidR="00200B56" w:rsidRPr="00200B56" w:rsidTr="00200B56">
        <w:trPr>
          <w:trHeight w:val="510"/>
        </w:trPr>
        <w:tc>
          <w:tcPr>
            <w:tcW w:w="271" w:type="pct"/>
            <w:vMerge w:val="restart"/>
            <w:tcBorders>
              <w:top w:val="single" w:sz="4" w:space="0" w:color="auto"/>
              <w:left w:val="single" w:sz="4" w:space="0" w:color="auto"/>
              <w:bottom w:val="single" w:sz="4" w:space="0" w:color="000000"/>
              <w:right w:val="single" w:sz="4" w:space="0" w:color="auto"/>
            </w:tcBorders>
            <w:shd w:val="clear" w:color="auto" w:fill="auto"/>
            <w:tcMar>
              <w:top w:w="15" w:type="dxa"/>
              <w:left w:w="15" w:type="dxa"/>
              <w:bottom w:w="0" w:type="dxa"/>
              <w:right w:w="15" w:type="dxa"/>
            </w:tcMar>
            <w:vAlign w:val="center"/>
            <w:hideMark/>
          </w:tcPr>
          <w:p w:rsidR="00CD2F5C" w:rsidRPr="00200B56" w:rsidRDefault="00CD2F5C">
            <w:pPr>
              <w:jc w:val="center"/>
              <w:rPr>
                <w:rFonts w:cs="Times New Roman"/>
                <w:b/>
                <w:bCs/>
                <w:sz w:val="20"/>
                <w:szCs w:val="20"/>
              </w:rPr>
            </w:pPr>
            <w:r w:rsidRPr="00200B56">
              <w:rPr>
                <w:rFonts w:cs="Times New Roman"/>
                <w:b/>
                <w:bCs/>
                <w:sz w:val="20"/>
                <w:szCs w:val="20"/>
              </w:rPr>
              <w:t>№ п.п.</w:t>
            </w:r>
          </w:p>
        </w:tc>
        <w:tc>
          <w:tcPr>
            <w:tcW w:w="1349" w:type="pct"/>
            <w:vMerge w:val="restart"/>
            <w:tcBorders>
              <w:top w:val="single" w:sz="4" w:space="0" w:color="auto"/>
              <w:left w:val="single" w:sz="4" w:space="0" w:color="auto"/>
              <w:bottom w:val="single" w:sz="4" w:space="0" w:color="000000"/>
              <w:right w:val="single" w:sz="4" w:space="0" w:color="auto"/>
            </w:tcBorders>
            <w:shd w:val="clear" w:color="auto" w:fill="auto"/>
            <w:tcMar>
              <w:top w:w="15" w:type="dxa"/>
              <w:left w:w="15" w:type="dxa"/>
              <w:bottom w:w="0" w:type="dxa"/>
              <w:right w:w="15" w:type="dxa"/>
            </w:tcMar>
            <w:vAlign w:val="center"/>
            <w:hideMark/>
          </w:tcPr>
          <w:p w:rsidR="00CD2F5C" w:rsidRPr="00200B56" w:rsidRDefault="00CD2F5C">
            <w:pPr>
              <w:jc w:val="center"/>
              <w:rPr>
                <w:rFonts w:cs="Times New Roman"/>
                <w:b/>
                <w:bCs/>
                <w:sz w:val="20"/>
                <w:szCs w:val="20"/>
              </w:rPr>
            </w:pPr>
            <w:r w:rsidRPr="00200B56">
              <w:rPr>
                <w:rFonts w:cs="Times New Roman"/>
                <w:b/>
                <w:bCs/>
                <w:sz w:val="20"/>
                <w:szCs w:val="20"/>
              </w:rPr>
              <w:t>Технологическая зона</w:t>
            </w:r>
          </w:p>
        </w:tc>
        <w:tc>
          <w:tcPr>
            <w:tcW w:w="3380" w:type="pct"/>
            <w:gridSpan w:val="2"/>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CD2F5C" w:rsidRPr="00200B56" w:rsidRDefault="00CD2F5C">
            <w:pPr>
              <w:jc w:val="center"/>
              <w:rPr>
                <w:rFonts w:cs="Times New Roman"/>
                <w:b/>
                <w:bCs/>
                <w:sz w:val="20"/>
                <w:szCs w:val="20"/>
              </w:rPr>
            </w:pPr>
            <w:r w:rsidRPr="00200B56">
              <w:rPr>
                <w:rFonts w:cs="Times New Roman"/>
                <w:b/>
                <w:bCs/>
                <w:sz w:val="20"/>
                <w:szCs w:val="20"/>
              </w:rPr>
              <w:t>Эксплуатационная зона</w:t>
            </w:r>
          </w:p>
        </w:tc>
      </w:tr>
      <w:tr w:rsidR="00200B56" w:rsidRPr="00200B56" w:rsidTr="00200B56">
        <w:trPr>
          <w:trHeight w:val="510"/>
        </w:trPr>
        <w:tc>
          <w:tcPr>
            <w:tcW w:w="271" w:type="pct"/>
            <w:vMerge/>
            <w:tcBorders>
              <w:top w:val="single" w:sz="4" w:space="0" w:color="auto"/>
              <w:left w:val="single" w:sz="4" w:space="0" w:color="auto"/>
              <w:bottom w:val="single" w:sz="4" w:space="0" w:color="000000"/>
              <w:right w:val="single" w:sz="4" w:space="0" w:color="auto"/>
            </w:tcBorders>
            <w:vAlign w:val="center"/>
            <w:hideMark/>
          </w:tcPr>
          <w:p w:rsidR="00CD2F5C" w:rsidRPr="00200B56" w:rsidRDefault="00CD2F5C">
            <w:pPr>
              <w:rPr>
                <w:rFonts w:cs="Times New Roman"/>
                <w:b/>
                <w:bCs/>
                <w:sz w:val="20"/>
                <w:szCs w:val="20"/>
              </w:rPr>
            </w:pPr>
          </w:p>
        </w:tc>
        <w:tc>
          <w:tcPr>
            <w:tcW w:w="1349" w:type="pct"/>
            <w:vMerge/>
            <w:tcBorders>
              <w:top w:val="single" w:sz="4" w:space="0" w:color="auto"/>
              <w:left w:val="single" w:sz="4" w:space="0" w:color="auto"/>
              <w:bottom w:val="single" w:sz="4" w:space="0" w:color="000000"/>
              <w:right w:val="single" w:sz="4" w:space="0" w:color="auto"/>
            </w:tcBorders>
            <w:vAlign w:val="center"/>
            <w:hideMark/>
          </w:tcPr>
          <w:p w:rsidR="00CD2F5C" w:rsidRPr="00200B56" w:rsidRDefault="00CD2F5C">
            <w:pPr>
              <w:rPr>
                <w:rFonts w:cs="Times New Roman"/>
                <w:b/>
                <w:bCs/>
                <w:sz w:val="20"/>
                <w:szCs w:val="20"/>
              </w:rPr>
            </w:pPr>
          </w:p>
        </w:tc>
        <w:tc>
          <w:tcPr>
            <w:tcW w:w="1691"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CD2F5C" w:rsidRPr="00200B56" w:rsidRDefault="00CD2F5C">
            <w:pPr>
              <w:jc w:val="center"/>
              <w:rPr>
                <w:rFonts w:cs="Times New Roman"/>
                <w:b/>
                <w:bCs/>
                <w:sz w:val="20"/>
                <w:szCs w:val="20"/>
              </w:rPr>
            </w:pPr>
            <w:r w:rsidRPr="00200B56">
              <w:rPr>
                <w:rFonts w:cs="Times New Roman"/>
                <w:b/>
                <w:bCs/>
                <w:sz w:val="20"/>
                <w:szCs w:val="20"/>
              </w:rPr>
              <w:t>Наименование организации</w:t>
            </w:r>
          </w:p>
        </w:tc>
        <w:tc>
          <w:tcPr>
            <w:tcW w:w="1689"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CD2F5C" w:rsidRPr="00200B56" w:rsidRDefault="00CD2F5C">
            <w:pPr>
              <w:jc w:val="center"/>
              <w:rPr>
                <w:rFonts w:cs="Times New Roman"/>
                <w:b/>
                <w:bCs/>
                <w:sz w:val="20"/>
                <w:szCs w:val="20"/>
              </w:rPr>
            </w:pPr>
            <w:r w:rsidRPr="00200B56">
              <w:rPr>
                <w:rFonts w:cs="Times New Roman"/>
                <w:b/>
                <w:bCs/>
                <w:sz w:val="20"/>
                <w:szCs w:val="20"/>
              </w:rPr>
              <w:t>Зона эксплуатационной ответственности</w:t>
            </w:r>
          </w:p>
        </w:tc>
      </w:tr>
      <w:tr w:rsidR="00200B56" w:rsidRPr="00200B56" w:rsidTr="00200B56">
        <w:trPr>
          <w:trHeight w:val="510"/>
        </w:trPr>
        <w:tc>
          <w:tcPr>
            <w:tcW w:w="271"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F38DC" w:rsidRPr="00200B56" w:rsidRDefault="00EF38DC" w:rsidP="00EF38DC">
            <w:pPr>
              <w:jc w:val="center"/>
              <w:rPr>
                <w:rFonts w:cs="Times New Roman"/>
                <w:sz w:val="20"/>
                <w:szCs w:val="20"/>
              </w:rPr>
            </w:pPr>
            <w:r w:rsidRPr="00200B56">
              <w:rPr>
                <w:rFonts w:cs="Times New Roman"/>
                <w:sz w:val="20"/>
                <w:szCs w:val="20"/>
              </w:rPr>
              <w:t>1</w:t>
            </w:r>
          </w:p>
        </w:tc>
        <w:tc>
          <w:tcPr>
            <w:tcW w:w="1349"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F38DC" w:rsidRPr="00200B56" w:rsidRDefault="00EF38DC" w:rsidP="00EF38DC">
            <w:pPr>
              <w:jc w:val="center"/>
              <w:rPr>
                <w:rFonts w:cs="Times New Roman"/>
                <w:sz w:val="20"/>
                <w:szCs w:val="20"/>
              </w:rPr>
            </w:pPr>
            <w:r w:rsidRPr="00200B56">
              <w:rPr>
                <w:rFonts w:cs="Times New Roman"/>
                <w:sz w:val="20"/>
                <w:szCs w:val="20"/>
              </w:rPr>
              <w:t>№ 1 (пос. Туношна)</w:t>
            </w:r>
          </w:p>
        </w:tc>
        <w:tc>
          <w:tcPr>
            <w:tcW w:w="1691"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F38DC" w:rsidRPr="00200B56" w:rsidRDefault="00EF38DC" w:rsidP="00EF38DC">
            <w:pPr>
              <w:jc w:val="center"/>
              <w:rPr>
                <w:rFonts w:cs="Times New Roman"/>
                <w:sz w:val="20"/>
                <w:szCs w:val="20"/>
              </w:rPr>
            </w:pPr>
            <w:r w:rsidRPr="00200B56">
              <w:rPr>
                <w:rFonts w:cs="Times New Roman"/>
                <w:sz w:val="20"/>
                <w:szCs w:val="20"/>
              </w:rPr>
              <w:t>ОАО ЖКХ "Заволжье"</w:t>
            </w:r>
          </w:p>
        </w:tc>
        <w:tc>
          <w:tcPr>
            <w:tcW w:w="1689"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F38DC" w:rsidRPr="00200B56" w:rsidRDefault="00EF38DC" w:rsidP="00EF38DC">
            <w:pPr>
              <w:jc w:val="center"/>
              <w:rPr>
                <w:rFonts w:cs="Times New Roman"/>
                <w:sz w:val="20"/>
                <w:szCs w:val="20"/>
              </w:rPr>
            </w:pPr>
            <w:r w:rsidRPr="00200B56">
              <w:rPr>
                <w:rFonts w:cs="Times New Roman"/>
                <w:sz w:val="20"/>
                <w:szCs w:val="20"/>
              </w:rPr>
              <w:t>Все сети и объекты ЦСВО, относящиеся к технологической зоне</w:t>
            </w:r>
          </w:p>
        </w:tc>
      </w:tr>
      <w:tr w:rsidR="00200B56" w:rsidRPr="00200B56" w:rsidTr="00200B56">
        <w:trPr>
          <w:trHeight w:val="510"/>
        </w:trPr>
        <w:tc>
          <w:tcPr>
            <w:tcW w:w="271"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F38DC" w:rsidRPr="00200B56" w:rsidRDefault="00EF38DC" w:rsidP="00EF38DC">
            <w:pPr>
              <w:jc w:val="center"/>
              <w:rPr>
                <w:rFonts w:cs="Times New Roman"/>
                <w:sz w:val="20"/>
                <w:szCs w:val="20"/>
              </w:rPr>
            </w:pPr>
            <w:r w:rsidRPr="00200B56">
              <w:rPr>
                <w:rFonts w:cs="Times New Roman"/>
                <w:sz w:val="20"/>
                <w:szCs w:val="20"/>
              </w:rPr>
              <w:t>2</w:t>
            </w:r>
          </w:p>
        </w:tc>
        <w:tc>
          <w:tcPr>
            <w:tcW w:w="1349"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F38DC" w:rsidRPr="00200B56" w:rsidRDefault="00EF38DC" w:rsidP="00EF38DC">
            <w:pPr>
              <w:jc w:val="center"/>
              <w:rPr>
                <w:rFonts w:cs="Times New Roman"/>
                <w:sz w:val="20"/>
                <w:szCs w:val="20"/>
              </w:rPr>
            </w:pPr>
            <w:r w:rsidRPr="00200B56">
              <w:rPr>
                <w:rFonts w:cs="Times New Roman"/>
                <w:sz w:val="20"/>
                <w:szCs w:val="20"/>
              </w:rPr>
              <w:t xml:space="preserve">№ 2 (пос. Туношна-городок 26) </w:t>
            </w:r>
          </w:p>
        </w:tc>
        <w:tc>
          <w:tcPr>
            <w:tcW w:w="1691"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F38DC" w:rsidRPr="00200B56" w:rsidRDefault="00EF38DC" w:rsidP="00EF38DC">
            <w:pPr>
              <w:jc w:val="center"/>
              <w:rPr>
                <w:rFonts w:cs="Times New Roman"/>
                <w:sz w:val="20"/>
                <w:szCs w:val="20"/>
              </w:rPr>
            </w:pPr>
            <w:r w:rsidRPr="00200B56">
              <w:rPr>
                <w:rFonts w:cs="Times New Roman"/>
                <w:sz w:val="20"/>
                <w:szCs w:val="20"/>
              </w:rPr>
              <w:t>ОАО ЖКХ "Заволжье"</w:t>
            </w:r>
          </w:p>
        </w:tc>
        <w:tc>
          <w:tcPr>
            <w:tcW w:w="1689"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F38DC" w:rsidRPr="00200B56" w:rsidRDefault="00EF38DC" w:rsidP="00EF38DC">
            <w:pPr>
              <w:jc w:val="center"/>
              <w:rPr>
                <w:rFonts w:cs="Times New Roman"/>
                <w:sz w:val="20"/>
                <w:szCs w:val="20"/>
              </w:rPr>
            </w:pPr>
            <w:r w:rsidRPr="00200B56">
              <w:rPr>
                <w:rFonts w:cs="Times New Roman"/>
                <w:sz w:val="20"/>
                <w:szCs w:val="20"/>
              </w:rPr>
              <w:t>Все сети и объекты ЦСВО, относящиеся к технологической зоне</w:t>
            </w:r>
          </w:p>
        </w:tc>
      </w:tr>
      <w:tr w:rsidR="00200B56" w:rsidRPr="00200B56" w:rsidTr="00200B56">
        <w:trPr>
          <w:trHeight w:val="510"/>
        </w:trPr>
        <w:tc>
          <w:tcPr>
            <w:tcW w:w="271"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EF38DC" w:rsidRPr="00200B56" w:rsidRDefault="00EF38DC" w:rsidP="00EF38DC">
            <w:pPr>
              <w:jc w:val="center"/>
              <w:rPr>
                <w:rFonts w:cs="Times New Roman"/>
                <w:sz w:val="20"/>
                <w:szCs w:val="20"/>
              </w:rPr>
            </w:pPr>
            <w:r w:rsidRPr="00200B56">
              <w:rPr>
                <w:rFonts w:cs="Times New Roman"/>
                <w:sz w:val="20"/>
                <w:szCs w:val="20"/>
              </w:rPr>
              <w:t>3</w:t>
            </w:r>
          </w:p>
        </w:tc>
        <w:tc>
          <w:tcPr>
            <w:tcW w:w="1349"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F38DC" w:rsidRPr="00200B56" w:rsidRDefault="00EF38DC" w:rsidP="00EF38DC">
            <w:pPr>
              <w:jc w:val="center"/>
              <w:rPr>
                <w:rFonts w:cs="Times New Roman"/>
                <w:sz w:val="20"/>
                <w:szCs w:val="20"/>
              </w:rPr>
            </w:pPr>
            <w:r w:rsidRPr="00200B56">
              <w:rPr>
                <w:rFonts w:cs="Times New Roman"/>
                <w:sz w:val="20"/>
                <w:szCs w:val="20"/>
              </w:rPr>
              <w:t>№ 3 (дер. Мокеевское)</w:t>
            </w:r>
          </w:p>
        </w:tc>
        <w:tc>
          <w:tcPr>
            <w:tcW w:w="1691"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F38DC" w:rsidRPr="00200B56" w:rsidRDefault="00EF38DC" w:rsidP="00EF38DC">
            <w:pPr>
              <w:jc w:val="center"/>
              <w:rPr>
                <w:rFonts w:cs="Times New Roman"/>
                <w:sz w:val="20"/>
                <w:szCs w:val="20"/>
              </w:rPr>
            </w:pPr>
            <w:r w:rsidRPr="00200B56">
              <w:rPr>
                <w:rFonts w:cs="Times New Roman"/>
                <w:sz w:val="20"/>
                <w:szCs w:val="20"/>
              </w:rPr>
              <w:t>ОАО ЖКХ "Заволжье"</w:t>
            </w:r>
          </w:p>
        </w:tc>
        <w:tc>
          <w:tcPr>
            <w:tcW w:w="1689"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EF38DC" w:rsidRPr="00200B56" w:rsidRDefault="00EF38DC" w:rsidP="00EF38DC">
            <w:pPr>
              <w:jc w:val="center"/>
              <w:rPr>
                <w:rFonts w:cs="Times New Roman"/>
                <w:sz w:val="20"/>
                <w:szCs w:val="20"/>
              </w:rPr>
            </w:pPr>
            <w:r w:rsidRPr="00200B56">
              <w:rPr>
                <w:rFonts w:cs="Times New Roman"/>
                <w:sz w:val="20"/>
                <w:szCs w:val="20"/>
              </w:rPr>
              <w:t>Все сети и объекты ЦСВО, относящиеся к технологической зоне</w:t>
            </w:r>
          </w:p>
        </w:tc>
      </w:tr>
    </w:tbl>
    <w:p w:rsidR="00133D77" w:rsidRPr="00DD69F4" w:rsidRDefault="00CD2F5C" w:rsidP="00EE748B">
      <w:pPr>
        <w:pStyle w:val="2"/>
        <w:numPr>
          <w:ilvl w:val="1"/>
          <w:numId w:val="46"/>
        </w:numPr>
        <w:rPr>
          <w:rFonts w:cs="Times New Roman"/>
        </w:rPr>
      </w:pPr>
      <w:r w:rsidRPr="00DD69F4">
        <w:rPr>
          <w:rFonts w:cs="Times New Roman"/>
        </w:rPr>
        <w:t xml:space="preserve"> </w:t>
      </w:r>
      <w:bookmarkStart w:id="217" w:name="_Toc511724835"/>
      <w:r w:rsidR="00133D77" w:rsidRPr="00DD69F4">
        <w:rPr>
          <w:rFonts w:cs="Times New Roman"/>
        </w:rPr>
        <w:t>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bookmarkEnd w:id="217"/>
    </w:p>
    <w:p w:rsidR="00133D77" w:rsidRPr="00DD69F4" w:rsidRDefault="00133D77" w:rsidP="00133D77">
      <w:pPr>
        <w:pStyle w:val="aa"/>
      </w:pPr>
      <w:r w:rsidRPr="00DD69F4">
        <w:t xml:space="preserve">Расчет требуемой мощности ОСК исходя из данных о расчетном расходе сточных вод, дефицита (резерва) мощностей по технологическим зонам сооружений водоотведения с разбивкой по годам по ЦСВО, расположенным на территории СП </w:t>
      </w:r>
      <w:r w:rsidR="00CD2F5C" w:rsidRPr="00DD69F4">
        <w:t>Туношенское</w:t>
      </w:r>
      <w:r w:rsidRPr="00DD69F4">
        <w:t>, представлен в таблице ниже.</w:t>
      </w:r>
    </w:p>
    <w:p w:rsidR="00133D77" w:rsidRPr="00DD69F4" w:rsidRDefault="00133D77" w:rsidP="00133D77">
      <w:pPr>
        <w:pStyle w:val="aa"/>
        <w:keepNext/>
        <w:spacing w:after="0"/>
        <w:ind w:firstLine="0"/>
        <w:sectPr w:rsidR="00133D77" w:rsidRPr="00DD69F4"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EF38DC" w:rsidRPr="00DD69F4" w:rsidRDefault="00133D77" w:rsidP="00133D77">
      <w:pPr>
        <w:pStyle w:val="aa"/>
        <w:keepNext/>
        <w:spacing w:after="0"/>
        <w:ind w:firstLine="0"/>
      </w:pPr>
      <w:bookmarkStart w:id="218" w:name="_Toc511724915"/>
      <w:r w:rsidRPr="00DD69F4">
        <w:t xml:space="preserve">Таблица </w:t>
      </w:r>
      <w:fldSimple w:instr=" STYLEREF 1 \s ">
        <w:r w:rsidR="003F0272">
          <w:rPr>
            <w:noProof/>
          </w:rPr>
          <w:t>3</w:t>
        </w:r>
      </w:fldSimple>
      <w:r w:rsidRPr="00DD69F4">
        <w:t>.</w:t>
      </w:r>
      <w:fldSimple w:instr=" SEQ Таблица \* ARABIC \s 1 ">
        <w:r w:rsidR="003F0272">
          <w:rPr>
            <w:noProof/>
          </w:rPr>
          <w:t>3</w:t>
        </w:r>
      </w:fldSimple>
      <w:r w:rsidRPr="00DD69F4">
        <w:rPr>
          <w:noProof/>
        </w:rPr>
        <w:t xml:space="preserve"> – </w:t>
      </w:r>
      <w:r w:rsidRPr="00DD69F4">
        <w:t>Расчет требуемой мощности очистных сооружений</w:t>
      </w:r>
      <w:bookmarkEnd w:id="218"/>
    </w:p>
    <w:tbl>
      <w:tblPr>
        <w:tblW w:w="15309" w:type="dxa"/>
        <w:tblInd w:w="108" w:type="dxa"/>
        <w:tblLook w:val="04A0" w:firstRow="1" w:lastRow="0" w:firstColumn="1" w:lastColumn="0" w:noHBand="0" w:noVBand="1"/>
      </w:tblPr>
      <w:tblGrid>
        <w:gridCol w:w="568"/>
        <w:gridCol w:w="3574"/>
        <w:gridCol w:w="865"/>
        <w:gridCol w:w="922"/>
        <w:gridCol w:w="875"/>
        <w:gridCol w:w="851"/>
        <w:gridCol w:w="850"/>
        <w:gridCol w:w="851"/>
        <w:gridCol w:w="850"/>
        <w:gridCol w:w="851"/>
        <w:gridCol w:w="850"/>
        <w:gridCol w:w="851"/>
        <w:gridCol w:w="850"/>
        <w:gridCol w:w="851"/>
        <w:gridCol w:w="850"/>
      </w:tblGrid>
      <w:tr w:rsidR="00200B56" w:rsidRPr="00200B56" w:rsidTr="00200B56">
        <w:trPr>
          <w:trHeight w:val="20"/>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 п.п.</w:t>
            </w:r>
          </w:p>
        </w:tc>
        <w:tc>
          <w:tcPr>
            <w:tcW w:w="357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Показатель</w:t>
            </w:r>
          </w:p>
        </w:tc>
        <w:tc>
          <w:tcPr>
            <w:tcW w:w="86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Ед. изм.</w:t>
            </w:r>
          </w:p>
        </w:tc>
        <w:tc>
          <w:tcPr>
            <w:tcW w:w="922" w:type="dxa"/>
            <w:tcBorders>
              <w:top w:val="single" w:sz="4" w:space="0" w:color="auto"/>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Период</w:t>
            </w:r>
          </w:p>
        </w:tc>
        <w:tc>
          <w:tcPr>
            <w:tcW w:w="9380" w:type="dxa"/>
            <w:gridSpan w:val="11"/>
            <w:tcBorders>
              <w:top w:val="single" w:sz="4" w:space="0" w:color="auto"/>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Прогнозный период</w:t>
            </w:r>
          </w:p>
        </w:tc>
      </w:tr>
      <w:tr w:rsidR="00200B56" w:rsidRPr="00200B56" w:rsidTr="00200B56">
        <w:trPr>
          <w:trHeight w:val="20"/>
        </w:trPr>
        <w:tc>
          <w:tcPr>
            <w:tcW w:w="568" w:type="dxa"/>
            <w:vMerge/>
            <w:tcBorders>
              <w:top w:val="single" w:sz="4" w:space="0" w:color="auto"/>
              <w:left w:val="single" w:sz="4" w:space="0" w:color="auto"/>
              <w:bottom w:val="single" w:sz="4" w:space="0" w:color="auto"/>
              <w:right w:val="single" w:sz="4" w:space="0" w:color="auto"/>
            </w:tcBorders>
            <w:vAlign w:val="center"/>
            <w:hideMark/>
          </w:tcPr>
          <w:p w:rsidR="00EF38DC" w:rsidRPr="00200B56" w:rsidRDefault="00EF38DC" w:rsidP="00EF38DC">
            <w:pPr>
              <w:spacing w:line="240" w:lineRule="auto"/>
              <w:rPr>
                <w:rFonts w:eastAsia="Times New Roman" w:cs="Times New Roman"/>
                <w:b/>
                <w:bCs/>
                <w:sz w:val="20"/>
                <w:szCs w:val="20"/>
                <w:lang w:eastAsia="ru-RU"/>
              </w:rPr>
            </w:pPr>
          </w:p>
        </w:tc>
        <w:tc>
          <w:tcPr>
            <w:tcW w:w="3574" w:type="dxa"/>
            <w:vMerge/>
            <w:tcBorders>
              <w:top w:val="single" w:sz="4" w:space="0" w:color="auto"/>
              <w:left w:val="single" w:sz="4" w:space="0" w:color="auto"/>
              <w:bottom w:val="single" w:sz="4" w:space="0" w:color="auto"/>
              <w:right w:val="single" w:sz="4" w:space="0" w:color="auto"/>
            </w:tcBorders>
            <w:vAlign w:val="center"/>
            <w:hideMark/>
          </w:tcPr>
          <w:p w:rsidR="00EF38DC" w:rsidRPr="00200B56" w:rsidRDefault="00EF38DC" w:rsidP="00EF38DC">
            <w:pPr>
              <w:spacing w:line="240" w:lineRule="auto"/>
              <w:rPr>
                <w:rFonts w:eastAsia="Times New Roman" w:cs="Times New Roman"/>
                <w:b/>
                <w:bCs/>
                <w:sz w:val="20"/>
                <w:szCs w:val="20"/>
                <w:lang w:eastAsia="ru-RU"/>
              </w:rPr>
            </w:pPr>
          </w:p>
        </w:tc>
        <w:tc>
          <w:tcPr>
            <w:tcW w:w="865" w:type="dxa"/>
            <w:vMerge/>
            <w:tcBorders>
              <w:top w:val="single" w:sz="4" w:space="0" w:color="auto"/>
              <w:left w:val="single" w:sz="4" w:space="0" w:color="auto"/>
              <w:bottom w:val="single" w:sz="4" w:space="0" w:color="auto"/>
              <w:right w:val="single" w:sz="4" w:space="0" w:color="auto"/>
            </w:tcBorders>
            <w:vAlign w:val="center"/>
            <w:hideMark/>
          </w:tcPr>
          <w:p w:rsidR="00EF38DC" w:rsidRPr="00200B56" w:rsidRDefault="00EF38DC" w:rsidP="00EF38DC">
            <w:pPr>
              <w:spacing w:line="240" w:lineRule="auto"/>
              <w:rPr>
                <w:rFonts w:eastAsia="Times New Roman" w:cs="Times New Roman"/>
                <w:b/>
                <w:bCs/>
                <w:sz w:val="20"/>
                <w:szCs w:val="20"/>
                <w:lang w:eastAsia="ru-RU"/>
              </w:rPr>
            </w:pPr>
          </w:p>
        </w:tc>
        <w:tc>
          <w:tcPr>
            <w:tcW w:w="92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2016 г.</w:t>
            </w:r>
          </w:p>
        </w:tc>
        <w:tc>
          <w:tcPr>
            <w:tcW w:w="875"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2017 г.</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2018 г.</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2019 г.</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2020 г.</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2021 г.</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2022 г.</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2023 г.</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2024 г.</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2025 г.</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2026 г.</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2027 г.</w:t>
            </w:r>
          </w:p>
        </w:tc>
      </w:tr>
      <w:tr w:rsidR="00200B56" w:rsidRPr="00200B56" w:rsidTr="00200B56">
        <w:trPr>
          <w:trHeight w:val="20"/>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w:t>
            </w:r>
          </w:p>
        </w:tc>
        <w:tc>
          <w:tcPr>
            <w:tcW w:w="14741" w:type="dxa"/>
            <w:gridSpan w:val="14"/>
            <w:tcBorders>
              <w:top w:val="single" w:sz="4" w:space="0" w:color="auto"/>
              <w:left w:val="nil"/>
              <w:bottom w:val="single" w:sz="4" w:space="0" w:color="auto"/>
              <w:right w:val="single" w:sz="4" w:space="0" w:color="000000"/>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Технологические зоны водоснабжения (питьевого) № 1(с. Туношна), № 2 (пос. Туношна-городок 26), № 3 (дер. Мокеевское)</w:t>
            </w:r>
          </w:p>
        </w:tc>
      </w:tr>
      <w:tr w:rsidR="00200B56" w:rsidRPr="00200B56" w:rsidTr="00200B56">
        <w:trPr>
          <w:trHeight w:val="20"/>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1.1</w:t>
            </w:r>
          </w:p>
        </w:tc>
        <w:tc>
          <w:tcPr>
            <w:tcW w:w="3574"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rPr>
                <w:rFonts w:eastAsia="Times New Roman" w:cs="Times New Roman"/>
                <w:sz w:val="20"/>
                <w:szCs w:val="20"/>
                <w:lang w:eastAsia="ru-RU"/>
              </w:rPr>
            </w:pPr>
            <w:r w:rsidRPr="00200B56">
              <w:rPr>
                <w:rFonts w:eastAsia="Times New Roman" w:cs="Times New Roman"/>
                <w:sz w:val="20"/>
                <w:szCs w:val="20"/>
                <w:lang w:eastAsia="ru-RU"/>
              </w:rPr>
              <w:t>Объём отведенных сточных вод</w:t>
            </w:r>
          </w:p>
        </w:tc>
        <w:tc>
          <w:tcPr>
            <w:tcW w:w="865"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тыс. м³</w:t>
            </w:r>
          </w:p>
        </w:tc>
        <w:tc>
          <w:tcPr>
            <w:tcW w:w="92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215,3</w:t>
            </w:r>
          </w:p>
        </w:tc>
        <w:tc>
          <w:tcPr>
            <w:tcW w:w="875"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217,6</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219,8</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222,1</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224,4</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226,6</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228,9</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231,5</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234,1</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236,7</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239,4</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242,0</w:t>
            </w:r>
          </w:p>
        </w:tc>
      </w:tr>
      <w:tr w:rsidR="00200B56" w:rsidRPr="00200B56" w:rsidTr="00200B56">
        <w:trPr>
          <w:trHeight w:val="20"/>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1.2</w:t>
            </w:r>
          </w:p>
        </w:tc>
        <w:tc>
          <w:tcPr>
            <w:tcW w:w="3574"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rPr>
                <w:rFonts w:eastAsia="Times New Roman" w:cs="Times New Roman"/>
                <w:sz w:val="20"/>
                <w:szCs w:val="20"/>
                <w:lang w:eastAsia="ru-RU"/>
              </w:rPr>
            </w:pPr>
            <w:r w:rsidRPr="00200B56">
              <w:rPr>
                <w:rFonts w:eastAsia="Times New Roman" w:cs="Times New Roman"/>
                <w:sz w:val="20"/>
                <w:szCs w:val="20"/>
                <w:lang w:eastAsia="ru-RU"/>
              </w:rPr>
              <w:t>Объём отведенных сточных вод (среднесуточный)</w:t>
            </w:r>
          </w:p>
        </w:tc>
        <w:tc>
          <w:tcPr>
            <w:tcW w:w="865"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м³</w:t>
            </w:r>
          </w:p>
        </w:tc>
        <w:tc>
          <w:tcPr>
            <w:tcW w:w="92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589,9</w:t>
            </w:r>
          </w:p>
        </w:tc>
        <w:tc>
          <w:tcPr>
            <w:tcW w:w="875"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596,1</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602,3</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608,5</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614,7</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620,9</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627,1</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634,3</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641,4</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648,6</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655,8</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663,0</w:t>
            </w:r>
          </w:p>
        </w:tc>
      </w:tr>
      <w:tr w:rsidR="00200B56" w:rsidRPr="00200B56" w:rsidTr="00200B56">
        <w:trPr>
          <w:trHeight w:val="20"/>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3574"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rPr>
                <w:rFonts w:eastAsia="Times New Roman" w:cs="Times New Roman"/>
                <w:sz w:val="20"/>
                <w:szCs w:val="20"/>
                <w:lang w:eastAsia="ru-RU"/>
              </w:rPr>
            </w:pPr>
            <w:r w:rsidRPr="00200B56">
              <w:rPr>
                <w:rFonts w:eastAsia="Times New Roman" w:cs="Times New Roman"/>
                <w:sz w:val="20"/>
                <w:szCs w:val="20"/>
                <w:lang w:eastAsia="ru-RU"/>
              </w:rPr>
              <w:t>Коэффициент суточной неравномерности*</w:t>
            </w:r>
          </w:p>
        </w:tc>
        <w:tc>
          <w:tcPr>
            <w:tcW w:w="865"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92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75"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r>
      <w:tr w:rsidR="00200B56" w:rsidRPr="00200B56" w:rsidTr="00200B56">
        <w:trPr>
          <w:trHeight w:val="20"/>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1.4</w:t>
            </w:r>
          </w:p>
        </w:tc>
        <w:tc>
          <w:tcPr>
            <w:tcW w:w="3574"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rPr>
                <w:rFonts w:eastAsia="Times New Roman" w:cs="Times New Roman"/>
                <w:sz w:val="20"/>
                <w:szCs w:val="20"/>
                <w:lang w:eastAsia="ru-RU"/>
              </w:rPr>
            </w:pPr>
            <w:r w:rsidRPr="00200B56">
              <w:rPr>
                <w:rFonts w:eastAsia="Times New Roman" w:cs="Times New Roman"/>
                <w:sz w:val="20"/>
                <w:szCs w:val="20"/>
                <w:lang w:eastAsia="ru-RU"/>
              </w:rPr>
              <w:t>Объём отведенных сточных вод (в сутки максимального водопотребления) - требуемая производительность ОСК</w:t>
            </w:r>
          </w:p>
        </w:tc>
        <w:tc>
          <w:tcPr>
            <w:tcW w:w="865"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м³</w:t>
            </w:r>
          </w:p>
        </w:tc>
        <w:tc>
          <w:tcPr>
            <w:tcW w:w="92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766,8</w:t>
            </w:r>
          </w:p>
        </w:tc>
        <w:tc>
          <w:tcPr>
            <w:tcW w:w="875"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774,9</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783,0</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791,0</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799,1</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807,2</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815,2</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824,5</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833,9</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843,2</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852,5</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861,8</w:t>
            </w:r>
          </w:p>
        </w:tc>
      </w:tr>
    </w:tbl>
    <w:p w:rsidR="00133D77" w:rsidRPr="00DD69F4" w:rsidRDefault="00CD2F5C" w:rsidP="00235A44">
      <w:pPr>
        <w:pStyle w:val="aa"/>
        <w:keepNext/>
        <w:spacing w:after="0"/>
        <w:ind w:firstLine="0"/>
        <w:rPr>
          <w:i/>
          <w:sz w:val="20"/>
        </w:rPr>
      </w:pPr>
      <w:r w:rsidRPr="00DD69F4">
        <w:rPr>
          <w:i/>
          <w:sz w:val="20"/>
        </w:rPr>
        <w:t xml:space="preserve"> </w:t>
      </w:r>
      <w:r w:rsidR="00235A44" w:rsidRPr="00DD69F4">
        <w:rPr>
          <w:i/>
          <w:sz w:val="20"/>
        </w:rPr>
        <w:t>* в соответствии с п. 5.2 СП 31.13330.2012 «Водоснабжение. Наружные сети и сооружения. Актуализированная редакция СНиП 2.04.02-84»</w:t>
      </w:r>
    </w:p>
    <w:p w:rsidR="00EF38DC" w:rsidRPr="00B226D1" w:rsidRDefault="00EF38DC" w:rsidP="00EF38DC">
      <w:pPr>
        <w:pStyle w:val="aa"/>
        <w:spacing w:before="240"/>
      </w:pPr>
      <w:r w:rsidRPr="00B226D1">
        <w:t>Как видно из представленной таблицы, требуемая производительность ОСК в 2027 г. составит:</w:t>
      </w:r>
    </w:p>
    <w:p w:rsidR="00EF38DC" w:rsidRPr="00B226D1" w:rsidRDefault="00EF38DC" w:rsidP="00EE748B">
      <w:pPr>
        <w:pStyle w:val="aa"/>
        <w:numPr>
          <w:ilvl w:val="0"/>
          <w:numId w:val="51"/>
        </w:numPr>
      </w:pPr>
      <w:r w:rsidRPr="00B226D1">
        <w:t>Технологическ</w:t>
      </w:r>
      <w:r>
        <w:t xml:space="preserve">ие </w:t>
      </w:r>
      <w:r w:rsidRPr="00B226D1">
        <w:t>зон</w:t>
      </w:r>
      <w:r>
        <w:t>ы</w:t>
      </w:r>
      <w:r w:rsidRPr="00B226D1">
        <w:t xml:space="preserve"> водоотведения </w:t>
      </w:r>
      <w:r>
        <w:t xml:space="preserve">№№ 1-3 (включительно) – 861,8 </w:t>
      </w:r>
      <w:r w:rsidRPr="00B226D1">
        <w:t>м³/сут</w:t>
      </w:r>
    </w:p>
    <w:p w:rsidR="00EF38DC" w:rsidRPr="00DD69F4" w:rsidRDefault="00EF38DC" w:rsidP="00EF38DC">
      <w:pPr>
        <w:pStyle w:val="aa"/>
        <w:sectPr w:rsidR="00EF38DC" w:rsidRPr="00DD69F4" w:rsidSect="00EF38DC">
          <w:pgSz w:w="16838" w:h="11906" w:orient="landscape"/>
          <w:pgMar w:top="984" w:right="820" w:bottom="851" w:left="851"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DD69F4" w:rsidRDefault="00133D77" w:rsidP="00A65054">
      <w:pPr>
        <w:pStyle w:val="2"/>
        <w:rPr>
          <w:rFonts w:cs="Times New Roman"/>
        </w:rPr>
      </w:pPr>
      <w:bookmarkStart w:id="219" w:name="_Toc511724836"/>
      <w:r w:rsidRPr="00DD69F4">
        <w:rPr>
          <w:rFonts w:cs="Times New Roman"/>
        </w:rPr>
        <w:t>Результаты анализа гидравлических режимов и режимов работы элементов централизованной системы водоотведения</w:t>
      </w:r>
      <w:bookmarkEnd w:id="219"/>
    </w:p>
    <w:p w:rsidR="00133D77" w:rsidRPr="00DD69F4" w:rsidRDefault="00133D77" w:rsidP="00133D77">
      <w:pPr>
        <w:pStyle w:val="aa"/>
      </w:pPr>
      <w:r w:rsidRPr="00DD69F4">
        <w:t xml:space="preserve">Результаты анализа гидравлических режимов и режимов работы элементов ЦСВО, расположенных на территории СП </w:t>
      </w:r>
      <w:r w:rsidR="00CD2F5C" w:rsidRPr="00DD69F4">
        <w:t>Туношенское</w:t>
      </w:r>
      <w:r w:rsidRPr="00DD69F4">
        <w:t xml:space="preserve">, содержатся в базе данных электронной модели ЦСВС и ЦСВО СП </w:t>
      </w:r>
      <w:r w:rsidR="00355EDE" w:rsidRPr="00DD69F4">
        <w:t>Туношенское</w:t>
      </w:r>
      <w:r w:rsidRPr="00DD69F4">
        <w:t>.</w:t>
      </w:r>
    </w:p>
    <w:p w:rsidR="00133D77" w:rsidRPr="00DD69F4" w:rsidRDefault="00133D77" w:rsidP="00A65054">
      <w:pPr>
        <w:pStyle w:val="2"/>
        <w:rPr>
          <w:rFonts w:cs="Times New Roman"/>
        </w:rPr>
      </w:pPr>
      <w:bookmarkStart w:id="220" w:name="_Toc511724837"/>
      <w:r w:rsidRPr="00DD69F4">
        <w:rPr>
          <w:rFonts w:cs="Times New Roman"/>
        </w:rPr>
        <w:t>Анализ резервов производственных мощностей очистных сооружений системы водоотведения и возможности расширения зоны их действия</w:t>
      </w:r>
      <w:bookmarkEnd w:id="220"/>
    </w:p>
    <w:p w:rsidR="00133D77" w:rsidRPr="00DD69F4" w:rsidRDefault="00133D77" w:rsidP="00133D77">
      <w:pPr>
        <w:pStyle w:val="aa"/>
      </w:pPr>
      <w:r w:rsidRPr="00DD69F4">
        <w:t xml:space="preserve">Анализ резервов производственных мощностей ОСК и возможности расширения зоны их действия по ЦСВО, расположенным на территории СП </w:t>
      </w:r>
      <w:r w:rsidR="00355EDE" w:rsidRPr="00DD69F4">
        <w:t>Туношенское</w:t>
      </w:r>
      <w:r w:rsidRPr="00DD69F4">
        <w:t>, представлен в таблице ниже.</w:t>
      </w:r>
    </w:p>
    <w:p w:rsidR="00133D77" w:rsidRPr="00DD69F4" w:rsidRDefault="00133D77" w:rsidP="00133D77">
      <w:pPr>
        <w:pStyle w:val="aa"/>
        <w:keepNext/>
        <w:spacing w:after="0"/>
        <w:ind w:firstLine="0"/>
        <w:sectPr w:rsidR="00133D77" w:rsidRPr="00DD69F4"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EF38DC" w:rsidRPr="00DD69F4" w:rsidRDefault="00133D77" w:rsidP="00133D77">
      <w:pPr>
        <w:pStyle w:val="aa"/>
        <w:keepNext/>
        <w:spacing w:after="0"/>
        <w:ind w:firstLine="0"/>
      </w:pPr>
      <w:bookmarkStart w:id="221" w:name="_Toc511724916"/>
      <w:r w:rsidRPr="00DD69F4">
        <w:t xml:space="preserve">Таблица </w:t>
      </w:r>
      <w:fldSimple w:instr=" STYLEREF 1 \s ">
        <w:r w:rsidR="003F0272">
          <w:rPr>
            <w:noProof/>
          </w:rPr>
          <w:t>3</w:t>
        </w:r>
      </w:fldSimple>
      <w:r w:rsidRPr="00DD69F4">
        <w:t>.</w:t>
      </w:r>
      <w:fldSimple w:instr=" SEQ Таблица \* ARABIC \s 1 ">
        <w:r w:rsidR="003F0272">
          <w:rPr>
            <w:noProof/>
          </w:rPr>
          <w:t>4</w:t>
        </w:r>
      </w:fldSimple>
      <w:r w:rsidRPr="00DD69F4">
        <w:rPr>
          <w:noProof/>
        </w:rPr>
        <w:t xml:space="preserve"> – Р</w:t>
      </w:r>
      <w:r w:rsidRPr="00DD69F4">
        <w:t>езервы производственных мощностей ОСК и возможность расширения зоны их действия</w:t>
      </w:r>
      <w:bookmarkEnd w:id="221"/>
    </w:p>
    <w:tbl>
      <w:tblPr>
        <w:tblW w:w="15424" w:type="dxa"/>
        <w:tblInd w:w="108" w:type="dxa"/>
        <w:tblLook w:val="04A0" w:firstRow="1" w:lastRow="0" w:firstColumn="1" w:lastColumn="0" w:noHBand="0" w:noVBand="1"/>
      </w:tblPr>
      <w:tblGrid>
        <w:gridCol w:w="547"/>
        <w:gridCol w:w="3422"/>
        <w:gridCol w:w="993"/>
        <w:gridCol w:w="888"/>
        <w:gridCol w:w="928"/>
        <w:gridCol w:w="850"/>
        <w:gridCol w:w="851"/>
        <w:gridCol w:w="850"/>
        <w:gridCol w:w="851"/>
        <w:gridCol w:w="850"/>
        <w:gridCol w:w="851"/>
        <w:gridCol w:w="850"/>
        <w:gridCol w:w="851"/>
        <w:gridCol w:w="850"/>
        <w:gridCol w:w="992"/>
      </w:tblGrid>
      <w:tr w:rsidR="00200B56" w:rsidRPr="00200B56" w:rsidTr="00200B56">
        <w:trPr>
          <w:trHeight w:val="20"/>
        </w:trPr>
        <w:tc>
          <w:tcPr>
            <w:tcW w:w="54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 п.п.</w:t>
            </w:r>
          </w:p>
        </w:tc>
        <w:tc>
          <w:tcPr>
            <w:tcW w:w="342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Показатель</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Ед. изм.</w:t>
            </w:r>
          </w:p>
        </w:tc>
        <w:tc>
          <w:tcPr>
            <w:tcW w:w="888" w:type="dxa"/>
            <w:tcBorders>
              <w:top w:val="single" w:sz="4" w:space="0" w:color="auto"/>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Период</w:t>
            </w:r>
          </w:p>
        </w:tc>
        <w:tc>
          <w:tcPr>
            <w:tcW w:w="9574" w:type="dxa"/>
            <w:gridSpan w:val="11"/>
            <w:tcBorders>
              <w:top w:val="single" w:sz="4" w:space="0" w:color="auto"/>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Прогнозный период</w:t>
            </w:r>
          </w:p>
        </w:tc>
      </w:tr>
      <w:tr w:rsidR="00200B56" w:rsidRPr="00200B56" w:rsidTr="00200B56">
        <w:trPr>
          <w:trHeight w:val="20"/>
        </w:trPr>
        <w:tc>
          <w:tcPr>
            <w:tcW w:w="547" w:type="dxa"/>
            <w:vMerge/>
            <w:tcBorders>
              <w:top w:val="single" w:sz="4" w:space="0" w:color="auto"/>
              <w:left w:val="single" w:sz="4" w:space="0" w:color="auto"/>
              <w:bottom w:val="single" w:sz="4" w:space="0" w:color="auto"/>
              <w:right w:val="single" w:sz="4" w:space="0" w:color="auto"/>
            </w:tcBorders>
            <w:vAlign w:val="center"/>
            <w:hideMark/>
          </w:tcPr>
          <w:p w:rsidR="00EF38DC" w:rsidRPr="00200B56" w:rsidRDefault="00EF38DC" w:rsidP="00EF38DC">
            <w:pPr>
              <w:spacing w:line="240" w:lineRule="auto"/>
              <w:rPr>
                <w:rFonts w:eastAsia="Times New Roman" w:cs="Times New Roman"/>
                <w:b/>
                <w:bCs/>
                <w:sz w:val="20"/>
                <w:szCs w:val="20"/>
                <w:lang w:eastAsia="ru-RU"/>
              </w:rPr>
            </w:pPr>
          </w:p>
        </w:tc>
        <w:tc>
          <w:tcPr>
            <w:tcW w:w="3422" w:type="dxa"/>
            <w:vMerge/>
            <w:tcBorders>
              <w:top w:val="single" w:sz="4" w:space="0" w:color="auto"/>
              <w:left w:val="single" w:sz="4" w:space="0" w:color="auto"/>
              <w:bottom w:val="single" w:sz="4" w:space="0" w:color="auto"/>
              <w:right w:val="single" w:sz="4" w:space="0" w:color="auto"/>
            </w:tcBorders>
            <w:vAlign w:val="center"/>
            <w:hideMark/>
          </w:tcPr>
          <w:p w:rsidR="00EF38DC" w:rsidRPr="00200B56" w:rsidRDefault="00EF38DC" w:rsidP="00EF38DC">
            <w:pPr>
              <w:spacing w:line="240" w:lineRule="auto"/>
              <w:rPr>
                <w:rFonts w:eastAsia="Times New Roman" w:cs="Times New Roman"/>
                <w:b/>
                <w:bCs/>
                <w:sz w:val="20"/>
                <w:szCs w:val="20"/>
                <w:lang w:eastAsia="ru-RU"/>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EF38DC" w:rsidRPr="00200B56" w:rsidRDefault="00EF38DC" w:rsidP="00EF38DC">
            <w:pPr>
              <w:spacing w:line="240" w:lineRule="auto"/>
              <w:rPr>
                <w:rFonts w:eastAsia="Times New Roman" w:cs="Times New Roman"/>
                <w:b/>
                <w:bCs/>
                <w:sz w:val="20"/>
                <w:szCs w:val="20"/>
                <w:lang w:eastAsia="ru-RU"/>
              </w:rPr>
            </w:pPr>
          </w:p>
        </w:tc>
        <w:tc>
          <w:tcPr>
            <w:tcW w:w="888"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2016 г.</w:t>
            </w:r>
          </w:p>
        </w:tc>
        <w:tc>
          <w:tcPr>
            <w:tcW w:w="928"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2017 г.</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2018 г.</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2019 г.</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2020 г.</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2021 г.</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2022 г.</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2023 г.</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2024 г.</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2025 г.</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2026 г.</w:t>
            </w:r>
          </w:p>
        </w:tc>
        <w:tc>
          <w:tcPr>
            <w:tcW w:w="99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2027 г.</w:t>
            </w:r>
          </w:p>
        </w:tc>
      </w:tr>
      <w:tr w:rsidR="00200B56" w:rsidRPr="00200B56" w:rsidTr="00200B56">
        <w:trPr>
          <w:trHeight w:val="2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w:t>
            </w:r>
          </w:p>
        </w:tc>
        <w:tc>
          <w:tcPr>
            <w:tcW w:w="14877" w:type="dxa"/>
            <w:gridSpan w:val="14"/>
            <w:tcBorders>
              <w:top w:val="single" w:sz="4" w:space="0" w:color="auto"/>
              <w:left w:val="nil"/>
              <w:bottom w:val="single" w:sz="4" w:space="0" w:color="auto"/>
              <w:right w:val="single" w:sz="4" w:space="0" w:color="000000"/>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Технологические зоны водоснабжения (питьевого) № 1(с. Туношна), № 2 (пос. Туношна-городок 26), № 3 (дер. Мокеевское)</w:t>
            </w:r>
          </w:p>
        </w:tc>
      </w:tr>
      <w:tr w:rsidR="00200B56" w:rsidRPr="00200B56" w:rsidTr="00200B56">
        <w:trPr>
          <w:trHeight w:val="2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1.1</w:t>
            </w:r>
          </w:p>
        </w:tc>
        <w:tc>
          <w:tcPr>
            <w:tcW w:w="342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rPr>
                <w:rFonts w:eastAsia="Times New Roman" w:cs="Times New Roman"/>
                <w:sz w:val="20"/>
                <w:szCs w:val="20"/>
                <w:lang w:eastAsia="ru-RU"/>
              </w:rPr>
            </w:pPr>
            <w:r w:rsidRPr="00200B56">
              <w:rPr>
                <w:rFonts w:eastAsia="Times New Roman" w:cs="Times New Roman"/>
                <w:sz w:val="20"/>
                <w:szCs w:val="20"/>
                <w:lang w:eastAsia="ru-RU"/>
              </w:rPr>
              <w:t>Объём отведенных сточных вод</w:t>
            </w:r>
          </w:p>
        </w:tc>
        <w:tc>
          <w:tcPr>
            <w:tcW w:w="993"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тыс. м³</w:t>
            </w:r>
          </w:p>
        </w:tc>
        <w:tc>
          <w:tcPr>
            <w:tcW w:w="888"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215,3</w:t>
            </w:r>
          </w:p>
        </w:tc>
        <w:tc>
          <w:tcPr>
            <w:tcW w:w="928"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217,6</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219,8</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222,1</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224,4</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226,6</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228,9</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231,5</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234,1</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236,7</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239,4</w:t>
            </w:r>
          </w:p>
        </w:tc>
        <w:tc>
          <w:tcPr>
            <w:tcW w:w="99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242,0</w:t>
            </w:r>
          </w:p>
        </w:tc>
      </w:tr>
      <w:tr w:rsidR="00200B56" w:rsidRPr="00200B56" w:rsidTr="00200B56">
        <w:trPr>
          <w:trHeight w:val="2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1.2</w:t>
            </w:r>
          </w:p>
        </w:tc>
        <w:tc>
          <w:tcPr>
            <w:tcW w:w="342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rPr>
                <w:rFonts w:eastAsia="Times New Roman" w:cs="Times New Roman"/>
                <w:sz w:val="20"/>
                <w:szCs w:val="20"/>
                <w:lang w:eastAsia="ru-RU"/>
              </w:rPr>
            </w:pPr>
            <w:r w:rsidRPr="00200B56">
              <w:rPr>
                <w:rFonts w:eastAsia="Times New Roman" w:cs="Times New Roman"/>
                <w:sz w:val="20"/>
                <w:szCs w:val="20"/>
                <w:lang w:eastAsia="ru-RU"/>
              </w:rPr>
              <w:t>Объём отведенных сточных вод (среднесуточный)</w:t>
            </w:r>
          </w:p>
        </w:tc>
        <w:tc>
          <w:tcPr>
            <w:tcW w:w="993"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м³</w:t>
            </w:r>
          </w:p>
        </w:tc>
        <w:tc>
          <w:tcPr>
            <w:tcW w:w="888"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589,9</w:t>
            </w:r>
          </w:p>
        </w:tc>
        <w:tc>
          <w:tcPr>
            <w:tcW w:w="928"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596,1</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602,3</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608,5</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614,7</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620,9</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627,1</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634,3</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641,4</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648,6</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655,8</w:t>
            </w:r>
          </w:p>
        </w:tc>
        <w:tc>
          <w:tcPr>
            <w:tcW w:w="99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663,0</w:t>
            </w:r>
          </w:p>
        </w:tc>
      </w:tr>
      <w:tr w:rsidR="00200B56" w:rsidRPr="00200B56" w:rsidTr="00200B56">
        <w:trPr>
          <w:trHeight w:val="2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342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rPr>
                <w:rFonts w:eastAsia="Times New Roman" w:cs="Times New Roman"/>
                <w:sz w:val="20"/>
                <w:szCs w:val="20"/>
                <w:lang w:eastAsia="ru-RU"/>
              </w:rPr>
            </w:pPr>
            <w:r w:rsidRPr="00200B56">
              <w:rPr>
                <w:rFonts w:eastAsia="Times New Roman" w:cs="Times New Roman"/>
                <w:sz w:val="20"/>
                <w:szCs w:val="20"/>
                <w:lang w:eastAsia="ru-RU"/>
              </w:rPr>
              <w:t>Коэффициент суточной неравномерности*</w:t>
            </w:r>
          </w:p>
        </w:tc>
        <w:tc>
          <w:tcPr>
            <w:tcW w:w="993"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888"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928"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99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r>
      <w:tr w:rsidR="00200B56" w:rsidRPr="00200B56" w:rsidTr="00200B56">
        <w:trPr>
          <w:trHeight w:val="2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1.4</w:t>
            </w:r>
          </w:p>
        </w:tc>
        <w:tc>
          <w:tcPr>
            <w:tcW w:w="342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rPr>
                <w:rFonts w:eastAsia="Times New Roman" w:cs="Times New Roman"/>
                <w:sz w:val="20"/>
                <w:szCs w:val="20"/>
                <w:lang w:eastAsia="ru-RU"/>
              </w:rPr>
            </w:pPr>
            <w:r w:rsidRPr="00200B56">
              <w:rPr>
                <w:rFonts w:eastAsia="Times New Roman" w:cs="Times New Roman"/>
                <w:sz w:val="20"/>
                <w:szCs w:val="20"/>
                <w:lang w:eastAsia="ru-RU"/>
              </w:rPr>
              <w:t>Объём отведенных сточных вод (в сутки максимального водопотребления) - требуемая производительность ОСК</w:t>
            </w:r>
          </w:p>
        </w:tc>
        <w:tc>
          <w:tcPr>
            <w:tcW w:w="993"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м³</w:t>
            </w:r>
          </w:p>
        </w:tc>
        <w:tc>
          <w:tcPr>
            <w:tcW w:w="888"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766,8</w:t>
            </w:r>
          </w:p>
        </w:tc>
        <w:tc>
          <w:tcPr>
            <w:tcW w:w="928"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774,9</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783,0</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791,0</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799,1</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807,2</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815,2</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824,5</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833,9</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843,2</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852,5</w:t>
            </w:r>
          </w:p>
        </w:tc>
        <w:tc>
          <w:tcPr>
            <w:tcW w:w="99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861,8</w:t>
            </w:r>
          </w:p>
        </w:tc>
      </w:tr>
      <w:tr w:rsidR="00200B56" w:rsidRPr="00200B56" w:rsidTr="00200B56">
        <w:trPr>
          <w:trHeight w:val="2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w:t>
            </w:r>
          </w:p>
        </w:tc>
        <w:tc>
          <w:tcPr>
            <w:tcW w:w="342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rPr>
                <w:rFonts w:eastAsia="Times New Roman" w:cs="Times New Roman"/>
                <w:sz w:val="20"/>
                <w:szCs w:val="20"/>
                <w:lang w:eastAsia="ru-RU"/>
              </w:rPr>
            </w:pPr>
            <w:r w:rsidRPr="00200B56">
              <w:rPr>
                <w:rFonts w:eastAsia="Times New Roman" w:cs="Times New Roman"/>
                <w:sz w:val="20"/>
                <w:szCs w:val="20"/>
                <w:lang w:eastAsia="ru-RU"/>
              </w:rPr>
              <w:t>Проектная производительность ОСК (суточная)</w:t>
            </w:r>
          </w:p>
        </w:tc>
        <w:tc>
          <w:tcPr>
            <w:tcW w:w="993"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м³</w:t>
            </w:r>
          </w:p>
        </w:tc>
        <w:tc>
          <w:tcPr>
            <w:tcW w:w="888" w:type="dxa"/>
            <w:tcBorders>
              <w:top w:val="nil"/>
              <w:left w:val="nil"/>
              <w:bottom w:val="single" w:sz="4" w:space="0" w:color="auto"/>
              <w:right w:val="single" w:sz="4" w:space="0" w:color="auto"/>
            </w:tcBorders>
            <w:shd w:val="clear" w:color="000000" w:fill="FF0000"/>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1 130,0</w:t>
            </w:r>
          </w:p>
        </w:tc>
        <w:tc>
          <w:tcPr>
            <w:tcW w:w="928" w:type="dxa"/>
            <w:tcBorders>
              <w:top w:val="nil"/>
              <w:left w:val="nil"/>
              <w:bottom w:val="single" w:sz="4" w:space="0" w:color="auto"/>
              <w:right w:val="single" w:sz="4" w:space="0" w:color="auto"/>
            </w:tcBorders>
            <w:shd w:val="clear" w:color="000000" w:fill="FF0000"/>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1 130,0</w:t>
            </w:r>
          </w:p>
        </w:tc>
        <w:tc>
          <w:tcPr>
            <w:tcW w:w="850" w:type="dxa"/>
            <w:tcBorders>
              <w:top w:val="nil"/>
              <w:left w:val="nil"/>
              <w:bottom w:val="single" w:sz="4" w:space="0" w:color="auto"/>
              <w:right w:val="single" w:sz="4" w:space="0" w:color="auto"/>
            </w:tcBorders>
            <w:shd w:val="clear" w:color="000000" w:fill="FF0000"/>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1 130,0</w:t>
            </w:r>
          </w:p>
        </w:tc>
        <w:tc>
          <w:tcPr>
            <w:tcW w:w="851" w:type="dxa"/>
            <w:tcBorders>
              <w:top w:val="nil"/>
              <w:left w:val="nil"/>
              <w:bottom w:val="single" w:sz="4" w:space="0" w:color="auto"/>
              <w:right w:val="single" w:sz="4" w:space="0" w:color="auto"/>
            </w:tcBorders>
            <w:shd w:val="clear" w:color="000000" w:fill="FF0000"/>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1 130,0</w:t>
            </w:r>
          </w:p>
        </w:tc>
        <w:tc>
          <w:tcPr>
            <w:tcW w:w="850" w:type="dxa"/>
            <w:tcBorders>
              <w:top w:val="nil"/>
              <w:left w:val="nil"/>
              <w:bottom w:val="single" w:sz="4" w:space="0" w:color="auto"/>
              <w:right w:val="single" w:sz="4" w:space="0" w:color="auto"/>
            </w:tcBorders>
            <w:shd w:val="clear" w:color="000000" w:fill="FF0000"/>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1 130,0</w:t>
            </w:r>
          </w:p>
        </w:tc>
        <w:tc>
          <w:tcPr>
            <w:tcW w:w="851" w:type="dxa"/>
            <w:tcBorders>
              <w:top w:val="nil"/>
              <w:left w:val="nil"/>
              <w:bottom w:val="single" w:sz="4" w:space="0" w:color="auto"/>
              <w:right w:val="single" w:sz="4" w:space="0" w:color="auto"/>
            </w:tcBorders>
            <w:shd w:val="clear" w:color="000000" w:fill="FF0000"/>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1 130,0</w:t>
            </w:r>
          </w:p>
        </w:tc>
        <w:tc>
          <w:tcPr>
            <w:tcW w:w="850" w:type="dxa"/>
            <w:tcBorders>
              <w:top w:val="nil"/>
              <w:left w:val="nil"/>
              <w:bottom w:val="single" w:sz="4" w:space="0" w:color="auto"/>
              <w:right w:val="single" w:sz="4" w:space="0" w:color="auto"/>
            </w:tcBorders>
            <w:shd w:val="clear" w:color="000000" w:fill="FF0000"/>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1 130,0</w:t>
            </w:r>
          </w:p>
        </w:tc>
        <w:tc>
          <w:tcPr>
            <w:tcW w:w="851" w:type="dxa"/>
            <w:tcBorders>
              <w:top w:val="nil"/>
              <w:left w:val="nil"/>
              <w:bottom w:val="single" w:sz="4" w:space="0" w:color="auto"/>
              <w:right w:val="single" w:sz="4" w:space="0" w:color="auto"/>
            </w:tcBorders>
            <w:shd w:val="clear" w:color="000000" w:fill="FF0000"/>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1 130,0</w:t>
            </w:r>
          </w:p>
        </w:tc>
        <w:tc>
          <w:tcPr>
            <w:tcW w:w="850" w:type="dxa"/>
            <w:tcBorders>
              <w:top w:val="nil"/>
              <w:left w:val="nil"/>
              <w:bottom w:val="single" w:sz="4" w:space="0" w:color="auto"/>
              <w:right w:val="single" w:sz="4" w:space="0" w:color="auto"/>
            </w:tcBorders>
            <w:shd w:val="clear" w:color="000000" w:fill="FF0000"/>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1 130,0</w:t>
            </w:r>
          </w:p>
        </w:tc>
        <w:tc>
          <w:tcPr>
            <w:tcW w:w="851" w:type="dxa"/>
            <w:tcBorders>
              <w:top w:val="nil"/>
              <w:left w:val="nil"/>
              <w:bottom w:val="single" w:sz="4" w:space="0" w:color="auto"/>
              <w:right w:val="single" w:sz="4" w:space="0" w:color="auto"/>
            </w:tcBorders>
            <w:shd w:val="clear" w:color="000000" w:fill="FF0000"/>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1 130,0</w:t>
            </w:r>
          </w:p>
        </w:tc>
        <w:tc>
          <w:tcPr>
            <w:tcW w:w="850" w:type="dxa"/>
            <w:tcBorders>
              <w:top w:val="nil"/>
              <w:left w:val="nil"/>
              <w:bottom w:val="single" w:sz="4" w:space="0" w:color="auto"/>
              <w:right w:val="single" w:sz="4" w:space="0" w:color="auto"/>
            </w:tcBorders>
            <w:shd w:val="clear" w:color="000000" w:fill="FF0000"/>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1 130,0</w:t>
            </w:r>
          </w:p>
        </w:tc>
        <w:tc>
          <w:tcPr>
            <w:tcW w:w="992" w:type="dxa"/>
            <w:tcBorders>
              <w:top w:val="nil"/>
              <w:left w:val="nil"/>
              <w:bottom w:val="single" w:sz="4" w:space="0" w:color="auto"/>
              <w:right w:val="single" w:sz="4" w:space="0" w:color="auto"/>
            </w:tcBorders>
            <w:shd w:val="clear" w:color="000000" w:fill="FF0000"/>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1 130,0</w:t>
            </w:r>
          </w:p>
        </w:tc>
      </w:tr>
      <w:tr w:rsidR="00200B56" w:rsidRPr="00200B56" w:rsidTr="00200B56">
        <w:trPr>
          <w:trHeight w:val="2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1.6</w:t>
            </w:r>
          </w:p>
        </w:tc>
        <w:tc>
          <w:tcPr>
            <w:tcW w:w="342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rPr>
                <w:rFonts w:eastAsia="Times New Roman" w:cs="Times New Roman"/>
                <w:sz w:val="20"/>
                <w:szCs w:val="20"/>
                <w:lang w:eastAsia="ru-RU"/>
              </w:rPr>
            </w:pPr>
            <w:r w:rsidRPr="00200B56">
              <w:rPr>
                <w:rFonts w:eastAsia="Times New Roman" w:cs="Times New Roman"/>
                <w:sz w:val="20"/>
                <w:szCs w:val="20"/>
                <w:lang w:eastAsia="ru-RU"/>
              </w:rPr>
              <w:t>Резерв (+)/дефицит (-) производительности ОСК (суточный)</w:t>
            </w:r>
          </w:p>
        </w:tc>
        <w:tc>
          <w:tcPr>
            <w:tcW w:w="993"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м³</w:t>
            </w:r>
          </w:p>
        </w:tc>
        <w:tc>
          <w:tcPr>
            <w:tcW w:w="888"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363,2</w:t>
            </w:r>
          </w:p>
        </w:tc>
        <w:tc>
          <w:tcPr>
            <w:tcW w:w="928"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355,1</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347,0</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339,0</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330,9</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322,8</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314,8</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305,5</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296,1</w:t>
            </w:r>
          </w:p>
        </w:tc>
        <w:tc>
          <w:tcPr>
            <w:tcW w:w="851"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286,8</w:t>
            </w:r>
          </w:p>
        </w:tc>
        <w:tc>
          <w:tcPr>
            <w:tcW w:w="850"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277,5</w:t>
            </w:r>
          </w:p>
        </w:tc>
        <w:tc>
          <w:tcPr>
            <w:tcW w:w="992" w:type="dxa"/>
            <w:tcBorders>
              <w:top w:val="nil"/>
              <w:left w:val="nil"/>
              <w:bottom w:val="single" w:sz="4" w:space="0" w:color="auto"/>
              <w:right w:val="single" w:sz="4" w:space="0" w:color="auto"/>
            </w:tcBorders>
            <w:shd w:val="clear" w:color="auto" w:fill="auto"/>
            <w:vAlign w:val="center"/>
            <w:hideMark/>
          </w:tcPr>
          <w:p w:rsidR="00EF38DC" w:rsidRPr="00200B56" w:rsidRDefault="00EF38DC" w:rsidP="00EF38DC">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268,2</w:t>
            </w:r>
          </w:p>
        </w:tc>
      </w:tr>
    </w:tbl>
    <w:p w:rsidR="00133D77" w:rsidRPr="00DD69F4" w:rsidRDefault="00355EDE" w:rsidP="00133D77">
      <w:pPr>
        <w:pStyle w:val="aa"/>
        <w:keepNext/>
        <w:spacing w:after="0"/>
        <w:ind w:firstLine="0"/>
        <w:rPr>
          <w:i/>
          <w:sz w:val="20"/>
        </w:rPr>
      </w:pPr>
      <w:r w:rsidRPr="00DD69F4">
        <w:rPr>
          <w:i/>
          <w:sz w:val="20"/>
        </w:rPr>
        <w:t xml:space="preserve"> </w:t>
      </w:r>
      <w:r w:rsidR="00235A44" w:rsidRPr="00DD69F4">
        <w:rPr>
          <w:i/>
          <w:sz w:val="20"/>
        </w:rPr>
        <w:t>* в соответствии с п. 5.2 СП 31.13330.2012 «Водоснабжение. Наружные сети и сооружения. Актуализированная редакция СНиП 2.04.02-84»</w:t>
      </w:r>
    </w:p>
    <w:p w:rsidR="00EF38DC" w:rsidRPr="00200B56" w:rsidRDefault="00EF38DC" w:rsidP="00EF38DC">
      <w:pPr>
        <w:pStyle w:val="aa"/>
        <w:spacing w:before="240"/>
      </w:pPr>
      <w:r w:rsidRPr="00200B56">
        <w:t>Как видно из представленной таблицы, расчетный резерв/дефицит производительности ОСК в 2027 г. составит:</w:t>
      </w:r>
    </w:p>
    <w:p w:rsidR="00EF38DC" w:rsidRPr="00200B56" w:rsidRDefault="00EF38DC" w:rsidP="00EE748B">
      <w:pPr>
        <w:pStyle w:val="aa"/>
        <w:numPr>
          <w:ilvl w:val="0"/>
          <w:numId w:val="52"/>
        </w:numPr>
      </w:pPr>
      <w:r w:rsidRPr="00200B56">
        <w:t xml:space="preserve">Технологические зоны водоотведения №№ 1-2 (включительно) – </w:t>
      </w:r>
      <w:r w:rsidRPr="00200B56">
        <w:rPr>
          <w:rFonts w:eastAsia="Times New Roman"/>
          <w:lang w:eastAsia="ru-RU"/>
        </w:rPr>
        <w:t>268,2</w:t>
      </w:r>
      <w:r w:rsidRPr="00200B56">
        <w:t>м³/сут</w:t>
      </w:r>
    </w:p>
    <w:p w:rsidR="004F6022" w:rsidRPr="00200B56" w:rsidRDefault="004F6022" w:rsidP="00133D77">
      <w:pPr>
        <w:pStyle w:val="aa"/>
        <w:sectPr w:rsidR="004F6022" w:rsidRPr="00200B56" w:rsidSect="00EF38DC">
          <w:pgSz w:w="16838" w:h="11906" w:orient="landscape"/>
          <w:pgMar w:top="984" w:right="536" w:bottom="851" w:left="993"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DD69F4" w:rsidRDefault="00133D77" w:rsidP="00A65054">
      <w:pPr>
        <w:pStyle w:val="1"/>
        <w:rPr>
          <w:rFonts w:cs="Times New Roman"/>
        </w:rPr>
      </w:pPr>
      <w:bookmarkStart w:id="222" w:name="_Toc511724838"/>
      <w:r w:rsidRPr="00DD69F4">
        <w:rPr>
          <w:rFonts w:cs="Times New Roman"/>
        </w:rPr>
        <w:t>Предложения по строительству, реконструкции и модернизации (техническому перевооружению) объектов централизованной системы водоотведения</w:t>
      </w:r>
      <w:bookmarkEnd w:id="222"/>
    </w:p>
    <w:p w:rsidR="00133D77" w:rsidRPr="00DD69F4" w:rsidRDefault="00133D77" w:rsidP="00A65054">
      <w:pPr>
        <w:pStyle w:val="2"/>
        <w:rPr>
          <w:rFonts w:cs="Times New Roman"/>
        </w:rPr>
      </w:pPr>
      <w:bookmarkStart w:id="223" w:name="_Toc511724839"/>
      <w:r w:rsidRPr="00DD69F4">
        <w:rPr>
          <w:rFonts w:cs="Times New Roman"/>
        </w:rPr>
        <w:t>Основные направления, принципы, задачи и плановые значения показателей развития централизованной системы водоотведения</w:t>
      </w:r>
      <w:bookmarkEnd w:id="223"/>
    </w:p>
    <w:p w:rsidR="00133D77" w:rsidRPr="00DD69F4" w:rsidRDefault="00133D77" w:rsidP="00133D77">
      <w:pPr>
        <w:pStyle w:val="aa"/>
      </w:pPr>
      <w:r w:rsidRPr="00DD69F4">
        <w:t>Развитие централизованной системы водоотведения направлено на достижение следующих целей:</w:t>
      </w:r>
    </w:p>
    <w:p w:rsidR="00133D77" w:rsidRPr="00DD69F4" w:rsidRDefault="00133D77" w:rsidP="00B41495">
      <w:pPr>
        <w:pStyle w:val="aa"/>
        <w:numPr>
          <w:ilvl w:val="0"/>
          <w:numId w:val="33"/>
        </w:numPr>
        <w:spacing w:after="0"/>
      </w:pPr>
      <w:r w:rsidRPr="00DD69F4">
        <w:t>обеспечение надёжности и бесперебойности водоотведения;</w:t>
      </w:r>
    </w:p>
    <w:p w:rsidR="00133D77" w:rsidRPr="00DD69F4" w:rsidRDefault="00133D77" w:rsidP="00B41495">
      <w:pPr>
        <w:pStyle w:val="aa"/>
        <w:numPr>
          <w:ilvl w:val="0"/>
          <w:numId w:val="33"/>
        </w:numPr>
        <w:spacing w:after="0"/>
      </w:pPr>
      <w:r w:rsidRPr="00DD69F4">
        <w:t>организация централизованного водоотведения на территориях, где оно отсутствует, и в новых районах (на застраиваемых территориях);</w:t>
      </w:r>
    </w:p>
    <w:p w:rsidR="00133D77" w:rsidRPr="00DD69F4" w:rsidRDefault="00133D77" w:rsidP="00B41495">
      <w:pPr>
        <w:pStyle w:val="aa"/>
        <w:numPr>
          <w:ilvl w:val="0"/>
          <w:numId w:val="33"/>
        </w:numPr>
        <w:spacing w:after="0"/>
      </w:pPr>
      <w:r w:rsidRPr="00DD69F4">
        <w:t>улучшение показателей качества очистки сточных вод;</w:t>
      </w:r>
    </w:p>
    <w:p w:rsidR="00133D77" w:rsidRPr="00DD69F4" w:rsidRDefault="00133D77" w:rsidP="00B41495">
      <w:pPr>
        <w:pStyle w:val="aa"/>
        <w:numPr>
          <w:ilvl w:val="0"/>
          <w:numId w:val="33"/>
        </w:numPr>
        <w:spacing w:after="0"/>
      </w:pPr>
      <w:r w:rsidRPr="00DD69F4">
        <w:t>уменьшение сбросов загрязняющих веществ в поверхностные водные объекты, в т.ч. неочищенных поверхностных сточных вод;</w:t>
      </w:r>
    </w:p>
    <w:p w:rsidR="00133D77" w:rsidRPr="00DD69F4" w:rsidRDefault="00133D77" w:rsidP="00B41495">
      <w:pPr>
        <w:pStyle w:val="aa"/>
        <w:numPr>
          <w:ilvl w:val="0"/>
          <w:numId w:val="33"/>
        </w:numPr>
        <w:spacing w:after="0"/>
      </w:pPr>
      <w:r w:rsidRPr="00DD69F4">
        <w:t>повышение энергоэффективности транспортировки и очистки сточных вод;</w:t>
      </w:r>
    </w:p>
    <w:p w:rsidR="00133D77" w:rsidRPr="00DD69F4" w:rsidRDefault="00133D77" w:rsidP="00B41495">
      <w:pPr>
        <w:pStyle w:val="aa"/>
        <w:numPr>
          <w:ilvl w:val="0"/>
          <w:numId w:val="33"/>
        </w:numPr>
      </w:pPr>
      <w:r w:rsidRPr="00DD69F4">
        <w:t>повышение качества обслуживания абонентов.</w:t>
      </w:r>
    </w:p>
    <w:p w:rsidR="00133D77" w:rsidRPr="00DD69F4" w:rsidRDefault="00133D77" w:rsidP="00133D77">
      <w:pPr>
        <w:pStyle w:val="aa"/>
        <w:keepNext/>
        <w:rPr>
          <w:b/>
        </w:rPr>
      </w:pPr>
      <w:r w:rsidRPr="00DD69F4">
        <w:rPr>
          <w:b/>
        </w:rPr>
        <w:t xml:space="preserve">Обеспечение надёжности и бесперебойности водоотведения </w:t>
      </w:r>
    </w:p>
    <w:p w:rsidR="00133D77" w:rsidRPr="00DD69F4" w:rsidRDefault="00133D77" w:rsidP="00133D77">
      <w:pPr>
        <w:pStyle w:val="aa"/>
      </w:pPr>
      <w:r w:rsidRPr="00DD69F4">
        <w:t xml:space="preserve">Для обеспечения надёжности и бесперебойности функционирования централизованных систем водоотведения на территории СП </w:t>
      </w:r>
      <w:r w:rsidR="00710C53" w:rsidRPr="00DD69F4">
        <w:t>Туношенского</w:t>
      </w:r>
      <w:r w:rsidRPr="00DD69F4">
        <w:t xml:space="preserve"> данной работой предусматривается планомерная реконструкция участков канализационных сетей и объектов системы водоотведения (КНС). Приоритет при замене канализационных сетей отдаётся коллекторам (головным и подводящим к ним) и участкам с большими диаметрами, поскольку данные элементы вносят наибольший вклад в надёжность всей системы. </w:t>
      </w:r>
    </w:p>
    <w:p w:rsidR="00133D77" w:rsidRPr="00DD69F4" w:rsidRDefault="00133D77" w:rsidP="00133D77">
      <w:pPr>
        <w:pStyle w:val="aa"/>
        <w:keepNext/>
        <w:rPr>
          <w:b/>
        </w:rPr>
      </w:pPr>
      <w:r w:rsidRPr="00DD69F4">
        <w:rPr>
          <w:b/>
        </w:rPr>
        <w:t>Организация централизованного водоотведения на территориях, где оно отсутствует</w:t>
      </w:r>
    </w:p>
    <w:p w:rsidR="00133D77" w:rsidRPr="00DD69F4" w:rsidRDefault="00133D77" w:rsidP="00133D77">
      <w:pPr>
        <w:pStyle w:val="aa"/>
      </w:pPr>
      <w:r w:rsidRPr="00DD69F4">
        <w:t xml:space="preserve">Организация централизованного водоотведения на территории СП </w:t>
      </w:r>
      <w:r w:rsidR="00710C53" w:rsidRPr="00DD69F4">
        <w:t>Туношенское</w:t>
      </w:r>
      <w:r w:rsidRPr="00DD69F4">
        <w:t xml:space="preserve">, где оно отсутствует, связана со строительством сетей водоотведения в соответствии с действующими нормами и правилами. На застраиваемых территориях организация централизованного водоотведения предполагает строительство канализационных сетей, для обеспечения централизованным водоотведением отдельных территорий перспективного строительства возможно потребуется строительство новых КНС. </w:t>
      </w:r>
    </w:p>
    <w:p w:rsidR="00133D77" w:rsidRPr="00DD69F4" w:rsidRDefault="00133D77" w:rsidP="00133D77">
      <w:pPr>
        <w:pStyle w:val="aa"/>
        <w:keepNext/>
        <w:rPr>
          <w:b/>
        </w:rPr>
      </w:pPr>
      <w:r w:rsidRPr="00DD69F4">
        <w:rPr>
          <w:b/>
        </w:rPr>
        <w:t xml:space="preserve">Улучшение показателей качества очистки сточных вод </w:t>
      </w:r>
    </w:p>
    <w:p w:rsidR="00133D77" w:rsidRPr="00DD69F4" w:rsidRDefault="00710C53" w:rsidP="00133D77">
      <w:pPr>
        <w:pStyle w:val="aa"/>
      </w:pPr>
      <w:r w:rsidRPr="00DD69F4">
        <w:t>Т</w:t>
      </w:r>
      <w:r w:rsidR="00133D77" w:rsidRPr="00DD69F4">
        <w:t>ребуется ужесточить контроль за деятельностью промышленных предприятий и качеством очистки сточных вод локальными очистными сооружениями перед сбросом их в системы хозяйственно-бытового централизованного водоотведения в соответствии с ПП РФ от 21.06.2013 N 525 «Об утверждении Правил осуществления контроля состава и свойств сточных вод».</w:t>
      </w:r>
    </w:p>
    <w:p w:rsidR="00133D77" w:rsidRPr="00DD69F4" w:rsidRDefault="00133D77" w:rsidP="00133D77">
      <w:pPr>
        <w:pStyle w:val="aa"/>
        <w:keepNext/>
        <w:rPr>
          <w:b/>
        </w:rPr>
      </w:pPr>
      <w:r w:rsidRPr="00DD69F4">
        <w:rPr>
          <w:b/>
        </w:rPr>
        <w:t>Уменьшение сбросов загрязняющих веществ в поверхностные водные объекты</w:t>
      </w:r>
    </w:p>
    <w:p w:rsidR="00133D77" w:rsidRPr="00DD69F4" w:rsidRDefault="00133D77" w:rsidP="00133D77">
      <w:pPr>
        <w:pStyle w:val="aa"/>
      </w:pPr>
      <w:r w:rsidRPr="00DD69F4">
        <w:t xml:space="preserve">Для уменьшения сбросов загрязняющих веществ в поверхностные водные объекты, в т.ч. неочищенных поверхностных сточных вод, требуется реализация проведения работ (проектных и строительных) по </w:t>
      </w:r>
      <w:r w:rsidR="00710C53" w:rsidRPr="00DD69F4">
        <w:t>строительству ОСК</w:t>
      </w:r>
      <w:r w:rsidRPr="00DD69F4">
        <w:t>.</w:t>
      </w:r>
    </w:p>
    <w:p w:rsidR="00133D77" w:rsidRPr="00DD69F4" w:rsidRDefault="00133D77" w:rsidP="00133D77">
      <w:pPr>
        <w:pStyle w:val="aa"/>
        <w:keepNext/>
        <w:rPr>
          <w:b/>
        </w:rPr>
      </w:pPr>
      <w:r w:rsidRPr="00DD69F4">
        <w:rPr>
          <w:b/>
        </w:rPr>
        <w:t>Повышение энергоэффективности транспортировки и очистки сточных вод</w:t>
      </w:r>
    </w:p>
    <w:p w:rsidR="00133D77" w:rsidRPr="00DD69F4" w:rsidRDefault="00133D77" w:rsidP="00133D77">
      <w:pPr>
        <w:pStyle w:val="aa"/>
      </w:pPr>
      <w:r w:rsidRPr="00DD69F4">
        <w:t>Для повышения энергоэффективности транспортировки сточных вод требуется замена физически устаревших насосных агрегатов на КНС. Реконструкция КНС предполагает замену существующих насосных агрегатов на энергоэффективные (с большим КПД), а также внедрение систем АВР, плавного пуска и ЧРП для ликвидации существующей системы управления производительностью станций посредством существующей запорной арматуры и недопущения работы мощных двигателей в режиме «старт-стоп».</w:t>
      </w:r>
    </w:p>
    <w:p w:rsidR="00133D77" w:rsidRPr="00DD69F4" w:rsidRDefault="00133D77" w:rsidP="00133D77">
      <w:pPr>
        <w:pStyle w:val="aa"/>
        <w:keepNext/>
        <w:rPr>
          <w:b/>
        </w:rPr>
      </w:pPr>
      <w:r w:rsidRPr="00DD69F4">
        <w:rPr>
          <w:b/>
        </w:rPr>
        <w:t>Повышение качества обслуживания абонентов.</w:t>
      </w:r>
    </w:p>
    <w:p w:rsidR="00133D77" w:rsidRPr="00DD69F4" w:rsidRDefault="00133D77" w:rsidP="00133D77">
      <w:pPr>
        <w:pStyle w:val="aa"/>
      </w:pPr>
      <w:r w:rsidRPr="00DD69F4">
        <w:t>Вышеперечисленные мероприятия позволят повысить качество обслуживания абонентов и максимизировать долю удовлетворённых заявок на подключение абонентов к централизованной системе водоотведения.</w:t>
      </w:r>
    </w:p>
    <w:p w:rsidR="00133D77" w:rsidRPr="00DD69F4" w:rsidRDefault="00133D77" w:rsidP="00133D77">
      <w:pPr>
        <w:pStyle w:val="aa"/>
      </w:pPr>
    </w:p>
    <w:p w:rsidR="00133D77" w:rsidRPr="00DD69F4" w:rsidRDefault="00133D77" w:rsidP="00133D77">
      <w:pPr>
        <w:pStyle w:val="aa"/>
      </w:pPr>
      <w:r w:rsidRPr="00DD69F4">
        <w:t xml:space="preserve">В соответствии с Приказом Министерства строительства и жилищно-коммунального хозяйства Российской Федерации от 4.04.2014 № 162/пр «Об утверждении перечня показателей…» к показателям функционирования ЦСВО относят: </w:t>
      </w:r>
    </w:p>
    <w:p w:rsidR="00133D77" w:rsidRPr="00DD69F4" w:rsidRDefault="00133D77" w:rsidP="00B41495">
      <w:pPr>
        <w:pStyle w:val="aa"/>
        <w:numPr>
          <w:ilvl w:val="0"/>
          <w:numId w:val="33"/>
        </w:numPr>
        <w:spacing w:after="0"/>
      </w:pPr>
      <w:r w:rsidRPr="00DD69F4">
        <w:t>показатели надежности и бесперебойности водоотведения;</w:t>
      </w:r>
    </w:p>
    <w:p w:rsidR="00133D77" w:rsidRPr="00DD69F4" w:rsidRDefault="00133D77" w:rsidP="00B41495">
      <w:pPr>
        <w:pStyle w:val="aa"/>
        <w:numPr>
          <w:ilvl w:val="0"/>
          <w:numId w:val="33"/>
        </w:numPr>
        <w:spacing w:after="0"/>
      </w:pPr>
      <w:r w:rsidRPr="00DD69F4">
        <w:t>показатели очистки сточных вод;</w:t>
      </w:r>
    </w:p>
    <w:p w:rsidR="00133D77" w:rsidRPr="00DD69F4" w:rsidRDefault="00133D77" w:rsidP="00B41495">
      <w:pPr>
        <w:pStyle w:val="aa"/>
        <w:numPr>
          <w:ilvl w:val="0"/>
          <w:numId w:val="33"/>
        </w:numPr>
      </w:pPr>
      <w:r w:rsidRPr="00DD69F4">
        <w:t>показатели эффективности использования ресурсов.</w:t>
      </w:r>
    </w:p>
    <w:p w:rsidR="00133D77" w:rsidRPr="00DD69F4" w:rsidRDefault="00133D77" w:rsidP="00133D77">
      <w:pPr>
        <w:pStyle w:val="aa"/>
      </w:pPr>
      <w:r w:rsidRPr="00DD69F4">
        <w:t>Данные показатели рассмотрены в разделе 15.</w:t>
      </w:r>
    </w:p>
    <w:p w:rsidR="00133D77" w:rsidRPr="00DD69F4" w:rsidRDefault="00133D77" w:rsidP="00A65054">
      <w:pPr>
        <w:pStyle w:val="2"/>
        <w:rPr>
          <w:rFonts w:cs="Times New Roman"/>
        </w:rPr>
      </w:pPr>
      <w:bookmarkStart w:id="224" w:name="_Toc511724840"/>
      <w:r w:rsidRPr="00DD69F4">
        <w:rPr>
          <w:rFonts w:cs="Times New Roman"/>
        </w:rPr>
        <w:t>Перечень основных мероприятий по реализации схем водоотведения с разбивкой по годам, включая технические обоснования этих мероприятий</w:t>
      </w:r>
      <w:bookmarkEnd w:id="224"/>
    </w:p>
    <w:p w:rsidR="00FA3F3D" w:rsidRPr="00C624D2" w:rsidRDefault="00FA3F3D" w:rsidP="00FA3F3D">
      <w:pPr>
        <w:pStyle w:val="aa"/>
      </w:pPr>
      <w:r>
        <w:t>Все предлагаемые в данном разделе мероприятия разделены на 4 категории</w:t>
      </w:r>
      <w:r w:rsidRPr="00C624D2">
        <w:t>:</w:t>
      </w:r>
    </w:p>
    <w:p w:rsidR="00FA3F3D" w:rsidRPr="00FB1ED6" w:rsidRDefault="00FA3F3D" w:rsidP="00EE748B">
      <w:pPr>
        <w:pStyle w:val="aa"/>
        <w:numPr>
          <w:ilvl w:val="0"/>
          <w:numId w:val="54"/>
        </w:numPr>
        <w:rPr>
          <w:b/>
          <w:caps/>
        </w:rPr>
      </w:pPr>
      <w:r>
        <w:t>Системные мероприятия – категория мероприятий, в которой указываются мероприятия по строительству и реконструкции объектов и сетей, направленные на изменение сложившейся структуры ЦСВО населенного пункта (подключение к ЦСВО другого населенного пункта посредством объединения технологических зон, объединение двух или более технологических зон населенного пункта в одну) и мероприятия по строительству ЦСВО в населенном пункте, в котором она отсутствует (создание новой технологической зоны, либо объединение вновь создаваемой технологической зоны с существующей технологической зоной другого населенного пункта)</w:t>
      </w:r>
      <w:r w:rsidRPr="00C2321C">
        <w:t>;</w:t>
      </w:r>
    </w:p>
    <w:p w:rsidR="00FA3F3D" w:rsidRDefault="00FA3F3D" w:rsidP="00EE748B">
      <w:pPr>
        <w:pStyle w:val="aa"/>
        <w:numPr>
          <w:ilvl w:val="0"/>
          <w:numId w:val="54"/>
        </w:numPr>
      </w:pPr>
      <w:r>
        <w:t>Мероприятия по объектам – категория мероприятий, в которой указываются мероприятия по строительству, реконструкции, модернизации и капитальному ремонту объектов ЦСВО (ОСК, КНС и т.п.) 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КНС с целью транспортировки сточных вод от вновь застраиваемого района соответствующего населенного пункта)</w:t>
      </w:r>
      <w:r w:rsidRPr="00D749D6">
        <w:t>;</w:t>
      </w:r>
    </w:p>
    <w:p w:rsidR="00FA3F3D" w:rsidRDefault="00FA3F3D" w:rsidP="00EE748B">
      <w:pPr>
        <w:pStyle w:val="aa"/>
        <w:numPr>
          <w:ilvl w:val="0"/>
          <w:numId w:val="54"/>
        </w:numPr>
      </w:pPr>
      <w:r>
        <w:t>Мероприятия по сетям – категория мероприятий, в которой указываются мероприятия по новому строительству, реконструкции и капитальному ремонту (капитальному ремонту) сетей ЦСВО</w:t>
      </w:r>
      <w:r w:rsidRPr="00D749D6">
        <w:t xml:space="preserve"> </w:t>
      </w:r>
      <w:r>
        <w:t>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напорного коллектора с целью транспортировки сточных вод от вновь застраиваемого района соответствующего населенного пункта)</w:t>
      </w:r>
      <w:r w:rsidRPr="00D749D6">
        <w:t>;</w:t>
      </w:r>
    </w:p>
    <w:p w:rsidR="00FA3F3D" w:rsidRPr="00DC2DAE" w:rsidRDefault="00FA3F3D" w:rsidP="00EE748B">
      <w:pPr>
        <w:pStyle w:val="aa"/>
        <w:numPr>
          <w:ilvl w:val="0"/>
          <w:numId w:val="54"/>
        </w:numPr>
      </w:pPr>
      <w:r>
        <w:t>Прочие мероприятия – категория мероприятий, в которой указываются мероприятия, не относящиеся к трем предыдущим категориям (не связанные со строительством, реконструкцией, модернизацией и капитальным ремонтом объектов и сетей) и, в большинстве случаев, носящие обобщенный характер по конкретной ЦСВО (технологической зоне) либо по конкретной РСО</w:t>
      </w:r>
      <w:r w:rsidRPr="005B55E0">
        <w:t xml:space="preserve">: </w:t>
      </w:r>
      <w:r>
        <w:t>внедрение систем комплексной автоматизации и диспетчеризации ЦСВО.</w:t>
      </w:r>
    </w:p>
    <w:p w:rsidR="00FA3F3D" w:rsidRDefault="00FA3F3D" w:rsidP="00FA3F3D">
      <w:pPr>
        <w:pStyle w:val="aa"/>
      </w:pPr>
      <w:r>
        <w:t>Строительство ЦСВО, где они отсутствуют, предусматривается для населенных пунктов с численностью населения ≥ 200 чел. и наличием в данном населенном пункте ЦСВС (с действующим тарифом)</w:t>
      </w:r>
      <w:r w:rsidRPr="00256C3A">
        <w:t xml:space="preserve">: </w:t>
      </w:r>
      <w:r>
        <w:t>указанное условие позволяет нести безубыточную коммерческую деятельность организациям, эксплуатирующим ЦСВО. Технико-экономическое обоснование указанного положение приведено в Единой схеме водоснабжения и водоотведения муниципальных образований Ярославской области.</w:t>
      </w:r>
    </w:p>
    <w:p w:rsidR="00FA3F3D" w:rsidRDefault="00FA3F3D" w:rsidP="00FA3F3D">
      <w:pPr>
        <w:pStyle w:val="aa"/>
      </w:pPr>
      <w:r>
        <w:t>В случае отсутствия документально подтвержденных доказательств (протоколов анализов проб, уведомлений надзорных органов) об удовлетворительном качестве сточных вод, сбрасываемых в водные объекты</w:t>
      </w:r>
      <w:r w:rsidRPr="007D06B9">
        <w:t>/</w:t>
      </w:r>
      <w:r>
        <w:t>на рельеф в каком-либо населенном пункте, предусматривается строительство новых или реконструкция действующих ОСК в таком населенном пункте.</w:t>
      </w:r>
    </w:p>
    <w:p w:rsidR="00FA3F3D" w:rsidRDefault="00FA3F3D" w:rsidP="00FA3F3D">
      <w:pPr>
        <w:pStyle w:val="aa"/>
      </w:pPr>
      <w:r>
        <w:t>Следует отметить, что в рамках данной работы рассматриваются мероприятия, касающиеся нового строительства, реконструкции, модернизации и капитального ремонта объектов и сетей ЦСВО, т.е. мероприятия технического плана. Поэтому следует учесть, что помимо указанных мероприятий, что немаловажной является необходимость во многих случаях проведения мероприятий организационного характера, таких как</w:t>
      </w:r>
      <w:r w:rsidRPr="00851CFA">
        <w:t>:</w:t>
      </w:r>
      <w:r>
        <w:t xml:space="preserve"> техническое обследование объектов и сетей ЦСВО, организация надлежащего СЗЗ объектов ЦСВО и т.п. Такие мероприятия в рамках действующего законодательства должны проводится эксплуатирующими организациями самостоятельно и рассматриваться в соответствующих документах.</w:t>
      </w:r>
    </w:p>
    <w:p w:rsidR="00FA3F3D" w:rsidRDefault="00FA3F3D" w:rsidP="00FA3F3D">
      <w:pPr>
        <w:pStyle w:val="aa"/>
      </w:pPr>
      <w:r>
        <w:t xml:space="preserve">Пояснение для таблиц, указанных далее в разделе 4 части </w:t>
      </w:r>
      <w:r>
        <w:rPr>
          <w:lang w:val="en-US"/>
        </w:rPr>
        <w:t>III</w:t>
      </w:r>
      <w:r>
        <w:t xml:space="preserve"> настоящей работы</w:t>
      </w:r>
      <w:r w:rsidRPr="00DD08D3">
        <w:t xml:space="preserve">: </w:t>
      </w:r>
      <w:r>
        <w:t>значение «-»</w:t>
      </w:r>
      <w:r w:rsidRPr="002E1AA8">
        <w:t xml:space="preserve"> </w:t>
      </w:r>
      <w:r>
        <w:t>в зависимости от смыслового контекста конкретной ячейки означает либо отсутствие необходимости её заполнения, либо повторение предыдущего значения, если подряд рассматриваются однотипные мероприятия.</w:t>
      </w:r>
    </w:p>
    <w:p w:rsidR="000B7DB9" w:rsidRDefault="00133D77" w:rsidP="00985446">
      <w:pPr>
        <w:pStyle w:val="aa"/>
      </w:pPr>
      <w:r w:rsidRPr="00DD69F4">
        <w:t xml:space="preserve">Перечень основных мероприятий по реализации схем водоотведения с разбивкой по годам, включая технические обоснования этих мероприятий по ЦСВО, расположенным на территории СП </w:t>
      </w:r>
      <w:r w:rsidR="00710C53" w:rsidRPr="00DD69F4">
        <w:t>Туношенское</w:t>
      </w:r>
      <w:r w:rsidRPr="00DD69F4">
        <w:t>, представлен в таблице ниже.</w:t>
      </w:r>
    </w:p>
    <w:p w:rsidR="000B7DB9" w:rsidRDefault="00133D77" w:rsidP="00133D77">
      <w:pPr>
        <w:pStyle w:val="aa"/>
        <w:keepNext/>
        <w:spacing w:after="0"/>
        <w:ind w:firstLine="0"/>
      </w:pPr>
      <w:bookmarkStart w:id="225" w:name="_Toc511724917"/>
      <w:r w:rsidRPr="00DD69F4">
        <w:t xml:space="preserve">Таблица </w:t>
      </w:r>
      <w:fldSimple w:instr=" STYLEREF 1 \s ">
        <w:r w:rsidR="003F0272">
          <w:rPr>
            <w:noProof/>
          </w:rPr>
          <w:t>4</w:t>
        </w:r>
      </w:fldSimple>
      <w:r w:rsidRPr="00DD69F4">
        <w:t>.</w:t>
      </w:r>
      <w:fldSimple w:instr=" SEQ Таблица \* ARABIC \s 1 ">
        <w:r w:rsidR="003F0272">
          <w:rPr>
            <w:noProof/>
          </w:rPr>
          <w:t>1</w:t>
        </w:r>
      </w:fldSimple>
      <w:r w:rsidRPr="00DD69F4">
        <w:rPr>
          <w:noProof/>
        </w:rPr>
        <w:t xml:space="preserve"> – </w:t>
      </w:r>
      <w:r w:rsidRPr="00DD69F4">
        <w:t>Перечень основных мероприятий по реализации схем водоотведения</w:t>
      </w:r>
      <w:bookmarkEnd w:id="225"/>
      <w:r w:rsidRPr="00DD69F4">
        <w:t xml:space="preserve"> </w:t>
      </w:r>
    </w:p>
    <w:tbl>
      <w:tblPr>
        <w:tblW w:w="977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
        <w:gridCol w:w="3685"/>
        <w:gridCol w:w="1532"/>
        <w:gridCol w:w="3571"/>
      </w:tblGrid>
      <w:tr w:rsidR="00200B56" w:rsidRPr="00200B56" w:rsidTr="00200B56">
        <w:trPr>
          <w:trHeight w:val="230"/>
          <w:tblHeader/>
        </w:trPr>
        <w:tc>
          <w:tcPr>
            <w:tcW w:w="988" w:type="dxa"/>
            <w:vMerge w:val="restart"/>
            <w:shd w:val="clear" w:color="auto" w:fill="auto"/>
            <w:noWrap/>
            <w:vAlign w:val="center"/>
            <w:hideMark/>
          </w:tcPr>
          <w:p w:rsidR="000B7DB9" w:rsidRPr="00200B56" w:rsidRDefault="000B7DB9" w:rsidP="000B7DB9">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 п.п</w:t>
            </w:r>
          </w:p>
        </w:tc>
        <w:tc>
          <w:tcPr>
            <w:tcW w:w="3685" w:type="dxa"/>
            <w:vMerge w:val="restart"/>
            <w:shd w:val="clear" w:color="auto" w:fill="auto"/>
            <w:vAlign w:val="center"/>
            <w:hideMark/>
          </w:tcPr>
          <w:p w:rsidR="000B7DB9" w:rsidRPr="00200B56" w:rsidRDefault="000B7DB9" w:rsidP="000B7DB9">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Наименование мероприятия</w:t>
            </w:r>
          </w:p>
        </w:tc>
        <w:tc>
          <w:tcPr>
            <w:tcW w:w="1532" w:type="dxa"/>
            <w:vMerge w:val="restart"/>
            <w:shd w:val="clear" w:color="auto" w:fill="auto"/>
            <w:vAlign w:val="center"/>
            <w:hideMark/>
          </w:tcPr>
          <w:p w:rsidR="000B7DB9" w:rsidRPr="00200B56" w:rsidRDefault="000B7DB9" w:rsidP="000B7DB9">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Период реализации</w:t>
            </w:r>
          </w:p>
        </w:tc>
        <w:tc>
          <w:tcPr>
            <w:tcW w:w="3571" w:type="dxa"/>
            <w:vMerge w:val="restart"/>
            <w:shd w:val="clear" w:color="auto" w:fill="auto"/>
            <w:vAlign w:val="center"/>
            <w:hideMark/>
          </w:tcPr>
          <w:p w:rsidR="000B7DB9" w:rsidRPr="00200B56" w:rsidRDefault="000B7DB9" w:rsidP="000B7DB9">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Техническое обоснование</w:t>
            </w:r>
          </w:p>
        </w:tc>
      </w:tr>
      <w:tr w:rsidR="00200B56" w:rsidRPr="00200B56" w:rsidTr="00200B56">
        <w:trPr>
          <w:trHeight w:val="230"/>
        </w:trPr>
        <w:tc>
          <w:tcPr>
            <w:tcW w:w="988" w:type="dxa"/>
            <w:vMerge/>
            <w:shd w:val="clear" w:color="auto" w:fill="auto"/>
            <w:vAlign w:val="center"/>
            <w:hideMark/>
          </w:tcPr>
          <w:p w:rsidR="000B7DB9" w:rsidRPr="00200B56" w:rsidRDefault="000B7DB9" w:rsidP="000B7DB9">
            <w:pPr>
              <w:spacing w:line="240" w:lineRule="auto"/>
              <w:rPr>
                <w:rFonts w:eastAsia="Times New Roman" w:cs="Times New Roman"/>
                <w:b/>
                <w:bCs/>
                <w:sz w:val="20"/>
                <w:szCs w:val="20"/>
                <w:lang w:eastAsia="ru-RU"/>
              </w:rPr>
            </w:pPr>
          </w:p>
        </w:tc>
        <w:tc>
          <w:tcPr>
            <w:tcW w:w="3685" w:type="dxa"/>
            <w:vMerge/>
            <w:shd w:val="clear" w:color="auto" w:fill="auto"/>
            <w:vAlign w:val="center"/>
            <w:hideMark/>
          </w:tcPr>
          <w:p w:rsidR="000B7DB9" w:rsidRPr="00200B56" w:rsidRDefault="000B7DB9" w:rsidP="000B7DB9">
            <w:pPr>
              <w:spacing w:line="240" w:lineRule="auto"/>
              <w:rPr>
                <w:rFonts w:eastAsia="Times New Roman" w:cs="Times New Roman"/>
                <w:b/>
                <w:bCs/>
                <w:sz w:val="20"/>
                <w:szCs w:val="20"/>
                <w:lang w:eastAsia="ru-RU"/>
              </w:rPr>
            </w:pPr>
          </w:p>
        </w:tc>
        <w:tc>
          <w:tcPr>
            <w:tcW w:w="1532" w:type="dxa"/>
            <w:vMerge/>
            <w:shd w:val="clear" w:color="auto" w:fill="auto"/>
            <w:vAlign w:val="center"/>
            <w:hideMark/>
          </w:tcPr>
          <w:p w:rsidR="000B7DB9" w:rsidRPr="00200B56" w:rsidRDefault="000B7DB9" w:rsidP="000B7DB9">
            <w:pPr>
              <w:spacing w:line="240" w:lineRule="auto"/>
              <w:rPr>
                <w:rFonts w:eastAsia="Times New Roman" w:cs="Times New Roman"/>
                <w:b/>
                <w:bCs/>
                <w:sz w:val="20"/>
                <w:szCs w:val="20"/>
                <w:lang w:eastAsia="ru-RU"/>
              </w:rPr>
            </w:pPr>
          </w:p>
        </w:tc>
        <w:tc>
          <w:tcPr>
            <w:tcW w:w="3571" w:type="dxa"/>
            <w:vMerge/>
            <w:shd w:val="clear" w:color="auto" w:fill="auto"/>
            <w:vAlign w:val="center"/>
            <w:hideMark/>
          </w:tcPr>
          <w:p w:rsidR="000B7DB9" w:rsidRPr="00200B56" w:rsidRDefault="000B7DB9" w:rsidP="000B7DB9">
            <w:pPr>
              <w:spacing w:line="240" w:lineRule="auto"/>
              <w:rPr>
                <w:rFonts w:eastAsia="Times New Roman" w:cs="Times New Roman"/>
                <w:b/>
                <w:bCs/>
                <w:sz w:val="20"/>
                <w:szCs w:val="20"/>
                <w:lang w:eastAsia="ru-RU"/>
              </w:rPr>
            </w:pP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w:t>
            </w:r>
          </w:p>
        </w:tc>
        <w:tc>
          <w:tcPr>
            <w:tcW w:w="8788" w:type="dxa"/>
            <w:gridSpan w:val="3"/>
            <w:shd w:val="clear" w:color="auto" w:fill="auto"/>
            <w:vAlign w:val="center"/>
            <w:hideMark/>
          </w:tcPr>
          <w:p w:rsidR="000B7DB9" w:rsidRPr="00200B56" w:rsidRDefault="000B7DB9" w:rsidP="000B7DB9">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Технологические зоны водоснабжения (питьевого) № 1 (с. Туношна), № 2 (пос. Туношна-городок 26), № 3 (дер. Мокеевское)</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1.1</w:t>
            </w:r>
          </w:p>
        </w:tc>
        <w:tc>
          <w:tcPr>
            <w:tcW w:w="8788" w:type="dxa"/>
            <w:gridSpan w:val="3"/>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Системные мероприятия</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1.1.1</w:t>
            </w:r>
          </w:p>
        </w:tc>
        <w:tc>
          <w:tcPr>
            <w:tcW w:w="3685"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1.2</w:t>
            </w:r>
          </w:p>
        </w:tc>
        <w:tc>
          <w:tcPr>
            <w:tcW w:w="8788" w:type="dxa"/>
            <w:gridSpan w:val="3"/>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Мероприятия по объектам</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1.2.1</w:t>
            </w:r>
          </w:p>
        </w:tc>
        <w:tc>
          <w:tcPr>
            <w:tcW w:w="3685"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Технологическая зона водоотведения № 1 (с. Туношна):</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1.2.1.1</w:t>
            </w:r>
          </w:p>
        </w:tc>
        <w:tc>
          <w:tcPr>
            <w:tcW w:w="3685"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Строительство ОСК (с целью приема сточных вод села и пос. Туношна-городок 26)</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2018-2020</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сокращение сбросов и организация возврата очищенных сточных вод на технические нужды</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1.2.2</w:t>
            </w:r>
          </w:p>
        </w:tc>
        <w:tc>
          <w:tcPr>
            <w:tcW w:w="3685"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Технологическая зона водоотведения № 3 (дер. Мокеевское):</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1.2.2.1</w:t>
            </w:r>
          </w:p>
        </w:tc>
        <w:tc>
          <w:tcPr>
            <w:tcW w:w="3685" w:type="dxa"/>
            <w:shd w:val="clear" w:color="auto" w:fill="auto"/>
            <w:vAlign w:val="center"/>
            <w:hideMark/>
          </w:tcPr>
          <w:p w:rsidR="000B7DB9" w:rsidRPr="00200B56" w:rsidRDefault="000B7DB9" w:rsidP="000B7DB9">
            <w:pPr>
              <w:spacing w:line="240" w:lineRule="auto"/>
              <w:rPr>
                <w:rFonts w:eastAsia="Times New Roman" w:cs="Times New Roman"/>
                <w:sz w:val="20"/>
                <w:szCs w:val="20"/>
                <w:lang w:eastAsia="ru-RU"/>
              </w:rPr>
            </w:pPr>
            <w:r w:rsidRPr="00200B56">
              <w:rPr>
                <w:rFonts w:eastAsia="Times New Roman" w:cs="Times New Roman"/>
                <w:sz w:val="20"/>
                <w:szCs w:val="20"/>
                <w:lang w:eastAsia="ru-RU"/>
              </w:rPr>
              <w:t>Строительство ОСК (с целью приема сточных вод деревни и ст. Лютово)</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2018-2020</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сокращение сбросов и организация возврата очищенных сточных вод на технические нужды</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788" w:type="dxa"/>
            <w:gridSpan w:val="3"/>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Мероприятия по сетям</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1.3.1</w:t>
            </w:r>
          </w:p>
        </w:tc>
        <w:tc>
          <w:tcPr>
            <w:tcW w:w="3685"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Технологическая зона водоотведения № 1 (с. Туношна):</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1.3.1.1</w:t>
            </w:r>
          </w:p>
        </w:tc>
        <w:tc>
          <w:tcPr>
            <w:tcW w:w="3685" w:type="dxa"/>
            <w:shd w:val="clear" w:color="auto" w:fill="auto"/>
            <w:vAlign w:val="center"/>
            <w:hideMark/>
          </w:tcPr>
          <w:p w:rsidR="000B7DB9" w:rsidRPr="00200B56" w:rsidRDefault="000B7DB9" w:rsidP="000B7DB9">
            <w:pPr>
              <w:spacing w:line="240" w:lineRule="auto"/>
              <w:rPr>
                <w:rFonts w:eastAsia="Times New Roman" w:cs="Times New Roman"/>
                <w:sz w:val="20"/>
                <w:szCs w:val="20"/>
                <w:lang w:eastAsia="ru-RU"/>
              </w:rPr>
            </w:pPr>
            <w:r w:rsidRPr="00200B56">
              <w:rPr>
                <w:rFonts w:eastAsia="Times New Roman" w:cs="Times New Roman"/>
                <w:sz w:val="20"/>
                <w:szCs w:val="20"/>
                <w:lang w:eastAsia="ru-RU"/>
              </w:rPr>
              <w:t>Строительство сети</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2018-2020</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1.3.2</w:t>
            </w:r>
          </w:p>
        </w:tc>
        <w:tc>
          <w:tcPr>
            <w:tcW w:w="3685"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Технологическая зона водоотведения № 2 (пос. Туношна-городок 26):</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1.3.2.1</w:t>
            </w:r>
          </w:p>
        </w:tc>
        <w:tc>
          <w:tcPr>
            <w:tcW w:w="3685" w:type="dxa"/>
            <w:shd w:val="clear" w:color="auto" w:fill="auto"/>
            <w:vAlign w:val="center"/>
            <w:hideMark/>
          </w:tcPr>
          <w:p w:rsidR="000B7DB9" w:rsidRPr="00200B56" w:rsidRDefault="000B7DB9" w:rsidP="000B7DB9">
            <w:pPr>
              <w:spacing w:line="240" w:lineRule="auto"/>
              <w:rPr>
                <w:rFonts w:eastAsia="Times New Roman" w:cs="Times New Roman"/>
                <w:sz w:val="20"/>
                <w:szCs w:val="20"/>
                <w:lang w:eastAsia="ru-RU"/>
              </w:rPr>
            </w:pPr>
            <w:r w:rsidRPr="00200B56">
              <w:rPr>
                <w:rFonts w:eastAsia="Times New Roman" w:cs="Times New Roman"/>
                <w:sz w:val="20"/>
                <w:szCs w:val="20"/>
                <w:lang w:eastAsia="ru-RU"/>
              </w:rPr>
              <w:t>Строительство КНС</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2019</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обеспечение надежности водоотведения</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1.3.2.2</w:t>
            </w:r>
          </w:p>
        </w:tc>
        <w:tc>
          <w:tcPr>
            <w:tcW w:w="3685" w:type="dxa"/>
            <w:shd w:val="clear" w:color="auto" w:fill="auto"/>
            <w:vAlign w:val="center"/>
            <w:hideMark/>
          </w:tcPr>
          <w:p w:rsidR="000B7DB9" w:rsidRPr="00200B56" w:rsidRDefault="000B7DB9" w:rsidP="000B7DB9">
            <w:pPr>
              <w:spacing w:line="240" w:lineRule="auto"/>
              <w:rPr>
                <w:rFonts w:eastAsia="Times New Roman" w:cs="Times New Roman"/>
                <w:sz w:val="20"/>
                <w:szCs w:val="20"/>
                <w:lang w:eastAsia="ru-RU"/>
              </w:rPr>
            </w:pPr>
            <w:r w:rsidRPr="00200B56">
              <w:rPr>
                <w:rFonts w:eastAsia="Times New Roman" w:cs="Times New Roman"/>
                <w:sz w:val="20"/>
                <w:szCs w:val="20"/>
                <w:lang w:eastAsia="ru-RU"/>
              </w:rPr>
              <w:t>Строительство напорного коллектора до ОСК с. Туношна</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2018-2020</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1.3.3</w:t>
            </w:r>
          </w:p>
        </w:tc>
        <w:tc>
          <w:tcPr>
            <w:tcW w:w="3685"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обеспечение надежности водоотведения</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1.3.3.1</w:t>
            </w:r>
          </w:p>
        </w:tc>
        <w:tc>
          <w:tcPr>
            <w:tcW w:w="3685"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Технологическая зона водоотведения № 1 (с. Туношна):</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2018-2027</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1.3.3.2</w:t>
            </w:r>
          </w:p>
        </w:tc>
        <w:tc>
          <w:tcPr>
            <w:tcW w:w="3685"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Технологическая зона водоотведения № 2 (пос. Туношна-городок 26):</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2018-2027</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1.3.3.3</w:t>
            </w:r>
          </w:p>
        </w:tc>
        <w:tc>
          <w:tcPr>
            <w:tcW w:w="3685"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Технологическая зона водоотведения № 3 (дер. Мокеевское):</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2018-2027</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200B56">
        <w:trPr>
          <w:trHeight w:val="20"/>
        </w:trPr>
        <w:tc>
          <w:tcPr>
            <w:tcW w:w="988"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1.4</w:t>
            </w:r>
          </w:p>
        </w:tc>
        <w:tc>
          <w:tcPr>
            <w:tcW w:w="8788" w:type="dxa"/>
            <w:gridSpan w:val="3"/>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Прочие мероприятия</w:t>
            </w:r>
          </w:p>
        </w:tc>
      </w:tr>
      <w:tr w:rsidR="00200B56" w:rsidRPr="00200B56" w:rsidTr="00200B56">
        <w:trPr>
          <w:trHeight w:val="20"/>
        </w:trPr>
        <w:tc>
          <w:tcPr>
            <w:tcW w:w="988"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1.4.1</w:t>
            </w:r>
          </w:p>
        </w:tc>
        <w:tc>
          <w:tcPr>
            <w:tcW w:w="3685"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w:t>
            </w:r>
          </w:p>
        </w:tc>
        <w:tc>
          <w:tcPr>
            <w:tcW w:w="8788" w:type="dxa"/>
            <w:gridSpan w:val="3"/>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Вновь создаваемая технологическая зона водоотведения (ст. Лютово)</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1.5.1</w:t>
            </w:r>
          </w:p>
        </w:tc>
        <w:tc>
          <w:tcPr>
            <w:tcW w:w="8788" w:type="dxa"/>
            <w:gridSpan w:val="3"/>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Системные мероприятия</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1.5.1.1</w:t>
            </w:r>
          </w:p>
        </w:tc>
        <w:tc>
          <w:tcPr>
            <w:tcW w:w="3685"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Строительство ЦСВО (ст. Лютово)</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1.5.1.1.1</w:t>
            </w:r>
          </w:p>
        </w:tc>
        <w:tc>
          <w:tcPr>
            <w:tcW w:w="3685"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КНС</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2026-2027</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обеспечение надежности водоотведения</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1.5.1.1.2</w:t>
            </w:r>
          </w:p>
        </w:tc>
        <w:tc>
          <w:tcPr>
            <w:tcW w:w="3685"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сети</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2026-2027</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200B56" w:rsidRPr="00200B56" w:rsidTr="00200B56">
        <w:trPr>
          <w:trHeight w:val="20"/>
        </w:trPr>
        <w:tc>
          <w:tcPr>
            <w:tcW w:w="988" w:type="dxa"/>
            <w:shd w:val="clear" w:color="auto" w:fill="auto"/>
            <w:noWrap/>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1.5.1.1.3</w:t>
            </w:r>
          </w:p>
        </w:tc>
        <w:tc>
          <w:tcPr>
            <w:tcW w:w="3685"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напорным коллектором до ОСК дер. Мокеевское</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2026-2027</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200B56" w:rsidRPr="00200B56" w:rsidTr="00200B56">
        <w:trPr>
          <w:trHeight w:val="20"/>
        </w:trPr>
        <w:tc>
          <w:tcPr>
            <w:tcW w:w="988"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1.5.2</w:t>
            </w:r>
          </w:p>
        </w:tc>
        <w:tc>
          <w:tcPr>
            <w:tcW w:w="8788" w:type="dxa"/>
            <w:gridSpan w:val="3"/>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Мероприятия по объектам</w:t>
            </w:r>
          </w:p>
        </w:tc>
      </w:tr>
      <w:tr w:rsidR="00200B56" w:rsidRPr="00200B56" w:rsidTr="00200B56">
        <w:trPr>
          <w:trHeight w:val="20"/>
        </w:trPr>
        <w:tc>
          <w:tcPr>
            <w:tcW w:w="988"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1.5.2.1</w:t>
            </w:r>
          </w:p>
        </w:tc>
        <w:tc>
          <w:tcPr>
            <w:tcW w:w="3685"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200B56">
        <w:trPr>
          <w:trHeight w:val="20"/>
        </w:trPr>
        <w:tc>
          <w:tcPr>
            <w:tcW w:w="988"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1.5.3</w:t>
            </w:r>
          </w:p>
        </w:tc>
        <w:tc>
          <w:tcPr>
            <w:tcW w:w="8788" w:type="dxa"/>
            <w:gridSpan w:val="3"/>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Мероприятия по сетям</w:t>
            </w:r>
          </w:p>
        </w:tc>
      </w:tr>
      <w:tr w:rsidR="00200B56" w:rsidRPr="00200B56" w:rsidTr="00200B56">
        <w:trPr>
          <w:trHeight w:val="20"/>
        </w:trPr>
        <w:tc>
          <w:tcPr>
            <w:tcW w:w="988"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1.5.3.1</w:t>
            </w:r>
          </w:p>
        </w:tc>
        <w:tc>
          <w:tcPr>
            <w:tcW w:w="3685"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200B56">
        <w:trPr>
          <w:trHeight w:val="20"/>
        </w:trPr>
        <w:tc>
          <w:tcPr>
            <w:tcW w:w="988"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1.5.4</w:t>
            </w:r>
          </w:p>
        </w:tc>
        <w:tc>
          <w:tcPr>
            <w:tcW w:w="8788" w:type="dxa"/>
            <w:gridSpan w:val="3"/>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Прочие мероприятия</w:t>
            </w:r>
          </w:p>
        </w:tc>
      </w:tr>
      <w:tr w:rsidR="00200B56" w:rsidRPr="00200B56" w:rsidTr="00200B56">
        <w:trPr>
          <w:trHeight w:val="20"/>
        </w:trPr>
        <w:tc>
          <w:tcPr>
            <w:tcW w:w="988"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1.5.4.1</w:t>
            </w:r>
          </w:p>
        </w:tc>
        <w:tc>
          <w:tcPr>
            <w:tcW w:w="3685"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1532"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3571" w:type="dxa"/>
            <w:shd w:val="clear" w:color="auto" w:fill="auto"/>
            <w:vAlign w:val="center"/>
            <w:hideMark/>
          </w:tcPr>
          <w:p w:rsidR="000B7DB9" w:rsidRPr="00200B56" w:rsidRDefault="000B7DB9" w:rsidP="000B7DB9">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bl>
    <w:p w:rsidR="00133D77" w:rsidRPr="00DD69F4" w:rsidRDefault="00133D77" w:rsidP="00A65054">
      <w:pPr>
        <w:pStyle w:val="2"/>
        <w:rPr>
          <w:rFonts w:cs="Times New Roman"/>
        </w:rPr>
      </w:pPr>
      <w:bookmarkStart w:id="226" w:name="_Toc511724841"/>
      <w:r w:rsidRPr="00DD69F4">
        <w:rPr>
          <w:rFonts w:cs="Times New Roman"/>
        </w:rPr>
        <w:t>Технические обоснования основных мероприятий по реализации схем водоотведения</w:t>
      </w:r>
      <w:bookmarkEnd w:id="226"/>
    </w:p>
    <w:p w:rsidR="00200B56" w:rsidRDefault="00133D77" w:rsidP="00200B56">
      <w:pPr>
        <w:pStyle w:val="aa"/>
      </w:pPr>
      <w:r w:rsidRPr="00DD69F4">
        <w:t xml:space="preserve">Технические обоснования основных мероприятий по реализации схем водоотведения СП </w:t>
      </w:r>
      <w:r w:rsidR="00710C53" w:rsidRPr="00DD69F4">
        <w:t>Туношенское</w:t>
      </w:r>
      <w:r w:rsidRPr="00DD69F4">
        <w:t>, представлены в таблице ниже.</w:t>
      </w:r>
    </w:p>
    <w:p w:rsidR="00200B56" w:rsidRPr="00DD69F4" w:rsidRDefault="00133D77" w:rsidP="00133D77">
      <w:pPr>
        <w:pStyle w:val="aa"/>
        <w:keepNext/>
        <w:spacing w:after="0"/>
        <w:ind w:firstLine="0"/>
      </w:pPr>
      <w:bookmarkStart w:id="227" w:name="_Toc511724918"/>
      <w:r w:rsidRPr="00DD69F4">
        <w:t xml:space="preserve">Таблица </w:t>
      </w:r>
      <w:fldSimple w:instr=" STYLEREF 1 \s ">
        <w:r w:rsidR="003F0272">
          <w:rPr>
            <w:noProof/>
          </w:rPr>
          <w:t>4</w:t>
        </w:r>
      </w:fldSimple>
      <w:r w:rsidRPr="00DD69F4">
        <w:t>.</w:t>
      </w:r>
      <w:fldSimple w:instr=" SEQ Таблица \* ARABIC \s 1 ">
        <w:r w:rsidR="003F0272">
          <w:rPr>
            <w:noProof/>
          </w:rPr>
          <w:t>2</w:t>
        </w:r>
      </w:fldSimple>
      <w:r w:rsidRPr="00DD69F4">
        <w:rPr>
          <w:noProof/>
        </w:rPr>
        <w:t xml:space="preserve"> – </w:t>
      </w:r>
      <w:r w:rsidRPr="00DD69F4">
        <w:t>Технические обоснования основных мероприятий</w:t>
      </w:r>
      <w:bookmarkEnd w:id="227"/>
    </w:p>
    <w:p w:rsidR="00133D77" w:rsidRPr="00DD69F4" w:rsidRDefault="00133D77" w:rsidP="00A65054">
      <w:pPr>
        <w:pStyle w:val="2"/>
        <w:rPr>
          <w:rFonts w:cs="Times New Roman"/>
        </w:rPr>
      </w:pPr>
      <w:bookmarkStart w:id="228" w:name="_Toc511724842"/>
      <w:r w:rsidRPr="00DD69F4">
        <w:rPr>
          <w:rFonts w:cs="Times New Roman"/>
        </w:rPr>
        <w:t>Сведения о вновь строящихся, реконструируемых и предлагаемых к выводу из эксплуатации объектах централизованной системы водоотведения</w:t>
      </w:r>
      <w:bookmarkEnd w:id="228"/>
    </w:p>
    <w:p w:rsidR="00133D77" w:rsidRPr="00DD69F4" w:rsidRDefault="00133D77" w:rsidP="00133D77">
      <w:pPr>
        <w:pStyle w:val="aa"/>
      </w:pPr>
      <w:r w:rsidRPr="00DD69F4">
        <w:t xml:space="preserve">Сведения о вновь строящихся, реконструируемых и предлагаемых к выводу из эксплуатации объектах ЦСВО, расположенных на территории СП </w:t>
      </w:r>
      <w:r w:rsidR="00710C53" w:rsidRPr="00DD69F4">
        <w:t>Туношенское</w:t>
      </w:r>
      <w:r w:rsidRPr="00DD69F4">
        <w:t>, представлены в таблице ниже.</w:t>
      </w:r>
    </w:p>
    <w:p w:rsidR="00AC3433" w:rsidRDefault="00133D77" w:rsidP="00133D77">
      <w:pPr>
        <w:pStyle w:val="aa"/>
        <w:keepNext/>
        <w:spacing w:after="0"/>
        <w:ind w:firstLine="0"/>
      </w:pPr>
      <w:bookmarkStart w:id="229" w:name="_Toc511724919"/>
      <w:r w:rsidRPr="00DD69F4">
        <w:t xml:space="preserve">Таблица </w:t>
      </w:r>
      <w:fldSimple w:instr=" STYLEREF 1 \s ">
        <w:r w:rsidR="003F0272">
          <w:rPr>
            <w:noProof/>
          </w:rPr>
          <w:t>4</w:t>
        </w:r>
      </w:fldSimple>
      <w:r w:rsidRPr="00DD69F4">
        <w:t>.</w:t>
      </w:r>
      <w:fldSimple w:instr=" SEQ Таблица \* ARABIC \s 1 ">
        <w:r w:rsidR="003F0272">
          <w:rPr>
            <w:noProof/>
          </w:rPr>
          <w:t>3</w:t>
        </w:r>
      </w:fldSimple>
      <w:r w:rsidRPr="00DD69F4">
        <w:rPr>
          <w:noProof/>
        </w:rPr>
        <w:t xml:space="preserve"> – </w:t>
      </w:r>
      <w:r w:rsidRPr="00DD69F4">
        <w:t>Сведения о вновь строящихся, реконструируемых и предлагаемых к выводу из эксплуатации объектах ЦСВО</w:t>
      </w:r>
      <w:bookmarkEnd w:id="229"/>
      <w:r w:rsidR="00AC3433">
        <w:t xml:space="preserve"> </w:t>
      </w:r>
    </w:p>
    <w:tbl>
      <w:tblPr>
        <w:tblW w:w="9741"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6"/>
        <w:gridCol w:w="4041"/>
        <w:gridCol w:w="2931"/>
        <w:gridCol w:w="1853"/>
      </w:tblGrid>
      <w:tr w:rsidR="00200B56" w:rsidRPr="00200B56" w:rsidTr="00D5484D">
        <w:trPr>
          <w:trHeight w:val="230"/>
          <w:tblHeader/>
        </w:trPr>
        <w:tc>
          <w:tcPr>
            <w:tcW w:w="916" w:type="dxa"/>
            <w:vMerge w:val="restart"/>
            <w:shd w:val="clear" w:color="auto" w:fill="auto"/>
            <w:noWrap/>
            <w:vAlign w:val="center"/>
            <w:hideMark/>
          </w:tcPr>
          <w:p w:rsidR="00AC3433" w:rsidRPr="00200B56" w:rsidRDefault="00AC3433" w:rsidP="00AC3433">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 п.п</w:t>
            </w:r>
          </w:p>
        </w:tc>
        <w:tc>
          <w:tcPr>
            <w:tcW w:w="4041" w:type="dxa"/>
            <w:vMerge w:val="restart"/>
            <w:shd w:val="clear" w:color="auto" w:fill="auto"/>
            <w:vAlign w:val="center"/>
            <w:hideMark/>
          </w:tcPr>
          <w:p w:rsidR="00AC3433" w:rsidRPr="00200B56" w:rsidRDefault="00AC3433" w:rsidP="00AC3433">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Наименование мероприятия</w:t>
            </w:r>
          </w:p>
        </w:tc>
        <w:tc>
          <w:tcPr>
            <w:tcW w:w="2931" w:type="dxa"/>
            <w:vMerge w:val="restart"/>
            <w:shd w:val="clear" w:color="auto" w:fill="auto"/>
            <w:vAlign w:val="center"/>
            <w:hideMark/>
          </w:tcPr>
          <w:p w:rsidR="00AC3433" w:rsidRPr="00200B56" w:rsidRDefault="00AC3433" w:rsidP="00AC3433">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Сведения о вновь строящихся, реконструируемых и предлагаемых к выводу из эксплуатации объектах и сетях</w:t>
            </w:r>
          </w:p>
        </w:tc>
        <w:tc>
          <w:tcPr>
            <w:tcW w:w="1853" w:type="dxa"/>
            <w:vMerge w:val="restart"/>
            <w:shd w:val="clear" w:color="auto" w:fill="auto"/>
            <w:vAlign w:val="center"/>
            <w:hideMark/>
          </w:tcPr>
          <w:p w:rsidR="00AC3433" w:rsidRPr="00200B56" w:rsidRDefault="00AC3433" w:rsidP="00AC3433">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Тип мероприятия</w:t>
            </w:r>
          </w:p>
        </w:tc>
      </w:tr>
      <w:tr w:rsidR="00200B56" w:rsidRPr="00200B56" w:rsidTr="00D5484D">
        <w:trPr>
          <w:trHeight w:val="230"/>
        </w:trPr>
        <w:tc>
          <w:tcPr>
            <w:tcW w:w="916" w:type="dxa"/>
            <w:vMerge/>
            <w:shd w:val="clear" w:color="auto" w:fill="auto"/>
            <w:vAlign w:val="center"/>
            <w:hideMark/>
          </w:tcPr>
          <w:p w:rsidR="00AC3433" w:rsidRPr="00200B56" w:rsidRDefault="00AC3433" w:rsidP="00AC3433">
            <w:pPr>
              <w:spacing w:line="240" w:lineRule="auto"/>
              <w:rPr>
                <w:rFonts w:eastAsia="Times New Roman" w:cs="Times New Roman"/>
                <w:b/>
                <w:bCs/>
                <w:sz w:val="20"/>
                <w:szCs w:val="20"/>
                <w:lang w:eastAsia="ru-RU"/>
              </w:rPr>
            </w:pPr>
          </w:p>
        </w:tc>
        <w:tc>
          <w:tcPr>
            <w:tcW w:w="4041" w:type="dxa"/>
            <w:vMerge/>
            <w:shd w:val="clear" w:color="auto" w:fill="auto"/>
            <w:vAlign w:val="center"/>
            <w:hideMark/>
          </w:tcPr>
          <w:p w:rsidR="00AC3433" w:rsidRPr="00200B56" w:rsidRDefault="00AC3433" w:rsidP="00AC3433">
            <w:pPr>
              <w:spacing w:line="240" w:lineRule="auto"/>
              <w:rPr>
                <w:rFonts w:eastAsia="Times New Roman" w:cs="Times New Roman"/>
                <w:b/>
                <w:bCs/>
                <w:sz w:val="20"/>
                <w:szCs w:val="20"/>
                <w:lang w:eastAsia="ru-RU"/>
              </w:rPr>
            </w:pPr>
          </w:p>
        </w:tc>
        <w:tc>
          <w:tcPr>
            <w:tcW w:w="2931" w:type="dxa"/>
            <w:vMerge/>
            <w:shd w:val="clear" w:color="auto" w:fill="auto"/>
            <w:vAlign w:val="center"/>
            <w:hideMark/>
          </w:tcPr>
          <w:p w:rsidR="00AC3433" w:rsidRPr="00200B56" w:rsidRDefault="00AC3433" w:rsidP="00AC3433">
            <w:pPr>
              <w:spacing w:line="240" w:lineRule="auto"/>
              <w:rPr>
                <w:rFonts w:eastAsia="Times New Roman" w:cs="Times New Roman"/>
                <w:b/>
                <w:bCs/>
                <w:sz w:val="20"/>
                <w:szCs w:val="20"/>
                <w:lang w:eastAsia="ru-RU"/>
              </w:rPr>
            </w:pPr>
          </w:p>
        </w:tc>
        <w:tc>
          <w:tcPr>
            <w:tcW w:w="1853" w:type="dxa"/>
            <w:vMerge/>
            <w:shd w:val="clear" w:color="auto" w:fill="auto"/>
            <w:vAlign w:val="center"/>
            <w:hideMark/>
          </w:tcPr>
          <w:p w:rsidR="00AC3433" w:rsidRPr="00200B56" w:rsidRDefault="00AC3433" w:rsidP="00AC3433">
            <w:pPr>
              <w:spacing w:line="240" w:lineRule="auto"/>
              <w:rPr>
                <w:rFonts w:eastAsia="Times New Roman" w:cs="Times New Roman"/>
                <w:b/>
                <w:bCs/>
                <w:sz w:val="20"/>
                <w:szCs w:val="20"/>
                <w:lang w:eastAsia="ru-RU"/>
              </w:rPr>
            </w:pP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w:t>
            </w:r>
          </w:p>
        </w:tc>
        <w:tc>
          <w:tcPr>
            <w:tcW w:w="8825" w:type="dxa"/>
            <w:gridSpan w:val="3"/>
            <w:shd w:val="clear" w:color="auto" w:fill="auto"/>
            <w:vAlign w:val="center"/>
            <w:hideMark/>
          </w:tcPr>
          <w:p w:rsidR="00AC3433" w:rsidRPr="00200B56" w:rsidRDefault="00AC3433" w:rsidP="00AC3433">
            <w:pPr>
              <w:spacing w:line="240" w:lineRule="auto"/>
              <w:jc w:val="center"/>
              <w:rPr>
                <w:rFonts w:eastAsia="Times New Roman" w:cs="Times New Roman"/>
                <w:b/>
                <w:bCs/>
                <w:sz w:val="20"/>
                <w:szCs w:val="20"/>
                <w:lang w:eastAsia="ru-RU"/>
              </w:rPr>
            </w:pPr>
            <w:r w:rsidRPr="00200B56">
              <w:rPr>
                <w:rFonts w:eastAsia="Times New Roman" w:cs="Times New Roman"/>
                <w:b/>
                <w:bCs/>
                <w:sz w:val="20"/>
                <w:szCs w:val="20"/>
                <w:lang w:eastAsia="ru-RU"/>
              </w:rPr>
              <w:t>Технологические зоны водоснабжения (питьевого) № 1 (с. Туношна), № 2 (пос. Туношна-городок 26), № 3 (дер. Мокеевское)</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1.1</w:t>
            </w:r>
          </w:p>
        </w:tc>
        <w:tc>
          <w:tcPr>
            <w:tcW w:w="8825" w:type="dxa"/>
            <w:gridSpan w:val="3"/>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Системные мероприятия</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1.1.1</w:t>
            </w:r>
          </w:p>
        </w:tc>
        <w:tc>
          <w:tcPr>
            <w:tcW w:w="404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1.2</w:t>
            </w:r>
          </w:p>
        </w:tc>
        <w:tc>
          <w:tcPr>
            <w:tcW w:w="8825" w:type="dxa"/>
            <w:gridSpan w:val="3"/>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Мероприятия по объектам</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1.2.1</w:t>
            </w:r>
          </w:p>
        </w:tc>
        <w:tc>
          <w:tcPr>
            <w:tcW w:w="404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Технологическая зона водоотведения № 1 (с. Туношна):</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1.2.1.1</w:t>
            </w:r>
          </w:p>
        </w:tc>
        <w:tc>
          <w:tcPr>
            <w:tcW w:w="404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Строительство ОСК (с целью приема сточных вод села и пос. Туношна-городок 26)</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Q ~ 653 м</w:t>
            </w:r>
            <w:r w:rsidRPr="00200B56">
              <w:rPr>
                <w:rFonts w:ascii="Calibri" w:eastAsia="Times New Roman" w:hAnsi="Calibri" w:cs="Calibri"/>
                <w:sz w:val="20"/>
                <w:szCs w:val="20"/>
                <w:lang w:eastAsia="ru-RU"/>
              </w:rPr>
              <w:t>³</w:t>
            </w:r>
            <w:r w:rsidRPr="00200B56">
              <w:rPr>
                <w:rFonts w:eastAsia="Times New Roman" w:cs="Times New Roman"/>
                <w:sz w:val="20"/>
                <w:szCs w:val="20"/>
                <w:lang w:eastAsia="ru-RU"/>
              </w:rPr>
              <w:t xml:space="preserve">/сут </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строительство</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1.2.2</w:t>
            </w:r>
          </w:p>
        </w:tc>
        <w:tc>
          <w:tcPr>
            <w:tcW w:w="404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Технологическая зона водоотведения № 3 (дер. Мокеевское):</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1.2.2.1</w:t>
            </w:r>
          </w:p>
        </w:tc>
        <w:tc>
          <w:tcPr>
            <w:tcW w:w="4041" w:type="dxa"/>
            <w:shd w:val="clear" w:color="auto" w:fill="auto"/>
            <w:vAlign w:val="center"/>
            <w:hideMark/>
          </w:tcPr>
          <w:p w:rsidR="00AC3433" w:rsidRPr="00200B56" w:rsidRDefault="00AC3433" w:rsidP="00AC3433">
            <w:pPr>
              <w:spacing w:line="240" w:lineRule="auto"/>
              <w:rPr>
                <w:rFonts w:eastAsia="Times New Roman" w:cs="Times New Roman"/>
                <w:sz w:val="20"/>
                <w:szCs w:val="20"/>
                <w:lang w:eastAsia="ru-RU"/>
              </w:rPr>
            </w:pPr>
            <w:r w:rsidRPr="00200B56">
              <w:rPr>
                <w:rFonts w:eastAsia="Times New Roman" w:cs="Times New Roman"/>
                <w:sz w:val="20"/>
                <w:szCs w:val="20"/>
                <w:lang w:eastAsia="ru-RU"/>
              </w:rPr>
              <w:t>Строительство ОСК (с целью приема сточных вод деревни и ст. Лютово)</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Q ~ 631 м</w:t>
            </w:r>
            <w:r w:rsidRPr="00200B56">
              <w:rPr>
                <w:rFonts w:ascii="Calibri" w:eastAsia="Times New Roman" w:hAnsi="Calibri" w:cs="Calibri"/>
                <w:sz w:val="20"/>
                <w:szCs w:val="20"/>
                <w:lang w:eastAsia="ru-RU"/>
              </w:rPr>
              <w:t>³</w:t>
            </w:r>
            <w:r w:rsidRPr="00200B56">
              <w:rPr>
                <w:rFonts w:eastAsia="Times New Roman" w:cs="Times New Roman"/>
                <w:sz w:val="20"/>
                <w:szCs w:val="20"/>
                <w:lang w:eastAsia="ru-RU"/>
              </w:rPr>
              <w:t xml:space="preserve">/сут </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строительство</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w:t>
            </w:r>
          </w:p>
        </w:tc>
        <w:tc>
          <w:tcPr>
            <w:tcW w:w="8825" w:type="dxa"/>
            <w:gridSpan w:val="3"/>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Мероприятия по сетям</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1.3.1</w:t>
            </w:r>
          </w:p>
        </w:tc>
        <w:tc>
          <w:tcPr>
            <w:tcW w:w="404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Технологическая зона водоотведения № 1 (с. Туношна):</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1.3.1.1</w:t>
            </w:r>
          </w:p>
        </w:tc>
        <w:tc>
          <w:tcPr>
            <w:tcW w:w="4041" w:type="dxa"/>
            <w:shd w:val="clear" w:color="auto" w:fill="auto"/>
            <w:vAlign w:val="center"/>
            <w:hideMark/>
          </w:tcPr>
          <w:p w:rsidR="00AC3433" w:rsidRPr="00200B56" w:rsidRDefault="00AC3433" w:rsidP="00AC3433">
            <w:pPr>
              <w:spacing w:line="240" w:lineRule="auto"/>
              <w:rPr>
                <w:rFonts w:eastAsia="Times New Roman" w:cs="Times New Roman"/>
                <w:sz w:val="20"/>
                <w:szCs w:val="20"/>
                <w:lang w:eastAsia="ru-RU"/>
              </w:rPr>
            </w:pPr>
            <w:r w:rsidRPr="00200B56">
              <w:rPr>
                <w:rFonts w:eastAsia="Times New Roman" w:cs="Times New Roman"/>
                <w:sz w:val="20"/>
                <w:szCs w:val="20"/>
                <w:lang w:eastAsia="ru-RU"/>
              </w:rPr>
              <w:t>Строительство сети</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L ~ 4000 м; Ø ~ 150-200 мм</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строительство</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1.3.2</w:t>
            </w:r>
          </w:p>
        </w:tc>
        <w:tc>
          <w:tcPr>
            <w:tcW w:w="404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Технологическая зона водоотведения № 2 (пос. Туношна-городок 26):</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1.3.2.1</w:t>
            </w:r>
          </w:p>
        </w:tc>
        <w:tc>
          <w:tcPr>
            <w:tcW w:w="4041" w:type="dxa"/>
            <w:shd w:val="clear" w:color="auto" w:fill="auto"/>
            <w:vAlign w:val="center"/>
            <w:hideMark/>
          </w:tcPr>
          <w:p w:rsidR="00AC3433" w:rsidRPr="00200B56" w:rsidRDefault="00AC3433" w:rsidP="00AC3433">
            <w:pPr>
              <w:spacing w:line="240" w:lineRule="auto"/>
              <w:rPr>
                <w:rFonts w:eastAsia="Times New Roman" w:cs="Times New Roman"/>
                <w:sz w:val="20"/>
                <w:szCs w:val="20"/>
                <w:lang w:eastAsia="ru-RU"/>
              </w:rPr>
            </w:pPr>
            <w:r w:rsidRPr="00200B56">
              <w:rPr>
                <w:rFonts w:eastAsia="Times New Roman" w:cs="Times New Roman"/>
                <w:sz w:val="20"/>
                <w:szCs w:val="20"/>
                <w:lang w:eastAsia="ru-RU"/>
              </w:rPr>
              <w:t>Строительство КНС</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Q ~ 40 м</w:t>
            </w:r>
            <w:r w:rsidRPr="00200B56">
              <w:rPr>
                <w:rFonts w:ascii="Calibri" w:eastAsia="Times New Roman" w:hAnsi="Calibri" w:cs="Calibri"/>
                <w:sz w:val="20"/>
                <w:szCs w:val="20"/>
                <w:lang w:eastAsia="ru-RU"/>
              </w:rPr>
              <w:t>³</w:t>
            </w:r>
            <w:r w:rsidRPr="00200B56">
              <w:rPr>
                <w:rFonts w:eastAsia="Times New Roman" w:cs="Times New Roman"/>
                <w:sz w:val="20"/>
                <w:szCs w:val="20"/>
                <w:lang w:eastAsia="ru-RU"/>
              </w:rPr>
              <w:t>/ч</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строительство</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1.3.2.2</w:t>
            </w:r>
          </w:p>
        </w:tc>
        <w:tc>
          <w:tcPr>
            <w:tcW w:w="4041" w:type="dxa"/>
            <w:shd w:val="clear" w:color="auto" w:fill="auto"/>
            <w:vAlign w:val="center"/>
            <w:hideMark/>
          </w:tcPr>
          <w:p w:rsidR="00AC3433" w:rsidRPr="00200B56" w:rsidRDefault="00AC3433" w:rsidP="00AC3433">
            <w:pPr>
              <w:spacing w:line="240" w:lineRule="auto"/>
              <w:rPr>
                <w:rFonts w:eastAsia="Times New Roman" w:cs="Times New Roman"/>
                <w:sz w:val="20"/>
                <w:szCs w:val="20"/>
                <w:lang w:eastAsia="ru-RU"/>
              </w:rPr>
            </w:pPr>
            <w:r w:rsidRPr="00200B56">
              <w:rPr>
                <w:rFonts w:eastAsia="Times New Roman" w:cs="Times New Roman"/>
                <w:sz w:val="20"/>
                <w:szCs w:val="20"/>
                <w:lang w:eastAsia="ru-RU"/>
              </w:rPr>
              <w:t>Строительство напорного коллектора до ОСК с. Туношна</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L ~ 3500 м; Ø ~ 150 мм</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строительство</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1.3.3</w:t>
            </w:r>
          </w:p>
        </w:tc>
        <w:tc>
          <w:tcPr>
            <w:tcW w:w="404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1.3.3.1</w:t>
            </w:r>
          </w:p>
        </w:tc>
        <w:tc>
          <w:tcPr>
            <w:tcW w:w="404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Технологическая зона водоотведения № 1 (с. Туношна):</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ежегодно: L ~ 74 м; Ø ~ 250 мм</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реконструкция</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1.3.3.2</w:t>
            </w:r>
          </w:p>
        </w:tc>
        <w:tc>
          <w:tcPr>
            <w:tcW w:w="404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Технологическая зона водоотведения № 2 (пос. Туношна-городок 26):</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ежегодно: L ~ 54 м; Ø ~ 250 мм</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реконструкция</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1.3.3.3</w:t>
            </w:r>
          </w:p>
        </w:tc>
        <w:tc>
          <w:tcPr>
            <w:tcW w:w="404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Технологическая зона водоотведения № 3 (дер. Мокеевское):</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ежегодно: L ~ 66 м; Ø ~ 250 мм</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реконструкция</w:t>
            </w:r>
          </w:p>
        </w:tc>
      </w:tr>
      <w:tr w:rsidR="00200B56" w:rsidRPr="00200B56" w:rsidTr="00D5484D">
        <w:trPr>
          <w:trHeight w:val="20"/>
        </w:trPr>
        <w:tc>
          <w:tcPr>
            <w:tcW w:w="916"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1.4</w:t>
            </w:r>
          </w:p>
        </w:tc>
        <w:tc>
          <w:tcPr>
            <w:tcW w:w="8825" w:type="dxa"/>
            <w:gridSpan w:val="3"/>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Прочие мероприятия</w:t>
            </w:r>
          </w:p>
        </w:tc>
      </w:tr>
      <w:tr w:rsidR="00200B56" w:rsidRPr="00200B56" w:rsidTr="00D5484D">
        <w:trPr>
          <w:trHeight w:val="20"/>
        </w:trPr>
        <w:tc>
          <w:tcPr>
            <w:tcW w:w="916"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1.4.1</w:t>
            </w:r>
          </w:p>
        </w:tc>
        <w:tc>
          <w:tcPr>
            <w:tcW w:w="404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w:t>
            </w:r>
          </w:p>
        </w:tc>
        <w:tc>
          <w:tcPr>
            <w:tcW w:w="8825" w:type="dxa"/>
            <w:gridSpan w:val="3"/>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Вновь создаваемая технологическая зона водоотведения (ст. Лютово)</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1.5.1</w:t>
            </w:r>
          </w:p>
        </w:tc>
        <w:tc>
          <w:tcPr>
            <w:tcW w:w="8825" w:type="dxa"/>
            <w:gridSpan w:val="3"/>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Системные мероприятия</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1.5.1.1</w:t>
            </w:r>
          </w:p>
        </w:tc>
        <w:tc>
          <w:tcPr>
            <w:tcW w:w="404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Строительство ЦСВО (ст. Лютово)</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1.5.1.1.1</w:t>
            </w:r>
          </w:p>
        </w:tc>
        <w:tc>
          <w:tcPr>
            <w:tcW w:w="404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КНС</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Q ~ 25 м</w:t>
            </w:r>
            <w:r w:rsidRPr="00200B56">
              <w:rPr>
                <w:rFonts w:ascii="Calibri" w:eastAsia="Times New Roman" w:hAnsi="Calibri" w:cs="Calibri"/>
                <w:sz w:val="20"/>
                <w:szCs w:val="20"/>
                <w:lang w:eastAsia="ru-RU"/>
              </w:rPr>
              <w:t>³</w:t>
            </w:r>
            <w:r w:rsidRPr="00200B56">
              <w:rPr>
                <w:rFonts w:eastAsia="Times New Roman" w:cs="Times New Roman"/>
                <w:sz w:val="20"/>
                <w:szCs w:val="20"/>
                <w:lang w:eastAsia="ru-RU"/>
              </w:rPr>
              <w:t>/ч</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строительство</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1.5.1.1.2</w:t>
            </w:r>
          </w:p>
        </w:tc>
        <w:tc>
          <w:tcPr>
            <w:tcW w:w="404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сети</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L ~ 1800 м; Ø ~ 150-200 мм</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строительство</w:t>
            </w:r>
          </w:p>
        </w:tc>
      </w:tr>
      <w:tr w:rsidR="00200B56" w:rsidRPr="00200B56" w:rsidTr="00D5484D">
        <w:trPr>
          <w:trHeight w:val="20"/>
        </w:trPr>
        <w:tc>
          <w:tcPr>
            <w:tcW w:w="916" w:type="dxa"/>
            <w:shd w:val="clear" w:color="auto" w:fill="auto"/>
            <w:noWrap/>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1.5.1.1.3</w:t>
            </w:r>
          </w:p>
        </w:tc>
        <w:tc>
          <w:tcPr>
            <w:tcW w:w="404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напорным коллектором до ОСК дер. Мокеевское</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L ~ 1500 м; Ø ~ 100 мм</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строительство</w:t>
            </w:r>
          </w:p>
        </w:tc>
      </w:tr>
      <w:tr w:rsidR="00200B56" w:rsidRPr="00200B56" w:rsidTr="00D5484D">
        <w:trPr>
          <w:trHeight w:val="20"/>
        </w:trPr>
        <w:tc>
          <w:tcPr>
            <w:tcW w:w="916"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1.5.2</w:t>
            </w:r>
          </w:p>
        </w:tc>
        <w:tc>
          <w:tcPr>
            <w:tcW w:w="8825" w:type="dxa"/>
            <w:gridSpan w:val="3"/>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Мероприятия по объектам</w:t>
            </w:r>
          </w:p>
        </w:tc>
      </w:tr>
      <w:tr w:rsidR="00200B56" w:rsidRPr="00200B56" w:rsidTr="00D5484D">
        <w:trPr>
          <w:trHeight w:val="20"/>
        </w:trPr>
        <w:tc>
          <w:tcPr>
            <w:tcW w:w="916"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1.5.2.1</w:t>
            </w:r>
          </w:p>
        </w:tc>
        <w:tc>
          <w:tcPr>
            <w:tcW w:w="404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D5484D">
        <w:trPr>
          <w:trHeight w:val="20"/>
        </w:trPr>
        <w:tc>
          <w:tcPr>
            <w:tcW w:w="916"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1.5.3</w:t>
            </w:r>
          </w:p>
        </w:tc>
        <w:tc>
          <w:tcPr>
            <w:tcW w:w="8825" w:type="dxa"/>
            <w:gridSpan w:val="3"/>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Мероприятия по сетям</w:t>
            </w:r>
          </w:p>
        </w:tc>
      </w:tr>
      <w:tr w:rsidR="00200B56" w:rsidRPr="00200B56" w:rsidTr="00D5484D">
        <w:trPr>
          <w:trHeight w:val="20"/>
        </w:trPr>
        <w:tc>
          <w:tcPr>
            <w:tcW w:w="916"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1.5.3.1</w:t>
            </w:r>
          </w:p>
        </w:tc>
        <w:tc>
          <w:tcPr>
            <w:tcW w:w="404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r w:rsidR="00200B56" w:rsidRPr="00200B56" w:rsidTr="00D5484D">
        <w:trPr>
          <w:trHeight w:val="20"/>
        </w:trPr>
        <w:tc>
          <w:tcPr>
            <w:tcW w:w="916"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1.5.4</w:t>
            </w:r>
          </w:p>
        </w:tc>
        <w:tc>
          <w:tcPr>
            <w:tcW w:w="8825" w:type="dxa"/>
            <w:gridSpan w:val="3"/>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Прочие мероприятия</w:t>
            </w:r>
          </w:p>
        </w:tc>
      </w:tr>
      <w:tr w:rsidR="00200B56" w:rsidRPr="00200B56" w:rsidTr="00D5484D">
        <w:trPr>
          <w:trHeight w:val="20"/>
        </w:trPr>
        <w:tc>
          <w:tcPr>
            <w:tcW w:w="916"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1.5.4.1</w:t>
            </w:r>
          </w:p>
        </w:tc>
        <w:tc>
          <w:tcPr>
            <w:tcW w:w="404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2931"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c>
          <w:tcPr>
            <w:tcW w:w="1853" w:type="dxa"/>
            <w:shd w:val="clear" w:color="auto" w:fill="auto"/>
            <w:vAlign w:val="center"/>
            <w:hideMark/>
          </w:tcPr>
          <w:p w:rsidR="00AC3433" w:rsidRPr="00200B56" w:rsidRDefault="00AC3433" w:rsidP="00AC3433">
            <w:pPr>
              <w:spacing w:line="240" w:lineRule="auto"/>
              <w:jc w:val="center"/>
              <w:rPr>
                <w:rFonts w:eastAsia="Times New Roman" w:cs="Times New Roman"/>
                <w:sz w:val="20"/>
                <w:szCs w:val="20"/>
                <w:lang w:eastAsia="ru-RU"/>
              </w:rPr>
            </w:pPr>
            <w:r w:rsidRPr="00200B56">
              <w:rPr>
                <w:rFonts w:eastAsia="Times New Roman" w:cs="Times New Roman"/>
                <w:sz w:val="20"/>
                <w:szCs w:val="20"/>
                <w:lang w:eastAsia="ru-RU"/>
              </w:rPr>
              <w:t>-</w:t>
            </w:r>
          </w:p>
        </w:tc>
      </w:tr>
    </w:tbl>
    <w:p w:rsidR="00133D77" w:rsidRPr="00DD69F4" w:rsidRDefault="00133D77" w:rsidP="00A65054">
      <w:pPr>
        <w:pStyle w:val="2"/>
        <w:rPr>
          <w:rFonts w:cs="Times New Roman"/>
        </w:rPr>
      </w:pPr>
      <w:bookmarkStart w:id="230" w:name="_Toc511724843"/>
      <w:r w:rsidRPr="00DD69F4">
        <w:rPr>
          <w:rFonts w:cs="Times New Roman"/>
        </w:rPr>
        <w:t>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bookmarkEnd w:id="230"/>
    </w:p>
    <w:p w:rsidR="00FA3F3D" w:rsidRPr="00BD13A4" w:rsidRDefault="00FA3F3D" w:rsidP="00FA3F3D">
      <w:pPr>
        <w:pStyle w:val="aa"/>
      </w:pPr>
      <w:r w:rsidRPr="00BD13A4">
        <w:t xml:space="preserve">К числу основных особенностей </w:t>
      </w:r>
      <w:r w:rsidRPr="00B60F60">
        <w:t>ЦСВ</w:t>
      </w:r>
      <w:r>
        <w:t>О</w:t>
      </w:r>
      <w:r w:rsidRPr="00BD13A4">
        <w:t>, как объектов автоматизации, относятся:</w:t>
      </w:r>
    </w:p>
    <w:p w:rsidR="00FA3F3D" w:rsidRPr="00447A76" w:rsidRDefault="00FA3F3D" w:rsidP="00FA3F3D">
      <w:pPr>
        <w:pStyle w:val="aa"/>
        <w:numPr>
          <w:ilvl w:val="0"/>
          <w:numId w:val="33"/>
        </w:numPr>
        <w:rPr>
          <w:color w:val="000000" w:themeColor="text1"/>
        </w:rPr>
      </w:pPr>
      <w:r w:rsidRPr="00447A76">
        <w:rPr>
          <w:color w:val="000000" w:themeColor="text1"/>
        </w:rPr>
        <w:t>высокая степень ответственности работы сооружений, требующая обеспечения их надежной бесперебойной работы;</w:t>
      </w:r>
    </w:p>
    <w:p w:rsidR="00FA3F3D" w:rsidRPr="00447A76" w:rsidRDefault="00FA3F3D" w:rsidP="00FA3F3D">
      <w:pPr>
        <w:pStyle w:val="aa"/>
        <w:numPr>
          <w:ilvl w:val="0"/>
          <w:numId w:val="33"/>
        </w:numPr>
        <w:rPr>
          <w:color w:val="000000" w:themeColor="text1"/>
        </w:rPr>
      </w:pPr>
      <w:r w:rsidRPr="00447A76">
        <w:rPr>
          <w:color w:val="000000" w:themeColor="text1"/>
        </w:rPr>
        <w:t>работа сооружений в условиях постоянно меняющейся нагрузки;</w:t>
      </w:r>
    </w:p>
    <w:p w:rsidR="00FA3F3D" w:rsidRPr="00447A76" w:rsidRDefault="00FA3F3D" w:rsidP="00FA3F3D">
      <w:pPr>
        <w:pStyle w:val="aa"/>
        <w:numPr>
          <w:ilvl w:val="0"/>
          <w:numId w:val="33"/>
        </w:numPr>
        <w:rPr>
          <w:color w:val="000000" w:themeColor="text1"/>
        </w:rPr>
      </w:pPr>
      <w:r w:rsidRPr="00447A76">
        <w:rPr>
          <w:color w:val="000000" w:themeColor="text1"/>
        </w:rPr>
        <w:t>зависимость режима работы сооружений от изменения состава сточных вод;</w:t>
      </w:r>
    </w:p>
    <w:p w:rsidR="00FA3F3D" w:rsidRPr="00447A76" w:rsidRDefault="00FA3F3D" w:rsidP="00FA3F3D">
      <w:pPr>
        <w:pStyle w:val="aa"/>
        <w:numPr>
          <w:ilvl w:val="0"/>
          <w:numId w:val="33"/>
        </w:numPr>
        <w:rPr>
          <w:color w:val="000000" w:themeColor="text1"/>
        </w:rPr>
      </w:pPr>
      <w:r w:rsidRPr="00447A76">
        <w:rPr>
          <w:color w:val="000000" w:themeColor="text1"/>
        </w:rPr>
        <w:t>территориальная разбросанность сооружений и необходимость координирования их работы из одного центра;</w:t>
      </w:r>
    </w:p>
    <w:p w:rsidR="00FA3F3D" w:rsidRPr="00447A76" w:rsidRDefault="00FA3F3D" w:rsidP="00FA3F3D">
      <w:pPr>
        <w:pStyle w:val="aa"/>
        <w:numPr>
          <w:ilvl w:val="0"/>
          <w:numId w:val="33"/>
        </w:numPr>
        <w:rPr>
          <w:color w:val="000000" w:themeColor="text1"/>
        </w:rPr>
      </w:pPr>
      <w:r w:rsidRPr="00447A76">
        <w:rPr>
          <w:color w:val="000000" w:themeColor="text1"/>
        </w:rPr>
        <w:t>сложность технологического процесса и необходимость обеспечения высокого качества очистки сточных вод;</w:t>
      </w:r>
    </w:p>
    <w:p w:rsidR="00FA3F3D" w:rsidRPr="00447A76" w:rsidRDefault="00FA3F3D" w:rsidP="00FA3F3D">
      <w:pPr>
        <w:pStyle w:val="aa"/>
        <w:numPr>
          <w:ilvl w:val="0"/>
          <w:numId w:val="33"/>
        </w:numPr>
        <w:rPr>
          <w:color w:val="000000" w:themeColor="text1"/>
        </w:rPr>
      </w:pPr>
      <w:r w:rsidRPr="00447A76">
        <w:rPr>
          <w:color w:val="000000" w:themeColor="text1"/>
        </w:rPr>
        <w:t>необходимость сохранения работоспособности при авариях на отдельных участках системы;</w:t>
      </w:r>
    </w:p>
    <w:p w:rsidR="00FA3F3D" w:rsidRPr="00BD13A4" w:rsidRDefault="00FA3F3D" w:rsidP="00FA3F3D">
      <w:pPr>
        <w:pStyle w:val="aa"/>
        <w:numPr>
          <w:ilvl w:val="0"/>
          <w:numId w:val="33"/>
        </w:numPr>
      </w:pPr>
      <w:r w:rsidRPr="00447A76">
        <w:rPr>
          <w:color w:val="000000" w:themeColor="text1"/>
        </w:rPr>
        <w:t>значительная инерционность ряда технологических процессов, большое запаздыва</w:t>
      </w:r>
      <w:r w:rsidRPr="00BD13A4">
        <w:t>ние в изменении показателей очистки сточных вод в ответ на управляющее воздействие.</w:t>
      </w:r>
    </w:p>
    <w:p w:rsidR="00FA3F3D" w:rsidRPr="00BD13A4" w:rsidRDefault="00FA3F3D" w:rsidP="00FA3F3D">
      <w:pPr>
        <w:pStyle w:val="aa"/>
      </w:pPr>
      <w:r w:rsidRPr="00BD13A4">
        <w:t>Задачи автоматизации процессов транспортировки и очистки сточных вод в основном состоят в следующем:</w:t>
      </w:r>
    </w:p>
    <w:p w:rsidR="00FA3F3D" w:rsidRPr="00447A76" w:rsidRDefault="00FA3F3D" w:rsidP="00FA3F3D">
      <w:pPr>
        <w:pStyle w:val="aa"/>
        <w:numPr>
          <w:ilvl w:val="0"/>
          <w:numId w:val="33"/>
        </w:numPr>
        <w:rPr>
          <w:color w:val="000000" w:themeColor="text1"/>
        </w:rPr>
      </w:pPr>
      <w:r w:rsidRPr="00447A76">
        <w:rPr>
          <w:color w:val="000000" w:themeColor="text1"/>
        </w:rPr>
        <w:t>создание оптимальных условий работы отдельных сооружений, интенсификации всего процесса очистки;</w:t>
      </w:r>
    </w:p>
    <w:p w:rsidR="00FA3F3D" w:rsidRPr="00447A76" w:rsidRDefault="00FA3F3D" w:rsidP="00FA3F3D">
      <w:pPr>
        <w:pStyle w:val="aa"/>
        <w:numPr>
          <w:ilvl w:val="0"/>
          <w:numId w:val="33"/>
        </w:numPr>
        <w:rPr>
          <w:color w:val="000000" w:themeColor="text1"/>
        </w:rPr>
      </w:pPr>
      <w:r w:rsidRPr="00447A76">
        <w:rPr>
          <w:color w:val="000000" w:themeColor="text1"/>
        </w:rPr>
        <w:t>улучшение технологического контроля за работой отдельных элементов системы водоотведения и ходом процесса очистки в целом;</w:t>
      </w:r>
    </w:p>
    <w:p w:rsidR="00FA3F3D" w:rsidRPr="00447A76" w:rsidRDefault="00FA3F3D" w:rsidP="00FA3F3D">
      <w:pPr>
        <w:pStyle w:val="aa"/>
        <w:numPr>
          <w:ilvl w:val="0"/>
          <w:numId w:val="33"/>
        </w:numPr>
        <w:rPr>
          <w:color w:val="000000" w:themeColor="text1"/>
        </w:rPr>
      </w:pPr>
      <w:r w:rsidRPr="00447A76">
        <w:rPr>
          <w:color w:val="000000" w:themeColor="text1"/>
        </w:rPr>
        <w:t>улучшение условий труда эксплуатационного персонала с одновременным сокращением штатов обслуживающего персонала;</w:t>
      </w:r>
    </w:p>
    <w:p w:rsidR="00FA3F3D" w:rsidRPr="00BD13A4" w:rsidRDefault="00FA3F3D" w:rsidP="00FA3F3D">
      <w:pPr>
        <w:pStyle w:val="aa"/>
        <w:numPr>
          <w:ilvl w:val="0"/>
          <w:numId w:val="33"/>
        </w:numPr>
      </w:pPr>
      <w:r w:rsidRPr="00447A76">
        <w:rPr>
          <w:color w:val="000000" w:themeColor="text1"/>
        </w:rPr>
        <w:t xml:space="preserve"> уменьшение</w:t>
      </w:r>
      <w:r w:rsidRPr="00BD13A4">
        <w:t xml:space="preserve"> </w:t>
      </w:r>
      <w:r>
        <w:t>себе</w:t>
      </w:r>
      <w:r w:rsidRPr="00BD13A4">
        <w:t>стоимости очистки сточных вод</w:t>
      </w:r>
      <w:r w:rsidRPr="006602FB">
        <w:t xml:space="preserve"> </w:t>
      </w:r>
      <w:r>
        <w:t>при соблюдении соответствия стоков действующим нормам</w:t>
      </w:r>
      <w:r w:rsidRPr="00BD13A4">
        <w:t>.</w:t>
      </w:r>
    </w:p>
    <w:p w:rsidR="00FA3F3D" w:rsidRDefault="00FA3F3D" w:rsidP="00FA3F3D">
      <w:pPr>
        <w:pStyle w:val="aa"/>
      </w:pPr>
      <w:r w:rsidRPr="00BD13A4">
        <w:t xml:space="preserve">Данная работа предусматривает организацию двухступенчатой структуры диспетчерского управления системами водоснабжения и водоотведения, с наличием центрального пункта управления (далее по тексту – ЦПУ) и местных пультов </w:t>
      </w:r>
      <w:r>
        <w:t>автоматизации</w:t>
      </w:r>
      <w:r w:rsidRPr="00BD13A4">
        <w:t xml:space="preserve"> на каждом </w:t>
      </w:r>
      <w:r>
        <w:t>объекте систем</w:t>
      </w:r>
      <w:r w:rsidRPr="00BD13A4">
        <w:t>. Функции ЦПУ заключаются в контроле все</w:t>
      </w:r>
      <w:r>
        <w:t>х</w:t>
      </w:r>
      <w:r w:rsidRPr="00BD13A4">
        <w:t xml:space="preserve"> систем водоснабжения и водоотведения</w:t>
      </w:r>
      <w:r>
        <w:t>, эксплуатируемых организацией,</w:t>
      </w:r>
      <w:r w:rsidRPr="00BD13A4">
        <w:t xml:space="preserve"> как единого комплекса и координации работы всех местных ПУ, с реализацией SCADA-системы. ЦПУ предлагается разместить в административном здании эксплуатирующей организации. Функции местных ПУ ограничиваются управлением подчиненного ему технологического узла.</w:t>
      </w:r>
    </w:p>
    <w:p w:rsidR="00FA3F3D" w:rsidRDefault="00FA3F3D" w:rsidP="00FA3F3D">
      <w:pPr>
        <w:pStyle w:val="aa"/>
      </w:pPr>
      <w:r>
        <w:t>На строящихся/реконструируемых ОСК должна быть предусмотрена комплексная автоматизация, включающая в себя как технологическую часть, так и управление инженерными системами объекта (вентиляция, отопление), в т.ч.:</w:t>
      </w:r>
    </w:p>
    <w:p w:rsidR="00FA3F3D" w:rsidRPr="00447A76" w:rsidRDefault="00FA3F3D" w:rsidP="00FA3F3D">
      <w:pPr>
        <w:pStyle w:val="aa"/>
        <w:numPr>
          <w:ilvl w:val="0"/>
          <w:numId w:val="33"/>
        </w:numPr>
        <w:rPr>
          <w:color w:val="000000" w:themeColor="text1"/>
        </w:rPr>
      </w:pPr>
      <w:r>
        <w:t xml:space="preserve">работа приемных решеток должна быть автоматизирована по определенному </w:t>
      </w:r>
      <w:r w:rsidRPr="00447A76">
        <w:rPr>
          <w:color w:val="000000" w:themeColor="text1"/>
        </w:rPr>
        <w:t>алгоритму;</w:t>
      </w:r>
    </w:p>
    <w:p w:rsidR="00FA3F3D" w:rsidRPr="00447A76" w:rsidRDefault="00FA3F3D" w:rsidP="00FA3F3D">
      <w:pPr>
        <w:pStyle w:val="aa"/>
        <w:numPr>
          <w:ilvl w:val="0"/>
          <w:numId w:val="33"/>
        </w:numPr>
        <w:rPr>
          <w:color w:val="000000" w:themeColor="text1"/>
        </w:rPr>
      </w:pPr>
      <w:r w:rsidRPr="00447A76">
        <w:rPr>
          <w:color w:val="000000" w:themeColor="text1"/>
        </w:rPr>
        <w:t>биологическая очистка должна быть автоматизирована с поддержанием диктующих параметров по заданному алгоритму;</w:t>
      </w:r>
    </w:p>
    <w:p w:rsidR="00FA3F3D" w:rsidRPr="00447A76" w:rsidRDefault="00FA3F3D" w:rsidP="00FA3F3D">
      <w:pPr>
        <w:pStyle w:val="aa"/>
        <w:numPr>
          <w:ilvl w:val="0"/>
          <w:numId w:val="33"/>
        </w:numPr>
        <w:rPr>
          <w:color w:val="000000" w:themeColor="text1"/>
        </w:rPr>
      </w:pPr>
      <w:r w:rsidRPr="00447A76">
        <w:rPr>
          <w:color w:val="000000" w:themeColor="text1"/>
        </w:rPr>
        <w:t>подача сжатого воздуха в аэротенки должна быть осуществлена с использованием частотного регулирования;</w:t>
      </w:r>
    </w:p>
    <w:p w:rsidR="00FA3F3D" w:rsidRPr="00447A76" w:rsidRDefault="00FA3F3D" w:rsidP="00FA3F3D">
      <w:pPr>
        <w:pStyle w:val="aa"/>
        <w:numPr>
          <w:ilvl w:val="0"/>
          <w:numId w:val="33"/>
        </w:numPr>
        <w:rPr>
          <w:color w:val="000000" w:themeColor="text1"/>
        </w:rPr>
      </w:pPr>
      <w:r w:rsidRPr="00447A76">
        <w:rPr>
          <w:color w:val="000000" w:themeColor="text1"/>
        </w:rPr>
        <w:t>автоматизированная система вентиляции и отопления для поддержания требуемых параметров микроклимата и кратности воздухообмена в помещениях;</w:t>
      </w:r>
    </w:p>
    <w:p w:rsidR="00FA3F3D" w:rsidRDefault="00FA3F3D" w:rsidP="00FA3F3D">
      <w:pPr>
        <w:pStyle w:val="aa"/>
        <w:numPr>
          <w:ilvl w:val="0"/>
          <w:numId w:val="33"/>
        </w:numPr>
      </w:pPr>
      <w:r w:rsidRPr="00447A76">
        <w:rPr>
          <w:color w:val="000000" w:themeColor="text1"/>
        </w:rPr>
        <w:t xml:space="preserve">автоматизированное управление насосами и илососами элементов </w:t>
      </w:r>
      <w:r>
        <w:rPr>
          <w:color w:val="000000" w:themeColor="text1"/>
        </w:rPr>
        <w:t>ОСК</w:t>
      </w:r>
      <w:r>
        <w:t>.</w:t>
      </w:r>
    </w:p>
    <w:p w:rsidR="00FA3F3D" w:rsidRDefault="00FA3F3D" w:rsidP="00FA3F3D">
      <w:pPr>
        <w:pStyle w:val="aa"/>
      </w:pPr>
      <w:r w:rsidRPr="004E3173">
        <w:t xml:space="preserve">Для </w:t>
      </w:r>
      <w:r>
        <w:t>КНС в случае их реконструкции или строительства</w:t>
      </w:r>
      <w:r w:rsidRPr="004E3173">
        <w:t xml:space="preserve"> должны применяться следующие подходы к автоматизации:</w:t>
      </w:r>
    </w:p>
    <w:p w:rsidR="00FA3F3D" w:rsidRPr="00447A76" w:rsidRDefault="00FA3F3D" w:rsidP="00FA3F3D">
      <w:pPr>
        <w:pStyle w:val="aa"/>
        <w:numPr>
          <w:ilvl w:val="0"/>
          <w:numId w:val="33"/>
        </w:numPr>
        <w:rPr>
          <w:color w:val="000000" w:themeColor="text1"/>
        </w:rPr>
      </w:pPr>
      <w:r>
        <w:t xml:space="preserve">управление без постоянного обслуживающего персонала, </w:t>
      </w:r>
      <w:r>
        <w:br/>
      </w:r>
      <w:r w:rsidRPr="00447A76">
        <w:rPr>
          <w:color w:val="000000" w:themeColor="text1"/>
        </w:rPr>
        <w:t>автоматическое - в зависимости от технологических параметров (уровень воды в приемном резервуаре);</w:t>
      </w:r>
    </w:p>
    <w:p w:rsidR="00FA3F3D" w:rsidRPr="00447A76" w:rsidRDefault="00FA3F3D" w:rsidP="00FA3F3D">
      <w:pPr>
        <w:pStyle w:val="aa"/>
        <w:numPr>
          <w:ilvl w:val="0"/>
          <w:numId w:val="33"/>
        </w:numPr>
        <w:rPr>
          <w:color w:val="000000" w:themeColor="text1"/>
        </w:rPr>
      </w:pPr>
      <w:r w:rsidRPr="00447A76">
        <w:rPr>
          <w:color w:val="000000" w:themeColor="text1"/>
        </w:rPr>
        <w:t>с целью снижения пусковых токов и повышения надежности функционирования объектов на насосных станциях должен быть предусмотрен плавный пуск двигателей основных насосов;</w:t>
      </w:r>
    </w:p>
    <w:p w:rsidR="00FA3F3D" w:rsidRPr="00447A76" w:rsidRDefault="00FA3F3D" w:rsidP="00FA3F3D">
      <w:pPr>
        <w:pStyle w:val="aa"/>
        <w:numPr>
          <w:ilvl w:val="0"/>
          <w:numId w:val="33"/>
        </w:numPr>
        <w:rPr>
          <w:color w:val="000000" w:themeColor="text1"/>
        </w:rPr>
      </w:pPr>
      <w:r w:rsidRPr="00447A76">
        <w:rPr>
          <w:color w:val="000000" w:themeColor="text1"/>
        </w:rPr>
        <w:t>предусмотреть защиту от заиливания – автоматические кратковременные тестовые пуски насосов;</w:t>
      </w:r>
    </w:p>
    <w:p w:rsidR="00FA3F3D" w:rsidRPr="00447A76" w:rsidRDefault="00FA3F3D" w:rsidP="00FA3F3D">
      <w:pPr>
        <w:pStyle w:val="aa"/>
        <w:numPr>
          <w:ilvl w:val="0"/>
          <w:numId w:val="33"/>
        </w:numPr>
        <w:rPr>
          <w:color w:val="000000" w:themeColor="text1"/>
        </w:rPr>
      </w:pPr>
      <w:r w:rsidRPr="00447A76">
        <w:rPr>
          <w:color w:val="000000" w:themeColor="text1"/>
        </w:rPr>
        <w:t>желательно предусмотреть автоматическое чередование работающих насосов для равномерной выработки моторесурса;</w:t>
      </w:r>
    </w:p>
    <w:p w:rsidR="00FA3F3D" w:rsidRPr="00447A76" w:rsidRDefault="00FA3F3D" w:rsidP="00FA3F3D">
      <w:pPr>
        <w:pStyle w:val="aa"/>
        <w:numPr>
          <w:ilvl w:val="0"/>
          <w:numId w:val="33"/>
        </w:numPr>
        <w:rPr>
          <w:color w:val="000000" w:themeColor="text1"/>
        </w:rPr>
      </w:pPr>
      <w:r w:rsidRPr="00447A76">
        <w:rPr>
          <w:color w:val="000000" w:themeColor="text1"/>
        </w:rPr>
        <w:t>при аварийном отключении рабочих насосных агрегатов следует предусматривать автоматическое включение резервного агрегата;</w:t>
      </w:r>
    </w:p>
    <w:p w:rsidR="00FA3F3D" w:rsidRDefault="00FA3F3D" w:rsidP="00FA3F3D">
      <w:pPr>
        <w:pStyle w:val="aa"/>
        <w:numPr>
          <w:ilvl w:val="0"/>
          <w:numId w:val="33"/>
        </w:numPr>
      </w:pPr>
      <w:r w:rsidRPr="00447A76">
        <w:rPr>
          <w:color w:val="000000" w:themeColor="text1"/>
        </w:rPr>
        <w:t>должна быть предусмотрена защита двигателей по току, асимметрии напряжения</w:t>
      </w:r>
      <w:r>
        <w:t xml:space="preserve"> по фазам.</w:t>
      </w:r>
    </w:p>
    <w:p w:rsidR="00FA3F3D" w:rsidRPr="00BD13A4" w:rsidRDefault="00FA3F3D" w:rsidP="00FA3F3D">
      <w:pPr>
        <w:pStyle w:val="aa"/>
      </w:pPr>
      <w:r w:rsidRPr="00BD13A4">
        <w:t>На основных насосных станциях требуется предусмотреть контроль следующих параметров:</w:t>
      </w:r>
    </w:p>
    <w:p w:rsidR="00FA3F3D" w:rsidRPr="00447A76" w:rsidRDefault="00FA3F3D" w:rsidP="00FA3F3D">
      <w:pPr>
        <w:pStyle w:val="aa"/>
        <w:numPr>
          <w:ilvl w:val="0"/>
          <w:numId w:val="33"/>
        </w:numPr>
        <w:rPr>
          <w:color w:val="000000" w:themeColor="text1"/>
        </w:rPr>
      </w:pPr>
      <w:r w:rsidRPr="00447A76">
        <w:rPr>
          <w:color w:val="000000" w:themeColor="text1"/>
        </w:rPr>
        <w:t>наличие напряжения на вводах;</w:t>
      </w:r>
    </w:p>
    <w:p w:rsidR="00FA3F3D" w:rsidRPr="00447A76" w:rsidRDefault="00FA3F3D" w:rsidP="00FA3F3D">
      <w:pPr>
        <w:pStyle w:val="aa"/>
        <w:numPr>
          <w:ilvl w:val="0"/>
          <w:numId w:val="33"/>
        </w:numPr>
        <w:rPr>
          <w:color w:val="000000" w:themeColor="text1"/>
        </w:rPr>
      </w:pPr>
      <w:r w:rsidRPr="00447A76">
        <w:rPr>
          <w:color w:val="000000" w:themeColor="text1"/>
        </w:rPr>
        <w:t>уровень в приемном резервуаре;</w:t>
      </w:r>
    </w:p>
    <w:p w:rsidR="00FA3F3D" w:rsidRPr="00447A76" w:rsidRDefault="00FA3F3D" w:rsidP="00FA3F3D">
      <w:pPr>
        <w:pStyle w:val="aa"/>
        <w:numPr>
          <w:ilvl w:val="0"/>
          <w:numId w:val="33"/>
        </w:numPr>
        <w:rPr>
          <w:color w:val="000000" w:themeColor="text1"/>
        </w:rPr>
      </w:pPr>
      <w:r w:rsidRPr="00447A76">
        <w:rPr>
          <w:color w:val="000000" w:themeColor="text1"/>
        </w:rPr>
        <w:t>расход перекачиваемой воды;</w:t>
      </w:r>
    </w:p>
    <w:p w:rsidR="00FA3F3D" w:rsidRPr="00447A76" w:rsidRDefault="00FA3F3D" w:rsidP="00FA3F3D">
      <w:pPr>
        <w:pStyle w:val="aa"/>
        <w:numPr>
          <w:ilvl w:val="0"/>
          <w:numId w:val="33"/>
        </w:numPr>
        <w:rPr>
          <w:color w:val="000000" w:themeColor="text1"/>
        </w:rPr>
      </w:pPr>
      <w:r w:rsidRPr="00447A76">
        <w:rPr>
          <w:color w:val="000000" w:themeColor="text1"/>
        </w:rPr>
        <w:t>работающие насосные агрегаты;</w:t>
      </w:r>
    </w:p>
    <w:p w:rsidR="00FA3F3D" w:rsidRPr="00447A76" w:rsidRDefault="00FA3F3D" w:rsidP="00FA3F3D">
      <w:pPr>
        <w:pStyle w:val="aa"/>
        <w:numPr>
          <w:ilvl w:val="0"/>
          <w:numId w:val="33"/>
        </w:numPr>
        <w:rPr>
          <w:color w:val="000000" w:themeColor="text1"/>
        </w:rPr>
      </w:pPr>
      <w:r w:rsidRPr="00447A76">
        <w:rPr>
          <w:color w:val="000000" w:themeColor="text1"/>
        </w:rPr>
        <w:t>наработка каждого насосного агрегата;</w:t>
      </w:r>
    </w:p>
    <w:p w:rsidR="00FA3F3D" w:rsidRPr="00447A76" w:rsidRDefault="00FA3F3D" w:rsidP="00FA3F3D">
      <w:pPr>
        <w:pStyle w:val="aa"/>
        <w:numPr>
          <w:ilvl w:val="0"/>
          <w:numId w:val="33"/>
        </w:numPr>
        <w:rPr>
          <w:color w:val="000000" w:themeColor="text1"/>
        </w:rPr>
      </w:pPr>
      <w:r w:rsidRPr="00447A76">
        <w:rPr>
          <w:color w:val="000000" w:themeColor="text1"/>
        </w:rPr>
        <w:t>потребляемый ток (мощность) каждым насосным агрегатом;</w:t>
      </w:r>
    </w:p>
    <w:p w:rsidR="00FA3F3D" w:rsidRPr="00BD13A4" w:rsidRDefault="00FA3F3D" w:rsidP="00FA3F3D">
      <w:pPr>
        <w:pStyle w:val="aa"/>
        <w:numPr>
          <w:ilvl w:val="0"/>
          <w:numId w:val="33"/>
        </w:numPr>
      </w:pPr>
      <w:r w:rsidRPr="00447A76">
        <w:rPr>
          <w:color w:val="000000" w:themeColor="text1"/>
        </w:rPr>
        <w:t>аварийные</w:t>
      </w:r>
      <w:r w:rsidRPr="00BD13A4">
        <w:t xml:space="preserve"> ситуации.</w:t>
      </w:r>
    </w:p>
    <w:p w:rsidR="00FA3F3D" w:rsidRDefault="00FA3F3D" w:rsidP="00FA3F3D">
      <w:pPr>
        <w:pStyle w:val="aa"/>
      </w:pPr>
      <w:r>
        <w:t>При проектировании систем автоматизации объектов канализации необходимо до начала проектирования разработать техническое задание, а в процессе проектирования общесистемные решения: организационную структуру диспетчерского управления; функциональную структуру, т.е. состав автоматизируемых функций управления и алгоритмы решения задач; программное, математическое и информационное обеспечения, т.е. программы выполнения на компьютерах и контроллерах; техническое обеспечение, т.е. комплекс технических средств, необходимых для реализации функций автоматизации.</w:t>
      </w:r>
    </w:p>
    <w:p w:rsidR="00FA3F3D" w:rsidRPr="00BD13A4" w:rsidRDefault="00FA3F3D" w:rsidP="00FA3F3D">
      <w:pPr>
        <w:pStyle w:val="aa"/>
      </w:pPr>
      <w:r w:rsidRPr="00BD13A4">
        <w:t xml:space="preserve">Все локальные системы управления и диспетчеризации объектов водоснабжения и водоотведения связаны в общую систему диспетчерского управления с </w:t>
      </w:r>
      <w:r>
        <w:t>ЦПУ</w:t>
      </w:r>
      <w:r w:rsidRPr="00BD13A4">
        <w:t>, организованным на объекте эксплуатирующей организации, например, в административном здании. Это позволит полностью контролировать и оперативно изменять ход действия технологического процесса транспортировки сточных вод.</w:t>
      </w:r>
    </w:p>
    <w:p w:rsidR="00133D77" w:rsidRPr="00DD69F4" w:rsidRDefault="00FA3F3D" w:rsidP="00FA3F3D">
      <w:pPr>
        <w:pStyle w:val="aa"/>
      </w:pPr>
      <w:r w:rsidRPr="00BD13A4">
        <w:t>Подробное описание системы диспетчерского управления, разработку конкретных технических решений, состав оборудования и перечень необходимых материалов должно быть предусмотрено соответствующим проектом. Предпочтение в проекте следует отдавать современным технологиям автоматизации, с целью разработки и внедрения технических решений, способных оставаться актуальными на протяжении многих лет эксплуатации объектов</w:t>
      </w:r>
      <w:r w:rsidR="00133D77" w:rsidRPr="00DD69F4">
        <w:t>.</w:t>
      </w:r>
    </w:p>
    <w:p w:rsidR="00133D77" w:rsidRPr="00DD69F4" w:rsidRDefault="00133D77" w:rsidP="00A65054">
      <w:pPr>
        <w:pStyle w:val="2"/>
        <w:rPr>
          <w:rFonts w:cs="Times New Roman"/>
        </w:rPr>
      </w:pPr>
      <w:bookmarkStart w:id="231" w:name="_Toc511724844"/>
      <w:r w:rsidRPr="00DD69F4">
        <w:rPr>
          <w:rFonts w:cs="Times New Roman"/>
        </w:rPr>
        <w:t>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bookmarkEnd w:id="231"/>
    </w:p>
    <w:p w:rsidR="00133D77" w:rsidRPr="00DD69F4" w:rsidRDefault="00133D77" w:rsidP="00133D77">
      <w:pPr>
        <w:pStyle w:val="aa"/>
      </w:pPr>
      <w:r w:rsidRPr="00DD69F4">
        <w:t xml:space="preserve">Описание </w:t>
      </w:r>
      <w:r w:rsidR="00710C53" w:rsidRPr="00DD69F4">
        <w:t>существующих</w:t>
      </w:r>
      <w:r w:rsidRPr="00DD69F4">
        <w:t xml:space="preserve"> маршрутов прохождения трубопроводов (трасс) на территории СП </w:t>
      </w:r>
      <w:r w:rsidR="00710C53" w:rsidRPr="00DD69F4">
        <w:t>Туношенское</w:t>
      </w:r>
      <w:r w:rsidRPr="00DD69F4">
        <w:t xml:space="preserve"> и их обоснование представлены ниже.</w:t>
      </w:r>
    </w:p>
    <w:p w:rsidR="00710C53" w:rsidRPr="00DD69F4" w:rsidRDefault="00710C53">
      <w:pPr>
        <w:spacing w:after="200"/>
        <w:rPr>
          <w:rFonts w:cs="Times New Roman"/>
        </w:rPr>
        <w:sectPr w:rsidR="00710C53" w:rsidRPr="00DD69F4"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710C53" w:rsidRPr="00DD69F4" w:rsidRDefault="00710C53">
      <w:pPr>
        <w:spacing w:after="200"/>
        <w:rPr>
          <w:rFonts w:eastAsia="Times New Roman" w:cs="Times New Roman"/>
        </w:rPr>
      </w:pPr>
      <w:r w:rsidRPr="00DD69F4">
        <w:rPr>
          <w:rFonts w:cs="Times New Roman"/>
          <w:noProof/>
          <w:lang w:eastAsia="ru-RU"/>
        </w:rPr>
        <w:drawing>
          <wp:inline distT="0" distB="0" distL="0" distR="0" wp14:anchorId="709D6799" wp14:editId="619C5D0E">
            <wp:extent cx="8420100" cy="5953419"/>
            <wp:effectExtent l="0" t="0" r="0" b="9525"/>
            <wp:docPr id="22" name="Рисунок 22" descr="C:\Users\Dmitry\Downloads\дима\дима\Туношенское СП на 2017_Страница_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Dmitry\Downloads\дима\дима\Туношенское СП на 2017_Страница_5.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8428432" cy="5959310"/>
                    </a:xfrm>
                    <a:prstGeom prst="rect">
                      <a:avLst/>
                    </a:prstGeom>
                    <a:noFill/>
                    <a:ln>
                      <a:noFill/>
                    </a:ln>
                  </pic:spPr>
                </pic:pic>
              </a:graphicData>
            </a:graphic>
          </wp:inline>
        </w:drawing>
      </w:r>
      <w:r w:rsidRPr="00DD69F4">
        <w:rPr>
          <w:rFonts w:cs="Times New Roman"/>
          <w:noProof/>
          <w:lang w:eastAsia="ru-RU"/>
        </w:rPr>
        <w:drawing>
          <wp:inline distT="0" distB="0" distL="0" distR="0" wp14:anchorId="46AAC152" wp14:editId="1FC73B76">
            <wp:extent cx="8407400" cy="5944439"/>
            <wp:effectExtent l="0" t="0" r="0" b="0"/>
            <wp:docPr id="26" name="Рисунок 26" descr="C:\Users\Dmitry\Downloads\дима\дима\Туношенское СП на 2017_Страница_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Dmitry\Downloads\дима\дима\Туношенское СП на 2017_Страница_6.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8410756" cy="5946812"/>
                    </a:xfrm>
                    <a:prstGeom prst="rect">
                      <a:avLst/>
                    </a:prstGeom>
                    <a:noFill/>
                    <a:ln>
                      <a:noFill/>
                    </a:ln>
                  </pic:spPr>
                </pic:pic>
              </a:graphicData>
            </a:graphic>
          </wp:inline>
        </w:drawing>
      </w:r>
      <w:r w:rsidRPr="00DD69F4">
        <w:rPr>
          <w:rFonts w:cs="Times New Roman"/>
          <w:noProof/>
          <w:lang w:eastAsia="ru-RU"/>
        </w:rPr>
        <w:drawing>
          <wp:inline distT="0" distB="0" distL="0" distR="0" wp14:anchorId="3940DB16" wp14:editId="08219DD5">
            <wp:extent cx="8483600" cy="5991717"/>
            <wp:effectExtent l="0" t="0" r="0" b="9525"/>
            <wp:docPr id="27" name="Рисунок 27" descr="C:\Users\Dmitry\Downloads\дима\дима\Туношенское СП на 2017_Страница_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Dmitry\Downloads\дима\дима\Туношенское СП на 2017_Страница_7.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8485955" cy="5993380"/>
                    </a:xfrm>
                    <a:prstGeom prst="rect">
                      <a:avLst/>
                    </a:prstGeom>
                    <a:noFill/>
                    <a:ln>
                      <a:noFill/>
                    </a:ln>
                  </pic:spPr>
                </pic:pic>
              </a:graphicData>
            </a:graphic>
          </wp:inline>
        </w:drawing>
      </w:r>
      <w:r w:rsidRPr="00DD69F4">
        <w:rPr>
          <w:rFonts w:cs="Times New Roman"/>
        </w:rPr>
        <w:br w:type="page"/>
      </w:r>
    </w:p>
    <w:p w:rsidR="00710C53" w:rsidRPr="00DD69F4" w:rsidRDefault="00710C53" w:rsidP="00133D77">
      <w:pPr>
        <w:pStyle w:val="afd"/>
        <w:sectPr w:rsidR="00710C53" w:rsidRPr="00DD69F4" w:rsidSect="00710C53">
          <w:pgSz w:w="16838" w:h="11906" w:orient="landscape"/>
          <w:pgMar w:top="1418"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DD69F4" w:rsidRDefault="00133D77" w:rsidP="00133D77">
      <w:pPr>
        <w:pStyle w:val="afd"/>
      </w:pPr>
    </w:p>
    <w:p w:rsidR="00133D77" w:rsidRPr="00DD69F4" w:rsidRDefault="00133D77" w:rsidP="00A65054">
      <w:pPr>
        <w:pStyle w:val="2"/>
        <w:rPr>
          <w:rFonts w:cs="Times New Roman"/>
        </w:rPr>
      </w:pPr>
      <w:bookmarkStart w:id="232" w:name="_Toc511724845"/>
      <w:r w:rsidRPr="00DD69F4">
        <w:rPr>
          <w:rFonts w:cs="Times New Roman"/>
        </w:rPr>
        <w:t>Границы и характеристики охранных зон сетей и сооружений централизованной системы водоотведения</w:t>
      </w:r>
      <w:bookmarkEnd w:id="232"/>
    </w:p>
    <w:p w:rsidR="00133D77" w:rsidRPr="00DD69F4" w:rsidRDefault="00133D77" w:rsidP="00133D77">
      <w:pPr>
        <w:pStyle w:val="aa"/>
      </w:pPr>
      <w:r w:rsidRPr="00DD69F4">
        <w:t>Нормативные требования по определению границ охранных зон сетей и объектов ЦСВО определены в следующих документах:</w:t>
      </w:r>
    </w:p>
    <w:p w:rsidR="00133D77" w:rsidRPr="00DD69F4" w:rsidRDefault="00133D77" w:rsidP="00B41495">
      <w:pPr>
        <w:pStyle w:val="aa"/>
        <w:numPr>
          <w:ilvl w:val="0"/>
          <w:numId w:val="33"/>
        </w:numPr>
        <w:spacing w:after="0"/>
      </w:pPr>
      <w:r w:rsidRPr="00DD69F4">
        <w:t>СП 32.13330.2012 «Канализация. Наружные сети и сооружения. Актуализированная редакция СНиП 2.04.03-85»;</w:t>
      </w:r>
    </w:p>
    <w:p w:rsidR="00133D77" w:rsidRPr="00DD69F4" w:rsidRDefault="00133D77" w:rsidP="00B41495">
      <w:pPr>
        <w:pStyle w:val="aa"/>
        <w:numPr>
          <w:ilvl w:val="0"/>
          <w:numId w:val="33"/>
        </w:numPr>
        <w:spacing w:after="0"/>
      </w:pPr>
      <w:r w:rsidRPr="00DD69F4">
        <w:t>СНиП 2.07.01-89* «Градостроительство. Планировка и застройка городских и сельских поселений»;</w:t>
      </w:r>
    </w:p>
    <w:p w:rsidR="00133D77" w:rsidRPr="00DD69F4" w:rsidRDefault="00133D77" w:rsidP="00B41495">
      <w:pPr>
        <w:pStyle w:val="aa"/>
        <w:numPr>
          <w:ilvl w:val="0"/>
          <w:numId w:val="33"/>
        </w:numPr>
        <w:spacing w:after="0"/>
      </w:pPr>
      <w:r w:rsidRPr="00DD69F4">
        <w:t>СНиП 2.05.06-85* «Магистральные трубопроводы»;</w:t>
      </w:r>
    </w:p>
    <w:p w:rsidR="00133D77" w:rsidRPr="00DD69F4" w:rsidRDefault="00133D77" w:rsidP="00B41495">
      <w:pPr>
        <w:pStyle w:val="aa"/>
        <w:numPr>
          <w:ilvl w:val="0"/>
          <w:numId w:val="33"/>
        </w:numPr>
      </w:pPr>
      <w:r w:rsidRPr="00DD69F4">
        <w:t>СНиП 3.05.04-85* «Наружные сети и сооружения водоснабжения и канализации».</w:t>
      </w:r>
    </w:p>
    <w:p w:rsidR="00133D77" w:rsidRPr="00DD69F4" w:rsidRDefault="00133D77" w:rsidP="00133D77">
      <w:pPr>
        <w:pStyle w:val="aa"/>
      </w:pPr>
      <w:r w:rsidRPr="00DD69F4">
        <w:t>Нормы и размеры охранных зон для определенного региона корректируются и принимаются местными органами самоуправления.</w:t>
      </w:r>
    </w:p>
    <w:p w:rsidR="00133D77" w:rsidRPr="00DD69F4" w:rsidRDefault="00133D77" w:rsidP="00133D77">
      <w:pPr>
        <w:pStyle w:val="aa"/>
      </w:pPr>
      <w:r w:rsidRPr="00DD69F4">
        <w:t>Охранная зона сетей канализации при обычных условиях устанавливается в зависимости от диаметра труб:</w:t>
      </w:r>
    </w:p>
    <w:p w:rsidR="00133D77" w:rsidRPr="00DD69F4" w:rsidRDefault="00133D77" w:rsidP="00B41495">
      <w:pPr>
        <w:pStyle w:val="aa"/>
        <w:numPr>
          <w:ilvl w:val="0"/>
          <w:numId w:val="33"/>
        </w:numPr>
        <w:spacing w:after="0"/>
      </w:pPr>
      <w:r w:rsidRPr="00DD69F4">
        <w:t>до 600 мм – не менее 5 м от стенок трубопровода;</w:t>
      </w:r>
    </w:p>
    <w:p w:rsidR="00133D77" w:rsidRPr="00DD69F4" w:rsidRDefault="00133D77" w:rsidP="00B41495">
      <w:pPr>
        <w:pStyle w:val="aa"/>
        <w:numPr>
          <w:ilvl w:val="0"/>
          <w:numId w:val="33"/>
        </w:numPr>
      </w:pPr>
      <w:r w:rsidRPr="00DD69F4">
        <w:t>1000 мм и более – от 10 до 25 м в каждую сторону, в зависимости от предназначения канализационной сети и состава грунта, в котором проложен трубопровод.</w:t>
      </w:r>
    </w:p>
    <w:p w:rsidR="00133D77" w:rsidRPr="00DD69F4" w:rsidRDefault="00133D77" w:rsidP="00133D77">
      <w:pPr>
        <w:pStyle w:val="aa"/>
      </w:pPr>
      <w:r w:rsidRPr="00DD69F4">
        <w:t>СНиП 2.07.01-89* «Градостроительство. Планировка и застройка городских и сельских поселений» четко регламентирует расстояние по горизонтали от подземных сетей ЦСВО до:</w:t>
      </w:r>
    </w:p>
    <w:p w:rsidR="00133D77" w:rsidRPr="00DD69F4" w:rsidRDefault="00133D77" w:rsidP="00B41495">
      <w:pPr>
        <w:pStyle w:val="aa"/>
        <w:numPr>
          <w:ilvl w:val="0"/>
          <w:numId w:val="33"/>
        </w:numPr>
        <w:spacing w:after="0"/>
      </w:pPr>
      <w:r w:rsidRPr="00DD69F4">
        <w:t>фундамента сооружений – 5 м для напорной и 3 м для самотечной канализационной сети;</w:t>
      </w:r>
    </w:p>
    <w:p w:rsidR="00133D77" w:rsidRPr="00DD69F4" w:rsidRDefault="00133D77" w:rsidP="00B41495">
      <w:pPr>
        <w:pStyle w:val="aa"/>
        <w:numPr>
          <w:ilvl w:val="0"/>
          <w:numId w:val="33"/>
        </w:numPr>
        <w:spacing w:after="0"/>
      </w:pPr>
      <w:r w:rsidRPr="00DD69F4">
        <w:t>эстакад, ограждений, опор – 3 и 1,5 м соответственно;</w:t>
      </w:r>
    </w:p>
    <w:p w:rsidR="00133D77" w:rsidRPr="00DD69F4" w:rsidRDefault="00133D77" w:rsidP="00B41495">
      <w:pPr>
        <w:pStyle w:val="aa"/>
        <w:numPr>
          <w:ilvl w:val="0"/>
          <w:numId w:val="33"/>
        </w:numPr>
        <w:spacing w:after="0"/>
      </w:pPr>
      <w:r w:rsidRPr="00DD69F4">
        <w:t>оси крайнего рельса железнодорожной колеи – 4 м;</w:t>
      </w:r>
    </w:p>
    <w:p w:rsidR="00133D77" w:rsidRPr="00DD69F4" w:rsidRDefault="00133D77" w:rsidP="00B41495">
      <w:pPr>
        <w:pStyle w:val="aa"/>
        <w:numPr>
          <w:ilvl w:val="0"/>
          <w:numId w:val="33"/>
        </w:numPr>
        <w:spacing w:after="0"/>
      </w:pPr>
      <w:r w:rsidRPr="00DD69F4">
        <w:t>бордюра проезжей части – 2 м для напорной и 1,5 м для самотечной канализации;</w:t>
      </w:r>
    </w:p>
    <w:p w:rsidR="00133D77" w:rsidRPr="00DD69F4" w:rsidRDefault="00133D77" w:rsidP="00B41495">
      <w:pPr>
        <w:pStyle w:val="aa"/>
        <w:numPr>
          <w:ilvl w:val="0"/>
          <w:numId w:val="33"/>
        </w:numPr>
        <w:spacing w:after="0"/>
      </w:pPr>
      <w:r w:rsidRPr="00DD69F4">
        <w:t>наружной бровки кювета – 1 м;</w:t>
      </w:r>
    </w:p>
    <w:p w:rsidR="00133D77" w:rsidRPr="00DD69F4" w:rsidRDefault="00133D77" w:rsidP="00B41495">
      <w:pPr>
        <w:pStyle w:val="aa"/>
        <w:numPr>
          <w:ilvl w:val="0"/>
          <w:numId w:val="33"/>
        </w:numPr>
        <w:spacing w:after="0"/>
      </w:pPr>
      <w:r w:rsidRPr="00DD69F4">
        <w:t>опор уличного освещения и контактной сети – 1 м;</w:t>
      </w:r>
    </w:p>
    <w:p w:rsidR="00133D77" w:rsidRPr="00DD69F4" w:rsidRDefault="00133D77" w:rsidP="00B41495">
      <w:pPr>
        <w:pStyle w:val="aa"/>
        <w:numPr>
          <w:ilvl w:val="0"/>
          <w:numId w:val="33"/>
        </w:numPr>
      </w:pPr>
      <w:r w:rsidRPr="00DD69F4">
        <w:t>опор высоковольтных сетей – 3 м.</w:t>
      </w:r>
    </w:p>
    <w:p w:rsidR="00133D77" w:rsidRPr="00DD69F4" w:rsidRDefault="00133D77" w:rsidP="00133D77">
      <w:pPr>
        <w:pStyle w:val="aa"/>
      </w:pPr>
      <w:r w:rsidRPr="00DD69F4">
        <w:t>В отдельных случаях указанные расстояния целесообразно уменьшать.</w:t>
      </w:r>
    </w:p>
    <w:p w:rsidR="00133D77" w:rsidRPr="00DD69F4" w:rsidRDefault="00133D77" w:rsidP="00133D77">
      <w:pPr>
        <w:pStyle w:val="aa"/>
      </w:pPr>
      <w:r w:rsidRPr="00DD69F4">
        <w:t>Внутри границ охранных зонах сетей и объектов ЦСВО запрещается:</w:t>
      </w:r>
    </w:p>
    <w:p w:rsidR="00133D77" w:rsidRPr="00DD69F4" w:rsidRDefault="00133D77" w:rsidP="00B41495">
      <w:pPr>
        <w:pStyle w:val="aa"/>
        <w:numPr>
          <w:ilvl w:val="0"/>
          <w:numId w:val="33"/>
        </w:numPr>
        <w:spacing w:after="0"/>
      </w:pPr>
      <w:r w:rsidRPr="00DD69F4">
        <w:t>высаживать деревья на расстоянии менее трех метров от коллекторов;</w:t>
      </w:r>
    </w:p>
    <w:p w:rsidR="00133D77" w:rsidRPr="00DD69F4" w:rsidRDefault="00133D77" w:rsidP="00B41495">
      <w:pPr>
        <w:pStyle w:val="aa"/>
        <w:numPr>
          <w:ilvl w:val="0"/>
          <w:numId w:val="33"/>
        </w:numPr>
        <w:spacing w:after="0"/>
      </w:pPr>
      <w:r w:rsidRPr="00DD69F4">
        <w:t>срезать или подсыпать грунт;</w:t>
      </w:r>
    </w:p>
    <w:p w:rsidR="00133D77" w:rsidRPr="00DD69F4" w:rsidRDefault="00133D77" w:rsidP="00B41495">
      <w:pPr>
        <w:pStyle w:val="aa"/>
        <w:numPr>
          <w:ilvl w:val="0"/>
          <w:numId w:val="33"/>
        </w:numPr>
        <w:spacing w:after="0"/>
      </w:pPr>
      <w:r w:rsidRPr="00DD69F4">
        <w:t>устраивать склады и свалки;</w:t>
      </w:r>
    </w:p>
    <w:p w:rsidR="00133D77" w:rsidRPr="00DD69F4" w:rsidRDefault="00133D77" w:rsidP="00B41495">
      <w:pPr>
        <w:pStyle w:val="aa"/>
        <w:numPr>
          <w:ilvl w:val="0"/>
          <w:numId w:val="33"/>
        </w:numPr>
        <w:spacing w:after="0"/>
      </w:pPr>
      <w:r w:rsidRPr="00DD69F4">
        <w:t>производить взрывные или свайные работы;</w:t>
      </w:r>
    </w:p>
    <w:p w:rsidR="00133D77" w:rsidRPr="00DD69F4" w:rsidRDefault="00133D77" w:rsidP="00B41495">
      <w:pPr>
        <w:pStyle w:val="aa"/>
        <w:numPr>
          <w:ilvl w:val="0"/>
          <w:numId w:val="33"/>
        </w:numPr>
        <w:spacing w:after="0"/>
      </w:pPr>
      <w:r w:rsidRPr="00DD69F4">
        <w:t>использовать ударные механизмы и буровые установки;</w:t>
      </w:r>
    </w:p>
    <w:p w:rsidR="00133D77" w:rsidRPr="00DD69F4" w:rsidRDefault="00133D77" w:rsidP="00B41495">
      <w:pPr>
        <w:pStyle w:val="aa"/>
        <w:numPr>
          <w:ilvl w:val="0"/>
          <w:numId w:val="33"/>
        </w:numPr>
        <w:spacing w:after="0"/>
      </w:pPr>
      <w:r w:rsidRPr="00DD69F4">
        <w:t>преграждать доступ к сооружениям;</w:t>
      </w:r>
    </w:p>
    <w:p w:rsidR="00133D77" w:rsidRPr="00DD69F4" w:rsidRDefault="00133D77" w:rsidP="00B41495">
      <w:pPr>
        <w:pStyle w:val="aa"/>
        <w:numPr>
          <w:ilvl w:val="0"/>
          <w:numId w:val="33"/>
        </w:numPr>
        <w:spacing w:after="0"/>
      </w:pPr>
      <w:r w:rsidRPr="00DD69F4">
        <w:t>проводить без соответствующего разрешения грузоподъемные и строительные работы;</w:t>
      </w:r>
    </w:p>
    <w:p w:rsidR="00133D77" w:rsidRPr="00DD69F4" w:rsidRDefault="00133D77" w:rsidP="00B41495">
      <w:pPr>
        <w:pStyle w:val="aa"/>
        <w:numPr>
          <w:ilvl w:val="0"/>
          <w:numId w:val="33"/>
        </w:numPr>
      </w:pPr>
      <w:r w:rsidRPr="00DD69F4">
        <w:t>осуществлять перемещение грунта недалеко от водоемов, расположенных вблизи канализационных коммуникаций, погружение в них массивных конструкций, углубление дна.</w:t>
      </w:r>
    </w:p>
    <w:p w:rsidR="00133D77" w:rsidRPr="00DD69F4" w:rsidRDefault="00133D77" w:rsidP="00A65054">
      <w:pPr>
        <w:pStyle w:val="2"/>
        <w:rPr>
          <w:rFonts w:cs="Times New Roman"/>
        </w:rPr>
      </w:pPr>
      <w:bookmarkStart w:id="233" w:name="_Toc511724846"/>
      <w:r w:rsidRPr="00DD69F4">
        <w:rPr>
          <w:rFonts w:cs="Times New Roman"/>
        </w:rPr>
        <w:t>Границы планируемых зон размещения объектов централизованной системы водоотведения</w:t>
      </w:r>
      <w:bookmarkEnd w:id="233"/>
    </w:p>
    <w:p w:rsidR="00133D77" w:rsidRPr="00DD69F4" w:rsidRDefault="00133D77" w:rsidP="00133D77">
      <w:pPr>
        <w:pStyle w:val="aa"/>
      </w:pPr>
      <w:r w:rsidRPr="00DD69F4">
        <w:t xml:space="preserve">Границы планируемых зон размещения объектов ЦСВО, расположенных на территории СП </w:t>
      </w:r>
      <w:r w:rsidR="00710C53" w:rsidRPr="00DD69F4">
        <w:t>Туношенское</w:t>
      </w:r>
      <w:r w:rsidRPr="00DD69F4">
        <w:t>, представлены в таблице ниже.</w:t>
      </w:r>
    </w:p>
    <w:p w:rsidR="00514BD7" w:rsidRPr="00DD69F4" w:rsidRDefault="00133D77" w:rsidP="00133D77">
      <w:pPr>
        <w:pStyle w:val="aa"/>
        <w:keepNext/>
        <w:spacing w:after="0"/>
        <w:ind w:firstLine="0"/>
      </w:pPr>
      <w:bookmarkStart w:id="234" w:name="_Toc511724920"/>
      <w:r w:rsidRPr="00DD69F4">
        <w:t xml:space="preserve">Таблица </w:t>
      </w:r>
      <w:fldSimple w:instr=" STYLEREF 1 \s ">
        <w:r w:rsidR="003F0272">
          <w:rPr>
            <w:noProof/>
          </w:rPr>
          <w:t>4</w:t>
        </w:r>
      </w:fldSimple>
      <w:r w:rsidRPr="00DD69F4">
        <w:t>.</w:t>
      </w:r>
      <w:fldSimple w:instr=" SEQ Таблица \* ARABIC \s 1 ">
        <w:r w:rsidR="003F0272">
          <w:rPr>
            <w:noProof/>
          </w:rPr>
          <w:t>4</w:t>
        </w:r>
      </w:fldSimple>
      <w:r w:rsidRPr="00DD69F4">
        <w:rPr>
          <w:noProof/>
        </w:rPr>
        <w:t xml:space="preserve"> – </w:t>
      </w:r>
      <w:r w:rsidRPr="00DD69F4">
        <w:t>Границы планируемых зон размещения объектов ЦСВО</w:t>
      </w:r>
      <w:bookmarkEnd w:id="234"/>
    </w:p>
    <w:tbl>
      <w:tblPr>
        <w:tblW w:w="977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
        <w:gridCol w:w="4394"/>
        <w:gridCol w:w="4394"/>
      </w:tblGrid>
      <w:tr w:rsidR="00D5484D" w:rsidRPr="00D5484D" w:rsidTr="00D5484D">
        <w:trPr>
          <w:trHeight w:val="230"/>
          <w:tblHeader/>
        </w:trPr>
        <w:tc>
          <w:tcPr>
            <w:tcW w:w="988" w:type="dxa"/>
            <w:vMerge w:val="restart"/>
            <w:shd w:val="clear" w:color="auto" w:fill="auto"/>
            <w:noWrap/>
            <w:vAlign w:val="center"/>
            <w:hideMark/>
          </w:tcPr>
          <w:p w:rsidR="00514BD7" w:rsidRPr="00D5484D" w:rsidRDefault="00514BD7" w:rsidP="00514BD7">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 п.п</w:t>
            </w:r>
          </w:p>
        </w:tc>
        <w:tc>
          <w:tcPr>
            <w:tcW w:w="4394" w:type="dxa"/>
            <w:vMerge w:val="restart"/>
            <w:shd w:val="clear" w:color="auto" w:fill="auto"/>
            <w:vAlign w:val="center"/>
            <w:hideMark/>
          </w:tcPr>
          <w:p w:rsidR="00514BD7" w:rsidRPr="00D5484D" w:rsidRDefault="00514BD7" w:rsidP="00514BD7">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Наименование мероприятия</w:t>
            </w:r>
          </w:p>
        </w:tc>
        <w:tc>
          <w:tcPr>
            <w:tcW w:w="4394" w:type="dxa"/>
            <w:vMerge w:val="restart"/>
            <w:shd w:val="clear" w:color="auto" w:fill="auto"/>
            <w:vAlign w:val="center"/>
            <w:hideMark/>
          </w:tcPr>
          <w:p w:rsidR="00514BD7" w:rsidRPr="00D5484D" w:rsidRDefault="00514BD7" w:rsidP="00514BD7">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Границы планируемых зон размещения объектов централизованной системы водоотведения</w:t>
            </w:r>
          </w:p>
        </w:tc>
      </w:tr>
      <w:tr w:rsidR="00D5484D" w:rsidRPr="00D5484D" w:rsidTr="00D5484D">
        <w:trPr>
          <w:trHeight w:val="230"/>
        </w:trPr>
        <w:tc>
          <w:tcPr>
            <w:tcW w:w="988" w:type="dxa"/>
            <w:vMerge/>
            <w:shd w:val="clear" w:color="auto" w:fill="auto"/>
            <w:vAlign w:val="center"/>
            <w:hideMark/>
          </w:tcPr>
          <w:p w:rsidR="00514BD7" w:rsidRPr="00D5484D" w:rsidRDefault="00514BD7" w:rsidP="00514BD7">
            <w:pPr>
              <w:spacing w:line="240" w:lineRule="auto"/>
              <w:rPr>
                <w:rFonts w:eastAsia="Times New Roman" w:cs="Times New Roman"/>
                <w:b/>
                <w:bCs/>
                <w:sz w:val="20"/>
                <w:szCs w:val="20"/>
                <w:lang w:eastAsia="ru-RU"/>
              </w:rPr>
            </w:pPr>
          </w:p>
        </w:tc>
        <w:tc>
          <w:tcPr>
            <w:tcW w:w="4394" w:type="dxa"/>
            <w:vMerge/>
            <w:shd w:val="clear" w:color="auto" w:fill="auto"/>
            <w:vAlign w:val="center"/>
            <w:hideMark/>
          </w:tcPr>
          <w:p w:rsidR="00514BD7" w:rsidRPr="00D5484D" w:rsidRDefault="00514BD7" w:rsidP="00514BD7">
            <w:pPr>
              <w:spacing w:line="240" w:lineRule="auto"/>
              <w:rPr>
                <w:rFonts w:eastAsia="Times New Roman" w:cs="Times New Roman"/>
                <w:b/>
                <w:bCs/>
                <w:sz w:val="20"/>
                <w:szCs w:val="20"/>
                <w:lang w:eastAsia="ru-RU"/>
              </w:rPr>
            </w:pPr>
          </w:p>
        </w:tc>
        <w:tc>
          <w:tcPr>
            <w:tcW w:w="4394" w:type="dxa"/>
            <w:vMerge/>
            <w:shd w:val="clear" w:color="auto" w:fill="auto"/>
            <w:vAlign w:val="center"/>
            <w:hideMark/>
          </w:tcPr>
          <w:p w:rsidR="00514BD7" w:rsidRPr="00D5484D" w:rsidRDefault="00514BD7" w:rsidP="00514BD7">
            <w:pPr>
              <w:spacing w:line="240" w:lineRule="auto"/>
              <w:rPr>
                <w:rFonts w:eastAsia="Times New Roman" w:cs="Times New Roman"/>
                <w:b/>
                <w:bCs/>
                <w:sz w:val="20"/>
                <w:szCs w:val="20"/>
                <w:lang w:eastAsia="ru-RU"/>
              </w:rPr>
            </w:pP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w:t>
            </w:r>
          </w:p>
        </w:tc>
        <w:tc>
          <w:tcPr>
            <w:tcW w:w="8788" w:type="dxa"/>
            <w:gridSpan w:val="2"/>
            <w:shd w:val="clear" w:color="auto" w:fill="auto"/>
            <w:vAlign w:val="center"/>
            <w:hideMark/>
          </w:tcPr>
          <w:p w:rsidR="00514BD7" w:rsidRPr="00D5484D" w:rsidRDefault="00514BD7" w:rsidP="00514BD7">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Технологические зоны водоснабжения (питьевого) № 1 (с. Туношна), № 2 (пос. Туношна-городок 26), № 3 (дер. Мокеевское)</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1.1</w:t>
            </w:r>
          </w:p>
        </w:tc>
        <w:tc>
          <w:tcPr>
            <w:tcW w:w="8788" w:type="dxa"/>
            <w:gridSpan w:val="2"/>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Системные мероприятия</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1.1.1</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1.2</w:t>
            </w:r>
          </w:p>
        </w:tc>
        <w:tc>
          <w:tcPr>
            <w:tcW w:w="8788" w:type="dxa"/>
            <w:gridSpan w:val="2"/>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Мероприятия по объектам</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1.2.1</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Технологическая зона водоотведения № 1 (с. Туношна):</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1.2.1.1</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Строительство ОСК (с целью приема сточных вод села и пос. Туношна-городок 26)</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с учетом соблюдения охранной зоны</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1.2.2</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Технологическая зона водоотведения № 3 (дер. Мокеевское):</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1.2.2.1</w:t>
            </w:r>
          </w:p>
        </w:tc>
        <w:tc>
          <w:tcPr>
            <w:tcW w:w="4394" w:type="dxa"/>
            <w:shd w:val="clear" w:color="auto" w:fill="auto"/>
            <w:vAlign w:val="center"/>
            <w:hideMark/>
          </w:tcPr>
          <w:p w:rsidR="00514BD7" w:rsidRPr="00D5484D" w:rsidRDefault="00514BD7" w:rsidP="00514BD7">
            <w:pPr>
              <w:spacing w:line="240" w:lineRule="auto"/>
              <w:rPr>
                <w:rFonts w:eastAsia="Times New Roman" w:cs="Times New Roman"/>
                <w:sz w:val="20"/>
                <w:szCs w:val="20"/>
                <w:lang w:eastAsia="ru-RU"/>
              </w:rPr>
            </w:pPr>
            <w:r w:rsidRPr="00D5484D">
              <w:rPr>
                <w:rFonts w:eastAsia="Times New Roman" w:cs="Times New Roman"/>
                <w:sz w:val="20"/>
                <w:szCs w:val="20"/>
                <w:lang w:eastAsia="ru-RU"/>
              </w:rPr>
              <w:t>Строительство ОСК (с целью приема сточных вод деревни и ст. Лютово)</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с учетом соблюдения охранной зоны</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w:t>
            </w:r>
          </w:p>
        </w:tc>
        <w:tc>
          <w:tcPr>
            <w:tcW w:w="8788" w:type="dxa"/>
            <w:gridSpan w:val="2"/>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Мероприятия по сетям</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1.3.1</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Технологическая зона водоотведения № 1 (с. Туношна):</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1.3.1.1</w:t>
            </w:r>
          </w:p>
        </w:tc>
        <w:tc>
          <w:tcPr>
            <w:tcW w:w="4394" w:type="dxa"/>
            <w:shd w:val="clear" w:color="auto" w:fill="auto"/>
            <w:vAlign w:val="center"/>
            <w:hideMark/>
          </w:tcPr>
          <w:p w:rsidR="00514BD7" w:rsidRPr="00D5484D" w:rsidRDefault="00514BD7" w:rsidP="00514BD7">
            <w:pPr>
              <w:spacing w:line="240" w:lineRule="auto"/>
              <w:rPr>
                <w:rFonts w:eastAsia="Times New Roman" w:cs="Times New Roman"/>
                <w:sz w:val="20"/>
                <w:szCs w:val="20"/>
                <w:lang w:eastAsia="ru-RU"/>
              </w:rPr>
            </w:pPr>
            <w:r w:rsidRPr="00D5484D">
              <w:rPr>
                <w:rFonts w:eastAsia="Times New Roman" w:cs="Times New Roman"/>
                <w:sz w:val="20"/>
                <w:szCs w:val="20"/>
                <w:lang w:eastAsia="ru-RU"/>
              </w:rPr>
              <w:t>Строительство сети</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с учетом соблюдения охранной зоны</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1.3.2</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Технологическая зона водоотведения № 2 (пос. Туношна-городок 26):</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1.3.2.1</w:t>
            </w:r>
          </w:p>
        </w:tc>
        <w:tc>
          <w:tcPr>
            <w:tcW w:w="4394" w:type="dxa"/>
            <w:shd w:val="clear" w:color="auto" w:fill="auto"/>
            <w:vAlign w:val="center"/>
            <w:hideMark/>
          </w:tcPr>
          <w:p w:rsidR="00514BD7" w:rsidRPr="00D5484D" w:rsidRDefault="00514BD7" w:rsidP="00514BD7">
            <w:pPr>
              <w:spacing w:line="240" w:lineRule="auto"/>
              <w:rPr>
                <w:rFonts w:eastAsia="Times New Roman" w:cs="Times New Roman"/>
                <w:sz w:val="20"/>
                <w:szCs w:val="20"/>
                <w:lang w:eastAsia="ru-RU"/>
              </w:rPr>
            </w:pPr>
            <w:r w:rsidRPr="00D5484D">
              <w:rPr>
                <w:rFonts w:eastAsia="Times New Roman" w:cs="Times New Roman"/>
                <w:sz w:val="20"/>
                <w:szCs w:val="20"/>
                <w:lang w:eastAsia="ru-RU"/>
              </w:rPr>
              <w:t>Строительство КНС</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с учетом соблюдения охранной зоны</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1.3.2.2</w:t>
            </w:r>
          </w:p>
        </w:tc>
        <w:tc>
          <w:tcPr>
            <w:tcW w:w="4394" w:type="dxa"/>
            <w:shd w:val="clear" w:color="auto" w:fill="auto"/>
            <w:vAlign w:val="center"/>
            <w:hideMark/>
          </w:tcPr>
          <w:p w:rsidR="00514BD7" w:rsidRPr="00D5484D" w:rsidRDefault="00514BD7" w:rsidP="00514BD7">
            <w:pPr>
              <w:spacing w:line="240" w:lineRule="auto"/>
              <w:rPr>
                <w:rFonts w:eastAsia="Times New Roman" w:cs="Times New Roman"/>
                <w:sz w:val="20"/>
                <w:szCs w:val="20"/>
                <w:lang w:eastAsia="ru-RU"/>
              </w:rPr>
            </w:pPr>
            <w:r w:rsidRPr="00D5484D">
              <w:rPr>
                <w:rFonts w:eastAsia="Times New Roman" w:cs="Times New Roman"/>
                <w:sz w:val="20"/>
                <w:szCs w:val="20"/>
                <w:lang w:eastAsia="ru-RU"/>
              </w:rPr>
              <w:t>Строительство напорного коллектора до ОСК с. Туношна</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с учетом соблюдения охранной зоны</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1.3.3</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1.3.3.1</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Технологическая зона водоотведения № 1 (с. Туношна):</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без изменений</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1.3.3.2</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Технологическая зона водоотведения № 2 (пос. Туношна-городок 26):</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без изменений</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1.3.3.3</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Технологическая зона водоотведения № 3 (дер. Мокеевское):</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без изменений</w:t>
            </w:r>
          </w:p>
        </w:tc>
      </w:tr>
      <w:tr w:rsidR="00D5484D" w:rsidRPr="00D5484D" w:rsidTr="00D5484D">
        <w:trPr>
          <w:trHeight w:val="20"/>
        </w:trPr>
        <w:tc>
          <w:tcPr>
            <w:tcW w:w="988"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1.4</w:t>
            </w:r>
          </w:p>
        </w:tc>
        <w:tc>
          <w:tcPr>
            <w:tcW w:w="8788" w:type="dxa"/>
            <w:gridSpan w:val="2"/>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Прочие мероприятия</w:t>
            </w:r>
          </w:p>
        </w:tc>
      </w:tr>
      <w:tr w:rsidR="00D5484D" w:rsidRPr="00D5484D" w:rsidTr="00D5484D">
        <w:trPr>
          <w:trHeight w:val="20"/>
        </w:trPr>
        <w:tc>
          <w:tcPr>
            <w:tcW w:w="988"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1.4.1</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w:t>
            </w:r>
          </w:p>
        </w:tc>
        <w:tc>
          <w:tcPr>
            <w:tcW w:w="8788" w:type="dxa"/>
            <w:gridSpan w:val="2"/>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Вновь создаваемая технологическая зона водоотведения (ст. Лютово)</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1.5.1</w:t>
            </w:r>
          </w:p>
        </w:tc>
        <w:tc>
          <w:tcPr>
            <w:tcW w:w="8788" w:type="dxa"/>
            <w:gridSpan w:val="2"/>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Системные мероприятия</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1.5.1.1</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Строительство ЦСВО (ст. Лютово)</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1.5.1.1.1</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КНС</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с учетом соблюдения охранной зоны</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1.5.1.1.2</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сети</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с учетом соблюдения охранной зоны</w:t>
            </w:r>
          </w:p>
        </w:tc>
      </w:tr>
      <w:tr w:rsidR="00D5484D" w:rsidRPr="00D5484D" w:rsidTr="00D5484D">
        <w:trPr>
          <w:trHeight w:val="20"/>
        </w:trPr>
        <w:tc>
          <w:tcPr>
            <w:tcW w:w="988" w:type="dxa"/>
            <w:shd w:val="clear" w:color="auto" w:fill="auto"/>
            <w:noWrap/>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1.5.1.1.3</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напорным коллектором до ОСК дер. Мокеевское</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с учетом соблюдения охранной зоны</w:t>
            </w:r>
          </w:p>
        </w:tc>
      </w:tr>
      <w:tr w:rsidR="00D5484D" w:rsidRPr="00D5484D" w:rsidTr="00D5484D">
        <w:trPr>
          <w:trHeight w:val="20"/>
        </w:trPr>
        <w:tc>
          <w:tcPr>
            <w:tcW w:w="988"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1.5.2</w:t>
            </w:r>
          </w:p>
        </w:tc>
        <w:tc>
          <w:tcPr>
            <w:tcW w:w="8788" w:type="dxa"/>
            <w:gridSpan w:val="2"/>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Мероприятия по объектам</w:t>
            </w:r>
          </w:p>
        </w:tc>
      </w:tr>
      <w:tr w:rsidR="00D5484D" w:rsidRPr="00D5484D" w:rsidTr="00D5484D">
        <w:trPr>
          <w:trHeight w:val="20"/>
        </w:trPr>
        <w:tc>
          <w:tcPr>
            <w:tcW w:w="988"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1.5.2.1</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r>
      <w:tr w:rsidR="00D5484D" w:rsidRPr="00D5484D" w:rsidTr="00D5484D">
        <w:trPr>
          <w:trHeight w:val="20"/>
        </w:trPr>
        <w:tc>
          <w:tcPr>
            <w:tcW w:w="988"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1.5.3</w:t>
            </w:r>
          </w:p>
        </w:tc>
        <w:tc>
          <w:tcPr>
            <w:tcW w:w="8788" w:type="dxa"/>
            <w:gridSpan w:val="2"/>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Мероприятия по сетям</w:t>
            </w:r>
          </w:p>
        </w:tc>
      </w:tr>
      <w:tr w:rsidR="00D5484D" w:rsidRPr="00D5484D" w:rsidTr="00D5484D">
        <w:trPr>
          <w:trHeight w:val="20"/>
        </w:trPr>
        <w:tc>
          <w:tcPr>
            <w:tcW w:w="988"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1.5.3.1</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r>
      <w:tr w:rsidR="00D5484D" w:rsidRPr="00D5484D" w:rsidTr="00D5484D">
        <w:trPr>
          <w:trHeight w:val="20"/>
        </w:trPr>
        <w:tc>
          <w:tcPr>
            <w:tcW w:w="988"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1.5.4</w:t>
            </w:r>
          </w:p>
        </w:tc>
        <w:tc>
          <w:tcPr>
            <w:tcW w:w="8788" w:type="dxa"/>
            <w:gridSpan w:val="2"/>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Прочие мероприятия</w:t>
            </w:r>
          </w:p>
        </w:tc>
      </w:tr>
      <w:tr w:rsidR="00D5484D" w:rsidRPr="00D5484D" w:rsidTr="00D5484D">
        <w:trPr>
          <w:trHeight w:val="20"/>
        </w:trPr>
        <w:tc>
          <w:tcPr>
            <w:tcW w:w="988"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1.5.4.1</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4394" w:type="dxa"/>
            <w:shd w:val="clear" w:color="auto" w:fill="auto"/>
            <w:vAlign w:val="center"/>
            <w:hideMark/>
          </w:tcPr>
          <w:p w:rsidR="00514BD7" w:rsidRPr="00D5484D" w:rsidRDefault="00514BD7" w:rsidP="00514BD7">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r>
    </w:tbl>
    <w:p w:rsidR="00133D77" w:rsidRPr="00DD69F4" w:rsidRDefault="00133D77" w:rsidP="00133D77">
      <w:pPr>
        <w:pStyle w:val="aa"/>
        <w:keepNext/>
        <w:spacing w:after="0"/>
        <w:ind w:firstLine="0"/>
      </w:pPr>
    </w:p>
    <w:p w:rsidR="00133D77" w:rsidRPr="00DD69F4" w:rsidRDefault="00133D77" w:rsidP="00133D77">
      <w:pPr>
        <w:pStyle w:val="aa"/>
      </w:pPr>
    </w:p>
    <w:p w:rsidR="004F6022" w:rsidRPr="00DD69F4" w:rsidRDefault="004F6022" w:rsidP="00133D77">
      <w:pPr>
        <w:pStyle w:val="aa"/>
      </w:pPr>
    </w:p>
    <w:p w:rsidR="004307F0" w:rsidRPr="00DD69F4" w:rsidRDefault="004307F0">
      <w:pPr>
        <w:spacing w:after="200"/>
        <w:rPr>
          <w:rFonts w:eastAsiaTheme="minorHAnsi" w:cs="Times New Roman"/>
          <w:b/>
          <w:caps/>
          <w:szCs w:val="24"/>
        </w:rPr>
      </w:pPr>
      <w:r w:rsidRPr="00DD69F4">
        <w:rPr>
          <w:rFonts w:cs="Times New Roman"/>
        </w:rPr>
        <w:br w:type="page"/>
      </w:r>
    </w:p>
    <w:p w:rsidR="00133D77" w:rsidRPr="00DD69F4" w:rsidRDefault="00133D77" w:rsidP="00A65054">
      <w:pPr>
        <w:pStyle w:val="1"/>
        <w:rPr>
          <w:rFonts w:cs="Times New Roman"/>
        </w:rPr>
      </w:pPr>
      <w:bookmarkStart w:id="235" w:name="_Toc511724847"/>
      <w:r w:rsidRPr="00DD69F4">
        <w:rPr>
          <w:rFonts w:cs="Times New Roman"/>
        </w:rPr>
        <w:t>Экологические аспекты мероприятий по строительству и реконструкции объектов централизованной системы водоотведения</w:t>
      </w:r>
      <w:bookmarkEnd w:id="235"/>
    </w:p>
    <w:p w:rsidR="00133D77" w:rsidRPr="00DD69F4" w:rsidRDefault="00133D77" w:rsidP="00A65054">
      <w:pPr>
        <w:pStyle w:val="2"/>
        <w:rPr>
          <w:rFonts w:cs="Times New Roman"/>
        </w:rPr>
      </w:pPr>
      <w:bookmarkStart w:id="236" w:name="_Toc511724848"/>
      <w:r w:rsidRPr="00DD69F4">
        <w:rPr>
          <w:rFonts w:cs="Times New Roman"/>
        </w:rPr>
        <w:t>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bookmarkEnd w:id="236"/>
    </w:p>
    <w:p w:rsidR="00133D77" w:rsidRPr="00DD69F4" w:rsidRDefault="0030454A" w:rsidP="0030454A">
      <w:pPr>
        <w:pStyle w:val="aa"/>
      </w:pPr>
      <w:r w:rsidRPr="00DD69F4">
        <w:t>В числе основных мероприятий в совершенствовании системы отведения территории сельского поселения необходимо отметить: капитальный ремонт системы канализации, реконструкция БОС. Целью мероприятий по использованию централизованной системы канализации является предотвращение попадания неочищенных канализационных стоков в природную среду, охрана окружающей среды и улучшение качества жизни населения</w:t>
      </w:r>
      <w:r w:rsidR="00133D77" w:rsidRPr="00DD69F4">
        <w:t>.</w:t>
      </w:r>
    </w:p>
    <w:p w:rsidR="00133D77" w:rsidRPr="00DD69F4" w:rsidRDefault="00133D77" w:rsidP="00A65054">
      <w:pPr>
        <w:pStyle w:val="2"/>
        <w:rPr>
          <w:rFonts w:cs="Times New Roman"/>
        </w:rPr>
      </w:pPr>
      <w:bookmarkStart w:id="237" w:name="_Toc511724849"/>
      <w:r w:rsidRPr="00DD69F4">
        <w:rPr>
          <w:rFonts w:cs="Times New Roman"/>
        </w:rPr>
        <w:t>Сведения о применении методов, безопасных для окружающей среды, при утилизации осадков сточных вод</w:t>
      </w:r>
      <w:bookmarkEnd w:id="237"/>
    </w:p>
    <w:p w:rsidR="0030454A" w:rsidRPr="00DD69F4" w:rsidRDefault="0030454A" w:rsidP="0030454A">
      <w:pPr>
        <w:spacing w:after="200"/>
        <w:ind w:firstLine="709"/>
        <w:rPr>
          <w:rFonts w:eastAsiaTheme="minorHAnsi" w:cs="Times New Roman"/>
          <w:szCs w:val="24"/>
        </w:rPr>
      </w:pPr>
      <w:r w:rsidRPr="00DD69F4">
        <w:rPr>
          <w:rFonts w:eastAsiaTheme="minorHAnsi" w:cs="Times New Roman"/>
          <w:szCs w:val="24"/>
        </w:rPr>
        <w:t>Традиционные физико-химические методы переработки сточных вод приводят к образованию значительного количества твердых отходов. Некоторая их часть накапливается ужена первичной стадии осаждения, а остальные обусловлены приростом биомассы за счет биологического окисления углеродсодержащих компонентов в сточных водах. Твердые отходы изначально существуют в виде различных суспензий с содержанием твердых компонентов от 1 до 10%. По этой причине процессам выделения, переработки и ликвидации ила стоков следует уделять особое внимание при проектировании и эксплуатации любого предприятия по переработке сточных вод.</w:t>
      </w:r>
    </w:p>
    <w:p w:rsidR="004307F0" w:rsidRPr="00DD69F4" w:rsidRDefault="0030454A" w:rsidP="0030454A">
      <w:pPr>
        <w:spacing w:after="200"/>
        <w:ind w:firstLine="709"/>
        <w:rPr>
          <w:rFonts w:eastAsiaTheme="minorHAnsi" w:cs="Times New Roman"/>
          <w:b/>
          <w:caps/>
          <w:szCs w:val="24"/>
        </w:rPr>
      </w:pPr>
      <w:r w:rsidRPr="00DD69F4">
        <w:rPr>
          <w:rFonts w:eastAsiaTheme="minorHAnsi" w:cs="Times New Roman"/>
          <w:szCs w:val="24"/>
        </w:rPr>
        <w:t>Для уменьшения и исключения отрицательного воздействия на окружающую среду предусматривается уменьшение объема твердых бытовых отходов с решеток и осадков сточных вод путем модернизации бункера приема отходов и приобретения пресса - отходов, а также модернизация насосного оборудования.</w:t>
      </w:r>
      <w:r w:rsidR="004307F0" w:rsidRPr="00DD69F4">
        <w:rPr>
          <w:rFonts w:cs="Times New Roman"/>
        </w:rPr>
        <w:br w:type="page"/>
      </w:r>
    </w:p>
    <w:p w:rsidR="00133D77" w:rsidRPr="00DD69F4" w:rsidRDefault="00133D77" w:rsidP="00A65054">
      <w:pPr>
        <w:pStyle w:val="1"/>
        <w:rPr>
          <w:rFonts w:cs="Times New Roman"/>
        </w:rPr>
      </w:pPr>
      <w:bookmarkStart w:id="238" w:name="_Toc511724850"/>
      <w:r w:rsidRPr="00DD69F4">
        <w:rPr>
          <w:rFonts w:cs="Times New Roman"/>
        </w:rPr>
        <w:t>Оценка потребности в капитальных вложениях в строительство, реконструкцию и модернизацию объектов централизованной системы водоотведения</w:t>
      </w:r>
      <w:bookmarkEnd w:id="238"/>
    </w:p>
    <w:p w:rsidR="00133D77" w:rsidRPr="00DD69F4" w:rsidRDefault="00133D77" w:rsidP="00133D77">
      <w:pPr>
        <w:pStyle w:val="aa"/>
      </w:pPr>
      <w:r w:rsidRPr="00DD69F4">
        <w:t>Оценка объёмов финансовых потребностей на реализацию мероприятий по новому строительству объектов ЦСВО, а также перекладке (реконструкции) сетей систем централизованного водоотведения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133D77" w:rsidRPr="00DD69F4" w:rsidRDefault="00133D77" w:rsidP="00B41495">
      <w:pPr>
        <w:pStyle w:val="aa"/>
        <w:numPr>
          <w:ilvl w:val="0"/>
          <w:numId w:val="16"/>
        </w:numPr>
        <w:spacing w:after="0"/>
      </w:pPr>
      <w:r w:rsidRPr="00DD69F4">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133D77" w:rsidRPr="00DD69F4" w:rsidRDefault="00133D77" w:rsidP="00B41495">
      <w:pPr>
        <w:pStyle w:val="a3"/>
        <w:numPr>
          <w:ilvl w:val="0"/>
          <w:numId w:val="16"/>
        </w:numPr>
        <w:spacing w:after="240"/>
        <w:jc w:val="both"/>
        <w:rPr>
          <w:rFonts w:cs="Times New Roman"/>
        </w:rPr>
      </w:pPr>
      <w:r w:rsidRPr="00DD69F4">
        <w:rPr>
          <w:rFonts w:eastAsiaTheme="minorHAnsi" w:cs="Times New Roman"/>
        </w:rPr>
        <w:t>Государственными сметными нормативами «Укрупнённые нормативы цены строительства» НЦС 81-02-14-2017 «Наружные сети водоснабжения и канализации», утверждёнными приказом Министерством строительства и жилищного-коммунального хозяйства РФ от 28 июня 2017 г. № 936/пр.</w:t>
      </w:r>
    </w:p>
    <w:p w:rsidR="00133D77" w:rsidRPr="00DD69F4" w:rsidRDefault="00133D77" w:rsidP="00B41495">
      <w:pPr>
        <w:pStyle w:val="a3"/>
        <w:numPr>
          <w:ilvl w:val="0"/>
          <w:numId w:val="16"/>
        </w:numPr>
        <w:spacing w:after="240"/>
        <w:jc w:val="both"/>
        <w:rPr>
          <w:rFonts w:cs="Times New Roman"/>
        </w:rPr>
      </w:pPr>
      <w:r w:rsidRPr="00DD69F4">
        <w:rPr>
          <w:rFonts w:eastAsiaTheme="minorHAnsi" w:cs="Times New Roman"/>
        </w:rPr>
        <w:t>Государственными сметными нормативами «Укрупнённые нормативы цены строительства» НЦС 81-02-19-2017 «Здания и сооружения городской инфраструктуры», утверждёнными приказом Министерством строительства и жилищного-коммунального хозяйства РФ от 01 июня 2017 г. № 837/пр.</w:t>
      </w:r>
    </w:p>
    <w:p w:rsidR="00133D77" w:rsidRPr="00DD69F4" w:rsidRDefault="00133D77" w:rsidP="00133D77">
      <w:pPr>
        <w:pStyle w:val="aa"/>
      </w:pPr>
      <w:r w:rsidRPr="00DD69F4">
        <w:t>При расчёте приняты следующие положения:</w:t>
      </w:r>
    </w:p>
    <w:p w:rsidR="00133D77" w:rsidRPr="00DD69F4" w:rsidRDefault="00133D77" w:rsidP="00B41495">
      <w:pPr>
        <w:pStyle w:val="aa"/>
        <w:numPr>
          <w:ilvl w:val="0"/>
          <w:numId w:val="15"/>
        </w:numPr>
        <w:spacing w:after="0"/>
      </w:pPr>
      <w:r w:rsidRPr="00DD69F4">
        <w:t>строительство наружных инженерных сетей канализации из полиэтиленовых труб.</w:t>
      </w:r>
    </w:p>
    <w:p w:rsidR="00133D77" w:rsidRPr="00DD69F4" w:rsidRDefault="00133D77" w:rsidP="00B41495">
      <w:pPr>
        <w:pStyle w:val="aa"/>
        <w:numPr>
          <w:ilvl w:val="0"/>
          <w:numId w:val="15"/>
        </w:numPr>
        <w:spacing w:after="0"/>
      </w:pPr>
      <w:r w:rsidRPr="00DD69F4">
        <w:t>способ производства работ – разработка мокрого грунта в отвал в траншеях с креплениями.</w:t>
      </w:r>
    </w:p>
    <w:p w:rsidR="00133D77" w:rsidRPr="00DD69F4" w:rsidRDefault="00133D77" w:rsidP="00B41495">
      <w:pPr>
        <w:pStyle w:val="aa"/>
        <w:numPr>
          <w:ilvl w:val="0"/>
          <w:numId w:val="15"/>
        </w:numPr>
        <w:spacing w:after="0"/>
      </w:pPr>
      <w:r w:rsidRPr="00DD69F4">
        <w:t>повышающий коэффициент при перекладке участков сетей в стеснённых условиях в застроенных частях города – 1,09;</w:t>
      </w:r>
    </w:p>
    <w:p w:rsidR="00133D77" w:rsidRPr="00DD69F4" w:rsidRDefault="00133D77" w:rsidP="00B41495">
      <w:pPr>
        <w:pStyle w:val="aa"/>
        <w:numPr>
          <w:ilvl w:val="0"/>
          <w:numId w:val="15"/>
        </w:numPr>
        <w:spacing w:after="0"/>
      </w:pPr>
      <w:r w:rsidRPr="00DD69F4">
        <w:t>коэффициент перехода от цен 2017 года – 1;</w:t>
      </w:r>
    </w:p>
    <w:p w:rsidR="00133D77" w:rsidRPr="00DD69F4" w:rsidRDefault="00133D77" w:rsidP="00B41495">
      <w:pPr>
        <w:pStyle w:val="aa"/>
        <w:numPr>
          <w:ilvl w:val="0"/>
          <w:numId w:val="15"/>
        </w:numPr>
        <w:spacing w:after="0"/>
      </w:pPr>
      <w:r w:rsidRPr="00DD69F4">
        <w:t>коэффициент перехода от цен базового района к уровню цен Ярославской области – 0,83 (для наружных сетей канализации);</w:t>
      </w:r>
    </w:p>
    <w:p w:rsidR="00133D77" w:rsidRPr="00DD69F4" w:rsidRDefault="00133D77" w:rsidP="00B41495">
      <w:pPr>
        <w:pStyle w:val="aa"/>
        <w:numPr>
          <w:ilvl w:val="0"/>
          <w:numId w:val="15"/>
        </w:numPr>
        <w:spacing w:after="0"/>
      </w:pPr>
      <w:r w:rsidRPr="00DD69F4">
        <w:t>коэффициент, учитывающий сейсмичность – 1,0;</w:t>
      </w:r>
    </w:p>
    <w:p w:rsidR="00133D77" w:rsidRPr="00DD69F4" w:rsidRDefault="00133D77" w:rsidP="00B41495">
      <w:pPr>
        <w:pStyle w:val="aa"/>
        <w:numPr>
          <w:ilvl w:val="0"/>
          <w:numId w:val="15"/>
        </w:numPr>
        <w:spacing w:after="0"/>
      </w:pPr>
      <w:r w:rsidRPr="00DD69F4">
        <w:t>зональный коэффициент изменения стоимости строительства в разрезе Ярославской области – 1,0;</w:t>
      </w:r>
    </w:p>
    <w:p w:rsidR="00133D77" w:rsidRPr="00DD69F4" w:rsidRDefault="00133D77" w:rsidP="00B41495">
      <w:pPr>
        <w:pStyle w:val="aa"/>
        <w:numPr>
          <w:ilvl w:val="0"/>
          <w:numId w:val="15"/>
        </w:numPr>
        <w:spacing w:after="0"/>
      </w:pPr>
      <w:r w:rsidRPr="00DD69F4">
        <w:t>коэффициент, учитывающий регионально-климатические условия осуществления строительства – 1,0;</w:t>
      </w:r>
    </w:p>
    <w:p w:rsidR="00133D77" w:rsidRPr="00DD69F4" w:rsidRDefault="00133D77" w:rsidP="00B41495">
      <w:pPr>
        <w:pStyle w:val="aa"/>
        <w:numPr>
          <w:ilvl w:val="0"/>
          <w:numId w:val="15"/>
        </w:numPr>
        <w:spacing w:after="0"/>
      </w:pPr>
      <w:r w:rsidRPr="00DD69F4">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133D77" w:rsidRPr="00DD69F4" w:rsidRDefault="00133D77" w:rsidP="00B41495">
      <w:pPr>
        <w:pStyle w:val="aa"/>
        <w:numPr>
          <w:ilvl w:val="0"/>
          <w:numId w:val="15"/>
        </w:numPr>
        <w:spacing w:after="0"/>
      </w:pPr>
      <w:r w:rsidRPr="00DD69F4">
        <w:t>экспертный повышающий коэффициент, учитывающий озеленение и благоустройство территории – 1,15;</w:t>
      </w:r>
    </w:p>
    <w:p w:rsidR="00133D77" w:rsidRPr="00DD69F4" w:rsidRDefault="00133D77" w:rsidP="00B41495">
      <w:pPr>
        <w:pStyle w:val="aa"/>
        <w:numPr>
          <w:ilvl w:val="0"/>
          <w:numId w:val="15"/>
        </w:numPr>
        <w:spacing w:after="0"/>
      </w:pPr>
      <w:r w:rsidRPr="00DD69F4">
        <w:t>экспертный повышающий коэффициент, учитывающий разборку и устройство (восстановление) дорожного покрытия – 1,2.</w:t>
      </w:r>
    </w:p>
    <w:p w:rsidR="00133D77" w:rsidRPr="00DD69F4" w:rsidRDefault="00133D77" w:rsidP="00133D77">
      <w:pPr>
        <w:pStyle w:val="aa"/>
      </w:pPr>
    </w:p>
    <w:p w:rsidR="00133D77" w:rsidRPr="00DD69F4" w:rsidRDefault="00133D77" w:rsidP="00133D77">
      <w:pPr>
        <w:pStyle w:val="aa"/>
      </w:pPr>
      <w:r w:rsidRPr="00DD69F4">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133D77" w:rsidRPr="00DD69F4" w:rsidRDefault="00133D77" w:rsidP="00B41495">
      <w:pPr>
        <w:pStyle w:val="aa"/>
        <w:numPr>
          <w:ilvl w:val="0"/>
          <w:numId w:val="17"/>
        </w:numPr>
        <w:spacing w:after="0"/>
      </w:pPr>
      <w:r w:rsidRPr="00DD69F4">
        <w:t>Прогноз социально-экономического развития Российской Федерации на 2017 год и на плановый период 2018 и 2019 годов (от 24.11.2016г.);</w:t>
      </w:r>
    </w:p>
    <w:p w:rsidR="00133D77" w:rsidRPr="00DD69F4" w:rsidRDefault="00133D77" w:rsidP="00B41495">
      <w:pPr>
        <w:pStyle w:val="aa"/>
        <w:numPr>
          <w:ilvl w:val="0"/>
          <w:numId w:val="17"/>
        </w:numPr>
      </w:pPr>
      <w:r w:rsidRPr="00DD69F4">
        <w:t>Прогноз долгосрочного социально-экономического развития Российской Федерации на период до 2030 г. (от 08.11.2013г.).</w:t>
      </w:r>
    </w:p>
    <w:p w:rsidR="00133D77" w:rsidRPr="00DD69F4" w:rsidRDefault="00133D77" w:rsidP="00133D77">
      <w:pPr>
        <w:pStyle w:val="aa"/>
      </w:pPr>
      <w:r w:rsidRPr="00DD69F4">
        <w:t>В связи с нестабильной ситуацией в экономике Российской Федерации на момент разработки Схемы водоотведения, был выбран консервативный вариант социально-экономического развития Российской Федерации на период до 2030 г.</w:t>
      </w:r>
    </w:p>
    <w:p w:rsidR="00133D77" w:rsidRPr="00DD69F4" w:rsidRDefault="00133D77" w:rsidP="00133D77">
      <w:pPr>
        <w:pStyle w:val="aa"/>
      </w:pPr>
      <w:r w:rsidRPr="00DD69F4">
        <w:t>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ноябре 2016 г.</w:t>
      </w:r>
    </w:p>
    <w:p w:rsidR="00133D77" w:rsidRPr="00DD69F4" w:rsidRDefault="00133D77" w:rsidP="00133D77">
      <w:pPr>
        <w:pStyle w:val="a9"/>
        <w:rPr>
          <w:rFonts w:cs="Times New Roman"/>
        </w:rPr>
      </w:pPr>
      <w:bookmarkStart w:id="239" w:name="_Toc511724921"/>
      <w:r w:rsidRPr="00DD69F4">
        <w:rPr>
          <w:rFonts w:cs="Times New Roman"/>
        </w:rPr>
        <w:t xml:space="preserve">Таблица </w:t>
      </w:r>
      <w:r w:rsidR="00035FE6" w:rsidRPr="00DD69F4">
        <w:rPr>
          <w:rFonts w:cs="Times New Roman"/>
        </w:rPr>
        <w:fldChar w:fldCharType="begin"/>
      </w:r>
      <w:r w:rsidR="00035FE6" w:rsidRPr="00DD69F4">
        <w:rPr>
          <w:rFonts w:cs="Times New Roman"/>
        </w:rPr>
        <w:instrText xml:space="preserve"> STYLEREF 1 \s </w:instrText>
      </w:r>
      <w:r w:rsidR="00035FE6" w:rsidRPr="00DD69F4">
        <w:rPr>
          <w:rFonts w:cs="Times New Roman"/>
        </w:rPr>
        <w:fldChar w:fldCharType="separate"/>
      </w:r>
      <w:r w:rsidR="003F0272">
        <w:rPr>
          <w:rFonts w:cs="Times New Roman"/>
          <w:noProof/>
        </w:rPr>
        <w:t>6</w:t>
      </w:r>
      <w:r w:rsidR="00035FE6" w:rsidRPr="00DD69F4">
        <w:rPr>
          <w:rFonts w:cs="Times New Roman"/>
          <w:noProof/>
        </w:rPr>
        <w:fldChar w:fldCharType="end"/>
      </w:r>
      <w:r w:rsidRPr="00DD69F4">
        <w:rPr>
          <w:rFonts w:cs="Times New Roman"/>
        </w:rPr>
        <w:t>.</w:t>
      </w:r>
      <w:r w:rsidR="00035FE6" w:rsidRPr="00DD69F4">
        <w:rPr>
          <w:rFonts w:cs="Times New Roman"/>
        </w:rPr>
        <w:fldChar w:fldCharType="begin"/>
      </w:r>
      <w:r w:rsidR="00035FE6" w:rsidRPr="00DD69F4">
        <w:rPr>
          <w:rFonts w:cs="Times New Roman"/>
        </w:rPr>
        <w:instrText xml:space="preserve"> SEQ Таблица \* ARABIC \s 1 </w:instrText>
      </w:r>
      <w:r w:rsidR="00035FE6" w:rsidRPr="00DD69F4">
        <w:rPr>
          <w:rFonts w:cs="Times New Roman"/>
        </w:rPr>
        <w:fldChar w:fldCharType="separate"/>
      </w:r>
      <w:r w:rsidR="003F0272">
        <w:rPr>
          <w:rFonts w:cs="Times New Roman"/>
          <w:noProof/>
        </w:rPr>
        <w:t>1</w:t>
      </w:r>
      <w:r w:rsidR="00035FE6" w:rsidRPr="00DD69F4">
        <w:rPr>
          <w:rFonts w:cs="Times New Roman"/>
          <w:noProof/>
        </w:rPr>
        <w:fldChar w:fldCharType="end"/>
      </w:r>
      <w:r w:rsidRPr="00DD69F4">
        <w:rPr>
          <w:rFonts w:cs="Times New Roman"/>
        </w:rPr>
        <w:t xml:space="preserve"> – Прогнозные индексы дефляторы, принятые для расчётов долгосрочных ценовых последствий</w:t>
      </w:r>
      <w:bookmarkEnd w:id="239"/>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133D77" w:rsidRPr="00DD69F4" w:rsidTr="00133D77">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2027</w:t>
            </w:r>
          </w:p>
        </w:tc>
      </w:tr>
      <w:tr w:rsidR="00133D77" w:rsidRPr="00DD69F4" w:rsidTr="00133D77">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b/>
                <w:bCs/>
                <w:color w:val="000000"/>
                <w:sz w:val="20"/>
                <w:szCs w:val="20"/>
              </w:rPr>
            </w:pPr>
          </w:p>
        </w:tc>
      </w:tr>
      <w:tr w:rsidR="00133D77" w:rsidRPr="00DD69F4" w:rsidTr="00133D77">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Индексы-дефляторы цен производителей, %</w:t>
            </w:r>
          </w:p>
        </w:tc>
      </w:tr>
      <w:tr w:rsidR="00133D77" w:rsidRPr="00DD69F4"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105,5</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105,3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103,1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102,8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102,7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102,2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102,1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102,1</w:t>
            </w:r>
          </w:p>
        </w:tc>
      </w:tr>
      <w:tr w:rsidR="00133D77" w:rsidRPr="00DD69F4"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color w:val="000000"/>
                <w:sz w:val="20"/>
                <w:szCs w:val="20"/>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b/>
                <w:bCs/>
                <w:color w:val="000000"/>
                <w:sz w:val="20"/>
                <w:szCs w:val="20"/>
              </w:rPr>
            </w:pPr>
            <w:r w:rsidRPr="00DD69F4">
              <w:rPr>
                <w:rFonts w:eastAsia="Times New Roman" w:cs="Times New Roman"/>
                <w:b/>
                <w:bCs/>
                <w:color w:val="000000"/>
                <w:sz w:val="20"/>
                <w:szCs w:val="20"/>
              </w:rPr>
              <w:t>Ежегодное приращение от базового года (2016г.), %</w:t>
            </w:r>
          </w:p>
        </w:tc>
      </w:tr>
      <w:tr w:rsidR="00133D77" w:rsidRPr="00DD69F4"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DD69F4" w:rsidRDefault="00133D77" w:rsidP="00133D77">
            <w:pPr>
              <w:spacing w:line="240" w:lineRule="auto"/>
              <w:rPr>
                <w:rFonts w:eastAsia="Times New Roman" w:cs="Times New Roman"/>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110</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115,8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119,7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123,4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127,1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130,7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134,2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137,1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139,9</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DD69F4" w:rsidRDefault="00133D77" w:rsidP="00133D77">
            <w:pPr>
              <w:spacing w:line="240" w:lineRule="auto"/>
              <w:jc w:val="center"/>
              <w:rPr>
                <w:rFonts w:eastAsia="Times New Roman" w:cs="Times New Roman"/>
                <w:color w:val="000000"/>
                <w:sz w:val="20"/>
                <w:szCs w:val="20"/>
              </w:rPr>
            </w:pPr>
            <w:r w:rsidRPr="00DD69F4">
              <w:rPr>
                <w:rFonts w:eastAsia="Times New Roman" w:cs="Times New Roman"/>
                <w:color w:val="000000"/>
                <w:sz w:val="20"/>
                <w:szCs w:val="20"/>
              </w:rPr>
              <w:t>142,9</w:t>
            </w:r>
          </w:p>
        </w:tc>
      </w:tr>
    </w:tbl>
    <w:p w:rsidR="00133D77" w:rsidRPr="00DD69F4" w:rsidRDefault="00133D77" w:rsidP="00A96325">
      <w:pPr>
        <w:pStyle w:val="aa"/>
        <w:spacing w:before="240"/>
      </w:pPr>
      <w:r w:rsidRPr="00DD69F4">
        <w:t xml:space="preserve">Оценка величины необходимых капитальных вложений на реализацию основных мероприятий по реализации схемы водоотведения СП </w:t>
      </w:r>
      <w:r w:rsidR="0030454A" w:rsidRPr="00DD69F4">
        <w:t>Туношенское</w:t>
      </w:r>
      <w:r w:rsidRPr="00DD69F4">
        <w:t xml:space="preserve"> в ценах соответствующих лет приведена в таблице ниже.</w:t>
      </w:r>
    </w:p>
    <w:p w:rsidR="00133D77" w:rsidRPr="00DD69F4" w:rsidRDefault="00133D77" w:rsidP="00133D77">
      <w:pPr>
        <w:pStyle w:val="aa"/>
        <w:keepNext/>
        <w:spacing w:after="0"/>
        <w:ind w:firstLine="0"/>
        <w:sectPr w:rsidR="00133D77" w:rsidRPr="00DD69F4"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E849F0" w:rsidRPr="00DD69F4" w:rsidRDefault="00133D77" w:rsidP="00133D77">
      <w:pPr>
        <w:pStyle w:val="aa"/>
        <w:keepNext/>
        <w:spacing w:after="0"/>
        <w:ind w:firstLine="0"/>
      </w:pPr>
      <w:bookmarkStart w:id="240" w:name="_Toc511724922"/>
      <w:r w:rsidRPr="00DD69F4">
        <w:t xml:space="preserve">Таблица </w:t>
      </w:r>
      <w:fldSimple w:instr=" STYLEREF 1 \s ">
        <w:r w:rsidR="003F0272">
          <w:rPr>
            <w:noProof/>
          </w:rPr>
          <w:t>6</w:t>
        </w:r>
      </w:fldSimple>
      <w:r w:rsidRPr="00DD69F4">
        <w:t>.</w:t>
      </w:r>
      <w:fldSimple w:instr=" SEQ Таблица \* ARABIC \s 1 ">
        <w:r w:rsidR="003F0272">
          <w:rPr>
            <w:noProof/>
          </w:rPr>
          <w:t>2</w:t>
        </w:r>
      </w:fldSimple>
      <w:r w:rsidRPr="00DD69F4">
        <w:rPr>
          <w:noProof/>
        </w:rPr>
        <w:t xml:space="preserve"> </w:t>
      </w:r>
      <w:r w:rsidRPr="00DD69F4">
        <w:t>– Оценка величины необходимых капитальных вложений на реализацию основных мероприятий</w:t>
      </w:r>
      <w:bookmarkEnd w:id="240"/>
      <w:r w:rsidRPr="00DD69F4">
        <w:t xml:space="preserve"> </w:t>
      </w:r>
    </w:p>
    <w:tbl>
      <w:tblPr>
        <w:tblW w:w="15104"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6"/>
        <w:gridCol w:w="3332"/>
        <w:gridCol w:w="1424"/>
        <w:gridCol w:w="817"/>
        <w:gridCol w:w="851"/>
        <w:gridCol w:w="850"/>
        <w:gridCol w:w="851"/>
        <w:gridCol w:w="850"/>
        <w:gridCol w:w="851"/>
        <w:gridCol w:w="850"/>
        <w:gridCol w:w="851"/>
        <w:gridCol w:w="850"/>
        <w:gridCol w:w="851"/>
        <w:gridCol w:w="960"/>
      </w:tblGrid>
      <w:tr w:rsidR="00D5484D" w:rsidRPr="00D5484D" w:rsidTr="00D5484D">
        <w:trPr>
          <w:trHeight w:val="20"/>
          <w:tblHeader/>
        </w:trPr>
        <w:tc>
          <w:tcPr>
            <w:tcW w:w="916" w:type="dxa"/>
            <w:vMerge w:val="restart"/>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 п.п</w:t>
            </w:r>
          </w:p>
        </w:tc>
        <w:tc>
          <w:tcPr>
            <w:tcW w:w="3332" w:type="dxa"/>
            <w:vMerge w:val="restart"/>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Наименование мероприятия</w:t>
            </w:r>
          </w:p>
        </w:tc>
        <w:tc>
          <w:tcPr>
            <w:tcW w:w="1424" w:type="dxa"/>
            <w:vMerge w:val="restart"/>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Оценка стоимости мероприятия в ценах 2017 г., тыс. руб.</w:t>
            </w:r>
          </w:p>
        </w:tc>
        <w:tc>
          <w:tcPr>
            <w:tcW w:w="9432" w:type="dxa"/>
            <w:gridSpan w:val="11"/>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Оценка величины необходимых капитальных вложений в ценах соответствующих лет, тыс. руб</w:t>
            </w:r>
          </w:p>
        </w:tc>
      </w:tr>
      <w:tr w:rsidR="00D5484D" w:rsidRPr="00D5484D" w:rsidTr="00D5484D">
        <w:trPr>
          <w:trHeight w:val="20"/>
          <w:tblHeader/>
        </w:trPr>
        <w:tc>
          <w:tcPr>
            <w:tcW w:w="916" w:type="dxa"/>
            <w:vMerge/>
            <w:shd w:val="clear" w:color="auto" w:fill="auto"/>
            <w:vAlign w:val="center"/>
            <w:hideMark/>
          </w:tcPr>
          <w:p w:rsidR="00E849F0" w:rsidRPr="00D5484D" w:rsidRDefault="00E849F0" w:rsidP="00E849F0">
            <w:pPr>
              <w:spacing w:line="240" w:lineRule="auto"/>
              <w:rPr>
                <w:rFonts w:eastAsia="Times New Roman" w:cs="Times New Roman"/>
                <w:b/>
                <w:bCs/>
                <w:sz w:val="20"/>
                <w:szCs w:val="20"/>
                <w:lang w:eastAsia="ru-RU"/>
              </w:rPr>
            </w:pPr>
          </w:p>
        </w:tc>
        <w:tc>
          <w:tcPr>
            <w:tcW w:w="3332" w:type="dxa"/>
            <w:vMerge/>
            <w:shd w:val="clear" w:color="auto" w:fill="auto"/>
            <w:vAlign w:val="center"/>
            <w:hideMark/>
          </w:tcPr>
          <w:p w:rsidR="00E849F0" w:rsidRPr="00D5484D" w:rsidRDefault="00E849F0" w:rsidP="00E849F0">
            <w:pPr>
              <w:spacing w:line="240" w:lineRule="auto"/>
              <w:rPr>
                <w:rFonts w:eastAsia="Times New Roman" w:cs="Times New Roman"/>
                <w:b/>
                <w:bCs/>
                <w:sz w:val="20"/>
                <w:szCs w:val="20"/>
                <w:lang w:eastAsia="ru-RU"/>
              </w:rPr>
            </w:pPr>
          </w:p>
        </w:tc>
        <w:tc>
          <w:tcPr>
            <w:tcW w:w="1424" w:type="dxa"/>
            <w:vMerge/>
            <w:shd w:val="clear" w:color="auto" w:fill="auto"/>
            <w:vAlign w:val="center"/>
            <w:hideMark/>
          </w:tcPr>
          <w:p w:rsidR="00E849F0" w:rsidRPr="00D5484D" w:rsidRDefault="00E849F0" w:rsidP="00E849F0">
            <w:pPr>
              <w:spacing w:line="240" w:lineRule="auto"/>
              <w:rPr>
                <w:rFonts w:eastAsia="Times New Roman" w:cs="Times New Roman"/>
                <w:b/>
                <w:bCs/>
                <w:sz w:val="20"/>
                <w:szCs w:val="20"/>
                <w:lang w:eastAsia="ru-RU"/>
              </w:rPr>
            </w:pP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2018 г.</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2019 г.</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2020 г.</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2021 г.</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2022 г.</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2023 г.</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2024 г.</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2025 г.</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2026 г.</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2027 г.</w:t>
            </w:r>
          </w:p>
        </w:tc>
        <w:tc>
          <w:tcPr>
            <w:tcW w:w="960"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Итого</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w:t>
            </w:r>
          </w:p>
        </w:tc>
        <w:tc>
          <w:tcPr>
            <w:tcW w:w="14188" w:type="dxa"/>
            <w:gridSpan w:val="13"/>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Технологические зоны водоснабжения (питьевого) № 1 (с. Туношна), № 2 (пос. Туношна-городок 26), № 3 (дер. Мокеевское)</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1.1</w:t>
            </w:r>
          </w:p>
        </w:tc>
        <w:tc>
          <w:tcPr>
            <w:tcW w:w="14188" w:type="dxa"/>
            <w:gridSpan w:val="13"/>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Системные мероприятия</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1.1.1</w:t>
            </w:r>
          </w:p>
        </w:tc>
        <w:tc>
          <w:tcPr>
            <w:tcW w:w="3332"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1424"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960"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1.2</w:t>
            </w:r>
          </w:p>
        </w:tc>
        <w:tc>
          <w:tcPr>
            <w:tcW w:w="14188" w:type="dxa"/>
            <w:gridSpan w:val="13"/>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Мероприятия по объектам</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1.2.1</w:t>
            </w:r>
          </w:p>
        </w:tc>
        <w:tc>
          <w:tcPr>
            <w:tcW w:w="3332"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Технологическая зона водоотведения № 1 (с. Туношна):</w:t>
            </w:r>
          </w:p>
        </w:tc>
        <w:tc>
          <w:tcPr>
            <w:tcW w:w="1424"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960"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1.2.1.1</w:t>
            </w:r>
          </w:p>
        </w:tc>
        <w:tc>
          <w:tcPr>
            <w:tcW w:w="3332"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Строительство ОСК (с целью приема сточных вод села и пос. Туношна-городок 26)</w:t>
            </w:r>
          </w:p>
        </w:tc>
        <w:tc>
          <w:tcPr>
            <w:tcW w:w="1424"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50 597</w:t>
            </w:r>
          </w:p>
        </w:tc>
        <w:tc>
          <w:tcPr>
            <w:tcW w:w="817"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17 878</w:t>
            </w:r>
          </w:p>
        </w:tc>
        <w:tc>
          <w:tcPr>
            <w:tcW w:w="851"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18 611</w:t>
            </w:r>
          </w:p>
        </w:tc>
        <w:tc>
          <w:tcPr>
            <w:tcW w:w="850"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19 243</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960"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55 732</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1.2.2</w:t>
            </w:r>
          </w:p>
        </w:tc>
        <w:tc>
          <w:tcPr>
            <w:tcW w:w="3332"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Технологическая зона водоотведения № 3 (дер. Мокеевское):</w:t>
            </w:r>
          </w:p>
        </w:tc>
        <w:tc>
          <w:tcPr>
            <w:tcW w:w="1424"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960"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1.2.2.1</w:t>
            </w:r>
          </w:p>
        </w:tc>
        <w:tc>
          <w:tcPr>
            <w:tcW w:w="3332" w:type="dxa"/>
            <w:shd w:val="clear" w:color="auto" w:fill="auto"/>
            <w:vAlign w:val="center"/>
            <w:hideMark/>
          </w:tcPr>
          <w:p w:rsidR="00E849F0" w:rsidRPr="00D5484D" w:rsidRDefault="00E849F0" w:rsidP="00E849F0">
            <w:pPr>
              <w:spacing w:line="240" w:lineRule="auto"/>
              <w:rPr>
                <w:rFonts w:eastAsia="Times New Roman" w:cs="Times New Roman"/>
                <w:sz w:val="20"/>
                <w:szCs w:val="20"/>
                <w:lang w:eastAsia="ru-RU"/>
              </w:rPr>
            </w:pPr>
            <w:r w:rsidRPr="00D5484D">
              <w:rPr>
                <w:rFonts w:eastAsia="Times New Roman" w:cs="Times New Roman"/>
                <w:sz w:val="20"/>
                <w:szCs w:val="20"/>
                <w:lang w:eastAsia="ru-RU"/>
              </w:rPr>
              <w:t>Строительство ОСК (с целью приема сточных вод деревни и ст. Лютово)</w:t>
            </w:r>
          </w:p>
        </w:tc>
        <w:tc>
          <w:tcPr>
            <w:tcW w:w="1424"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48 969</w:t>
            </w:r>
          </w:p>
        </w:tc>
        <w:tc>
          <w:tcPr>
            <w:tcW w:w="817"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17 302</w:t>
            </w:r>
          </w:p>
        </w:tc>
        <w:tc>
          <w:tcPr>
            <w:tcW w:w="851"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18 012</w:t>
            </w:r>
          </w:p>
        </w:tc>
        <w:tc>
          <w:tcPr>
            <w:tcW w:w="850"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18 624</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960"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53 938</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w:t>
            </w:r>
          </w:p>
        </w:tc>
        <w:tc>
          <w:tcPr>
            <w:tcW w:w="14188" w:type="dxa"/>
            <w:gridSpan w:val="13"/>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Мероприятия по сетям</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1.3.1</w:t>
            </w:r>
          </w:p>
        </w:tc>
        <w:tc>
          <w:tcPr>
            <w:tcW w:w="3332"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Технологическая зона водоотведения № 1 (с. Туношна):</w:t>
            </w:r>
          </w:p>
        </w:tc>
        <w:tc>
          <w:tcPr>
            <w:tcW w:w="1424"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960"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1.3.1.1</w:t>
            </w:r>
          </w:p>
        </w:tc>
        <w:tc>
          <w:tcPr>
            <w:tcW w:w="3332" w:type="dxa"/>
            <w:shd w:val="clear" w:color="auto" w:fill="auto"/>
            <w:vAlign w:val="center"/>
            <w:hideMark/>
          </w:tcPr>
          <w:p w:rsidR="00E849F0" w:rsidRPr="00D5484D" w:rsidRDefault="00E849F0" w:rsidP="00E849F0">
            <w:pPr>
              <w:spacing w:line="240" w:lineRule="auto"/>
              <w:rPr>
                <w:rFonts w:eastAsia="Times New Roman" w:cs="Times New Roman"/>
                <w:sz w:val="20"/>
                <w:szCs w:val="20"/>
                <w:lang w:eastAsia="ru-RU"/>
              </w:rPr>
            </w:pPr>
            <w:r w:rsidRPr="00D5484D">
              <w:rPr>
                <w:rFonts w:eastAsia="Times New Roman" w:cs="Times New Roman"/>
                <w:sz w:val="20"/>
                <w:szCs w:val="20"/>
                <w:lang w:eastAsia="ru-RU"/>
              </w:rPr>
              <w:t>Строительство сети</w:t>
            </w:r>
          </w:p>
        </w:tc>
        <w:tc>
          <w:tcPr>
            <w:tcW w:w="1424"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32 142</w:t>
            </w:r>
          </w:p>
        </w:tc>
        <w:tc>
          <w:tcPr>
            <w:tcW w:w="817"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11 357</w:t>
            </w:r>
          </w:p>
        </w:tc>
        <w:tc>
          <w:tcPr>
            <w:tcW w:w="851"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11 822</w:t>
            </w:r>
          </w:p>
        </w:tc>
        <w:tc>
          <w:tcPr>
            <w:tcW w:w="850"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12 224</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960"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35 404</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1.3.2</w:t>
            </w:r>
          </w:p>
        </w:tc>
        <w:tc>
          <w:tcPr>
            <w:tcW w:w="3332"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Технологическая зона водоотведения № 2 (пос. Туношна-городок 26):</w:t>
            </w:r>
          </w:p>
        </w:tc>
        <w:tc>
          <w:tcPr>
            <w:tcW w:w="1424"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960"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1.3.2.1</w:t>
            </w:r>
          </w:p>
        </w:tc>
        <w:tc>
          <w:tcPr>
            <w:tcW w:w="3332" w:type="dxa"/>
            <w:shd w:val="clear" w:color="auto" w:fill="auto"/>
            <w:vAlign w:val="center"/>
            <w:hideMark/>
          </w:tcPr>
          <w:p w:rsidR="00E849F0" w:rsidRPr="00D5484D" w:rsidRDefault="00E849F0" w:rsidP="00E849F0">
            <w:pPr>
              <w:spacing w:line="240" w:lineRule="auto"/>
              <w:rPr>
                <w:rFonts w:eastAsia="Times New Roman" w:cs="Times New Roman"/>
                <w:sz w:val="20"/>
                <w:szCs w:val="20"/>
                <w:lang w:eastAsia="ru-RU"/>
              </w:rPr>
            </w:pPr>
            <w:r w:rsidRPr="00D5484D">
              <w:rPr>
                <w:rFonts w:eastAsia="Times New Roman" w:cs="Times New Roman"/>
                <w:sz w:val="20"/>
                <w:szCs w:val="20"/>
                <w:lang w:eastAsia="ru-RU"/>
              </w:rPr>
              <w:t>Строительство КНС</w:t>
            </w:r>
          </w:p>
        </w:tc>
        <w:tc>
          <w:tcPr>
            <w:tcW w:w="1424"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4 757</w:t>
            </w: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5 249</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960"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5 249</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1.3.2.2</w:t>
            </w:r>
          </w:p>
        </w:tc>
        <w:tc>
          <w:tcPr>
            <w:tcW w:w="3332" w:type="dxa"/>
            <w:shd w:val="clear" w:color="auto" w:fill="auto"/>
            <w:vAlign w:val="center"/>
            <w:hideMark/>
          </w:tcPr>
          <w:p w:rsidR="00E849F0" w:rsidRPr="00D5484D" w:rsidRDefault="00E849F0" w:rsidP="00E849F0">
            <w:pPr>
              <w:spacing w:line="240" w:lineRule="auto"/>
              <w:rPr>
                <w:rFonts w:eastAsia="Times New Roman" w:cs="Times New Roman"/>
                <w:sz w:val="20"/>
                <w:szCs w:val="20"/>
                <w:lang w:eastAsia="ru-RU"/>
              </w:rPr>
            </w:pPr>
            <w:r w:rsidRPr="00D5484D">
              <w:rPr>
                <w:rFonts w:eastAsia="Times New Roman" w:cs="Times New Roman"/>
                <w:sz w:val="20"/>
                <w:szCs w:val="20"/>
                <w:lang w:eastAsia="ru-RU"/>
              </w:rPr>
              <w:t>Строительство напорного коллектора до ОСК с. Туношна</w:t>
            </w:r>
          </w:p>
        </w:tc>
        <w:tc>
          <w:tcPr>
            <w:tcW w:w="1424"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29 187</w:t>
            </w:r>
          </w:p>
        </w:tc>
        <w:tc>
          <w:tcPr>
            <w:tcW w:w="817"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10 313</w:t>
            </w:r>
          </w:p>
        </w:tc>
        <w:tc>
          <w:tcPr>
            <w:tcW w:w="851"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10 736</w:t>
            </w:r>
          </w:p>
        </w:tc>
        <w:tc>
          <w:tcPr>
            <w:tcW w:w="850"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11 101</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960"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32 149</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1.3.3</w:t>
            </w:r>
          </w:p>
        </w:tc>
        <w:tc>
          <w:tcPr>
            <w:tcW w:w="3332"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1424"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96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1.3.3.1</w:t>
            </w:r>
          </w:p>
        </w:tc>
        <w:tc>
          <w:tcPr>
            <w:tcW w:w="3332"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Технологическая зона водоотведения № 1 (с. Туношна):</w:t>
            </w:r>
          </w:p>
        </w:tc>
        <w:tc>
          <w:tcPr>
            <w:tcW w:w="1424"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8 027</w:t>
            </w: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851</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886</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916</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944</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973</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1 000</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1 027</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1 049</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1 072</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1 096</w:t>
            </w:r>
          </w:p>
        </w:tc>
        <w:tc>
          <w:tcPr>
            <w:tcW w:w="960"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9 814</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1.3.3.2</w:t>
            </w:r>
          </w:p>
        </w:tc>
        <w:tc>
          <w:tcPr>
            <w:tcW w:w="3332"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Технологическая зона водоотведения № 2 (пос. Туношна-городок 26):</w:t>
            </w:r>
          </w:p>
        </w:tc>
        <w:tc>
          <w:tcPr>
            <w:tcW w:w="1424"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5 912</w:t>
            </w: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627</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652</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675</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695</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716</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736</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756</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773</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790</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807</w:t>
            </w:r>
          </w:p>
        </w:tc>
        <w:tc>
          <w:tcPr>
            <w:tcW w:w="960"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7 228</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1.3.3.3</w:t>
            </w:r>
          </w:p>
        </w:tc>
        <w:tc>
          <w:tcPr>
            <w:tcW w:w="3332"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Технологическая зона водоотведения № 3 (дер. Мокеевское):</w:t>
            </w:r>
          </w:p>
        </w:tc>
        <w:tc>
          <w:tcPr>
            <w:tcW w:w="1424"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7 181</w:t>
            </w: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761</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792</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819</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845</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870</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894</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919</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939</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959</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981</w:t>
            </w:r>
          </w:p>
        </w:tc>
        <w:tc>
          <w:tcPr>
            <w:tcW w:w="960"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8 780</w:t>
            </w:r>
          </w:p>
        </w:tc>
      </w:tr>
      <w:tr w:rsidR="00D5484D" w:rsidRPr="00D5484D" w:rsidTr="00D5484D">
        <w:trPr>
          <w:trHeight w:val="20"/>
        </w:trPr>
        <w:tc>
          <w:tcPr>
            <w:tcW w:w="916"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1.4</w:t>
            </w:r>
          </w:p>
        </w:tc>
        <w:tc>
          <w:tcPr>
            <w:tcW w:w="14188" w:type="dxa"/>
            <w:gridSpan w:val="13"/>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Прочие мероприятия</w:t>
            </w:r>
          </w:p>
        </w:tc>
      </w:tr>
      <w:tr w:rsidR="00D5484D" w:rsidRPr="00D5484D" w:rsidTr="00D5484D">
        <w:trPr>
          <w:trHeight w:val="20"/>
        </w:trPr>
        <w:tc>
          <w:tcPr>
            <w:tcW w:w="916"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1.4.1</w:t>
            </w:r>
          </w:p>
        </w:tc>
        <w:tc>
          <w:tcPr>
            <w:tcW w:w="3332"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1424"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w:t>
            </w:r>
          </w:p>
        </w:tc>
        <w:tc>
          <w:tcPr>
            <w:tcW w:w="960"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w:t>
            </w:r>
          </w:p>
        </w:tc>
        <w:tc>
          <w:tcPr>
            <w:tcW w:w="14188" w:type="dxa"/>
            <w:gridSpan w:val="13"/>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Вновь создаваемая технологическая зона водоотведения (ст. Лютово)</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1.5.1</w:t>
            </w:r>
          </w:p>
        </w:tc>
        <w:tc>
          <w:tcPr>
            <w:tcW w:w="14188" w:type="dxa"/>
            <w:gridSpan w:val="13"/>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Системные мероприятия</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1.5.1.1</w:t>
            </w:r>
          </w:p>
        </w:tc>
        <w:tc>
          <w:tcPr>
            <w:tcW w:w="3332"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Строительство ЦСВО (ст. Лютово)</w:t>
            </w:r>
          </w:p>
        </w:tc>
        <w:tc>
          <w:tcPr>
            <w:tcW w:w="1424"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960" w:type="dxa"/>
            <w:shd w:val="clear" w:color="auto" w:fill="auto"/>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1.5.1.1.1</w:t>
            </w:r>
          </w:p>
        </w:tc>
        <w:tc>
          <w:tcPr>
            <w:tcW w:w="3332"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КНС</w:t>
            </w:r>
          </w:p>
        </w:tc>
        <w:tc>
          <w:tcPr>
            <w:tcW w:w="1424"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3 049</w:t>
            </w: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2 037</w:t>
            </w:r>
          </w:p>
        </w:tc>
        <w:tc>
          <w:tcPr>
            <w:tcW w:w="851"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2 082</w:t>
            </w:r>
          </w:p>
        </w:tc>
        <w:tc>
          <w:tcPr>
            <w:tcW w:w="960"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4 119</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1.5.1.1.2</w:t>
            </w:r>
          </w:p>
        </w:tc>
        <w:tc>
          <w:tcPr>
            <w:tcW w:w="3332"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сети</w:t>
            </w:r>
          </w:p>
        </w:tc>
        <w:tc>
          <w:tcPr>
            <w:tcW w:w="1424"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14 464</w:t>
            </w: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9 663</w:t>
            </w:r>
          </w:p>
        </w:tc>
        <w:tc>
          <w:tcPr>
            <w:tcW w:w="851"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9 875</w:t>
            </w:r>
          </w:p>
        </w:tc>
        <w:tc>
          <w:tcPr>
            <w:tcW w:w="960"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19 538</w:t>
            </w:r>
          </w:p>
        </w:tc>
      </w:tr>
      <w:tr w:rsidR="00D5484D" w:rsidRPr="00D5484D" w:rsidTr="00D5484D">
        <w:trPr>
          <w:trHeight w:val="20"/>
        </w:trPr>
        <w:tc>
          <w:tcPr>
            <w:tcW w:w="916"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1.5.1.1.3</w:t>
            </w:r>
          </w:p>
        </w:tc>
        <w:tc>
          <w:tcPr>
            <w:tcW w:w="3332"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напорным коллектором до ОСК дер. Мокеевское</w:t>
            </w:r>
          </w:p>
        </w:tc>
        <w:tc>
          <w:tcPr>
            <w:tcW w:w="1424"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11 068</w:t>
            </w: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7 394</w:t>
            </w:r>
          </w:p>
        </w:tc>
        <w:tc>
          <w:tcPr>
            <w:tcW w:w="851" w:type="dxa"/>
            <w:shd w:val="clear" w:color="auto" w:fill="auto"/>
            <w:noWrap/>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7 557</w:t>
            </w:r>
          </w:p>
        </w:tc>
        <w:tc>
          <w:tcPr>
            <w:tcW w:w="960"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14 951</w:t>
            </w:r>
          </w:p>
        </w:tc>
      </w:tr>
      <w:tr w:rsidR="00D5484D" w:rsidRPr="00D5484D" w:rsidTr="00D5484D">
        <w:trPr>
          <w:trHeight w:val="20"/>
        </w:trPr>
        <w:tc>
          <w:tcPr>
            <w:tcW w:w="916"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1.5.2</w:t>
            </w:r>
          </w:p>
        </w:tc>
        <w:tc>
          <w:tcPr>
            <w:tcW w:w="14188" w:type="dxa"/>
            <w:gridSpan w:val="13"/>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Мероприятия по объектам</w:t>
            </w:r>
          </w:p>
        </w:tc>
      </w:tr>
      <w:tr w:rsidR="00D5484D" w:rsidRPr="00D5484D" w:rsidTr="00D5484D">
        <w:trPr>
          <w:trHeight w:val="20"/>
        </w:trPr>
        <w:tc>
          <w:tcPr>
            <w:tcW w:w="916"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1.5.2.1</w:t>
            </w:r>
          </w:p>
        </w:tc>
        <w:tc>
          <w:tcPr>
            <w:tcW w:w="3332"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1424"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96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r>
      <w:tr w:rsidR="00D5484D" w:rsidRPr="00D5484D" w:rsidTr="00D5484D">
        <w:trPr>
          <w:trHeight w:val="20"/>
        </w:trPr>
        <w:tc>
          <w:tcPr>
            <w:tcW w:w="916"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1.5.3</w:t>
            </w:r>
          </w:p>
        </w:tc>
        <w:tc>
          <w:tcPr>
            <w:tcW w:w="14188" w:type="dxa"/>
            <w:gridSpan w:val="13"/>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Мероприятия по сетям</w:t>
            </w:r>
          </w:p>
        </w:tc>
      </w:tr>
      <w:tr w:rsidR="00D5484D" w:rsidRPr="00D5484D" w:rsidTr="00D5484D">
        <w:trPr>
          <w:trHeight w:val="20"/>
        </w:trPr>
        <w:tc>
          <w:tcPr>
            <w:tcW w:w="916"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1.5.3.1</w:t>
            </w:r>
          </w:p>
        </w:tc>
        <w:tc>
          <w:tcPr>
            <w:tcW w:w="3332"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1424"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96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r>
      <w:tr w:rsidR="00D5484D" w:rsidRPr="00D5484D" w:rsidTr="00D5484D">
        <w:trPr>
          <w:trHeight w:val="20"/>
        </w:trPr>
        <w:tc>
          <w:tcPr>
            <w:tcW w:w="916"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1.5.4</w:t>
            </w:r>
          </w:p>
        </w:tc>
        <w:tc>
          <w:tcPr>
            <w:tcW w:w="14188" w:type="dxa"/>
            <w:gridSpan w:val="13"/>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Прочие мероприятия</w:t>
            </w:r>
          </w:p>
        </w:tc>
      </w:tr>
      <w:tr w:rsidR="00D5484D" w:rsidRPr="00D5484D" w:rsidTr="00D5484D">
        <w:trPr>
          <w:trHeight w:val="20"/>
        </w:trPr>
        <w:tc>
          <w:tcPr>
            <w:tcW w:w="916"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1.5.4.1</w:t>
            </w:r>
          </w:p>
        </w:tc>
        <w:tc>
          <w:tcPr>
            <w:tcW w:w="3332"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1424"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17"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851"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c>
          <w:tcPr>
            <w:tcW w:w="960" w:type="dxa"/>
            <w:shd w:val="clear" w:color="auto" w:fill="auto"/>
            <w:vAlign w:val="center"/>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w:t>
            </w:r>
          </w:p>
        </w:tc>
      </w:tr>
      <w:tr w:rsidR="00D5484D" w:rsidRPr="00D5484D" w:rsidTr="00D5484D">
        <w:trPr>
          <w:trHeight w:val="20"/>
        </w:trPr>
        <w:tc>
          <w:tcPr>
            <w:tcW w:w="4248" w:type="dxa"/>
            <w:gridSpan w:val="2"/>
            <w:shd w:val="clear" w:color="auto" w:fill="auto"/>
            <w:noWrap/>
            <w:vAlign w:val="bottom"/>
            <w:hideMark/>
          </w:tcPr>
          <w:p w:rsidR="00E849F0" w:rsidRPr="00D5484D" w:rsidRDefault="00E849F0" w:rsidP="00E849F0">
            <w:pPr>
              <w:spacing w:line="240" w:lineRule="auto"/>
              <w:jc w:val="center"/>
              <w:rPr>
                <w:rFonts w:eastAsia="Times New Roman" w:cs="Times New Roman"/>
                <w:sz w:val="20"/>
                <w:szCs w:val="20"/>
                <w:lang w:eastAsia="ru-RU"/>
              </w:rPr>
            </w:pPr>
            <w:r w:rsidRPr="00D5484D">
              <w:rPr>
                <w:rFonts w:eastAsia="Times New Roman" w:cs="Times New Roman"/>
                <w:sz w:val="20"/>
                <w:szCs w:val="20"/>
                <w:lang w:eastAsia="ru-RU"/>
              </w:rPr>
              <w:t> </w:t>
            </w:r>
          </w:p>
        </w:tc>
        <w:tc>
          <w:tcPr>
            <w:tcW w:w="1424"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215 353</w:t>
            </w:r>
          </w:p>
        </w:tc>
        <w:tc>
          <w:tcPr>
            <w:tcW w:w="817"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59 088</w:t>
            </w:r>
          </w:p>
        </w:tc>
        <w:tc>
          <w:tcPr>
            <w:tcW w:w="851"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66 760</w:t>
            </w:r>
          </w:p>
        </w:tc>
        <w:tc>
          <w:tcPr>
            <w:tcW w:w="850"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63 602</w:t>
            </w:r>
          </w:p>
        </w:tc>
        <w:tc>
          <w:tcPr>
            <w:tcW w:w="851"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2 484</w:t>
            </w:r>
          </w:p>
        </w:tc>
        <w:tc>
          <w:tcPr>
            <w:tcW w:w="850"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2 559</w:t>
            </w:r>
          </w:p>
        </w:tc>
        <w:tc>
          <w:tcPr>
            <w:tcW w:w="851"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2 631</w:t>
            </w:r>
          </w:p>
        </w:tc>
        <w:tc>
          <w:tcPr>
            <w:tcW w:w="850"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2 702</w:t>
            </w:r>
          </w:p>
        </w:tc>
        <w:tc>
          <w:tcPr>
            <w:tcW w:w="851"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2 761</w:t>
            </w:r>
          </w:p>
        </w:tc>
        <w:tc>
          <w:tcPr>
            <w:tcW w:w="850"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21 915</w:t>
            </w:r>
          </w:p>
        </w:tc>
        <w:tc>
          <w:tcPr>
            <w:tcW w:w="851"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22 397</w:t>
            </w:r>
          </w:p>
        </w:tc>
        <w:tc>
          <w:tcPr>
            <w:tcW w:w="960" w:type="dxa"/>
            <w:shd w:val="clear" w:color="auto" w:fill="auto"/>
            <w:noWrap/>
            <w:vAlign w:val="center"/>
            <w:hideMark/>
          </w:tcPr>
          <w:p w:rsidR="00E849F0" w:rsidRPr="00D5484D" w:rsidRDefault="00E849F0" w:rsidP="00E849F0">
            <w:pPr>
              <w:spacing w:line="240" w:lineRule="auto"/>
              <w:jc w:val="center"/>
              <w:rPr>
                <w:rFonts w:eastAsia="Times New Roman" w:cs="Times New Roman"/>
                <w:b/>
                <w:bCs/>
                <w:sz w:val="20"/>
                <w:szCs w:val="20"/>
                <w:lang w:eastAsia="ru-RU"/>
              </w:rPr>
            </w:pPr>
            <w:r w:rsidRPr="00D5484D">
              <w:rPr>
                <w:rFonts w:eastAsia="Times New Roman" w:cs="Times New Roman"/>
                <w:b/>
                <w:bCs/>
                <w:sz w:val="20"/>
                <w:szCs w:val="20"/>
                <w:lang w:eastAsia="ru-RU"/>
              </w:rPr>
              <w:t>246 900</w:t>
            </w:r>
          </w:p>
        </w:tc>
      </w:tr>
    </w:tbl>
    <w:p w:rsidR="00985446" w:rsidRDefault="00985446" w:rsidP="00985446">
      <w:pPr>
        <w:pStyle w:val="aa"/>
        <w:spacing w:before="240"/>
        <w:rPr>
          <w:color w:val="000000" w:themeColor="text1"/>
        </w:rPr>
      </w:pPr>
      <w:r>
        <w:rPr>
          <w:color w:val="000000" w:themeColor="text1"/>
        </w:rPr>
        <w:t>Источники финансирования</w:t>
      </w:r>
      <w:r w:rsidRPr="00235F48">
        <w:rPr>
          <w:color w:val="000000" w:themeColor="text1"/>
        </w:rPr>
        <w:t xml:space="preserve"> основных мероприятий </w:t>
      </w:r>
      <w:r>
        <w:rPr>
          <w:color w:val="000000" w:themeColor="text1"/>
        </w:rPr>
        <w:t>предусматриваются следующие</w:t>
      </w:r>
      <w:r w:rsidRPr="00CA1ACC">
        <w:rPr>
          <w:color w:val="000000" w:themeColor="text1"/>
        </w:rPr>
        <w:t>:</w:t>
      </w:r>
    </w:p>
    <w:p w:rsidR="00985446" w:rsidRPr="00CA1ACC" w:rsidRDefault="00985446" w:rsidP="00EE748B">
      <w:pPr>
        <w:pStyle w:val="aa"/>
        <w:numPr>
          <w:ilvl w:val="0"/>
          <w:numId w:val="54"/>
        </w:numPr>
      </w:pPr>
      <w:r>
        <w:rPr>
          <w:color w:val="000000" w:themeColor="text1"/>
        </w:rPr>
        <w:t>При строительстве новых сетей и объектов – инвестиционная программа РСО и</w:t>
      </w:r>
      <w:r w:rsidRPr="00CA1ACC">
        <w:rPr>
          <w:color w:val="000000" w:themeColor="text1"/>
        </w:rPr>
        <w:t>/</w:t>
      </w:r>
      <w:r>
        <w:rPr>
          <w:color w:val="000000" w:themeColor="text1"/>
        </w:rPr>
        <w:t>или бюджетные средства</w:t>
      </w:r>
      <w:r w:rsidRPr="00CA1ACC">
        <w:rPr>
          <w:color w:val="000000" w:themeColor="text1"/>
        </w:rPr>
        <w:t>;</w:t>
      </w:r>
    </w:p>
    <w:p w:rsidR="00985446" w:rsidRPr="00CA1ACC" w:rsidRDefault="00985446" w:rsidP="00EE748B">
      <w:pPr>
        <w:pStyle w:val="aa"/>
        <w:numPr>
          <w:ilvl w:val="0"/>
          <w:numId w:val="54"/>
        </w:numPr>
      </w:pPr>
      <w:r>
        <w:rPr>
          <w:color w:val="000000" w:themeColor="text1"/>
        </w:rPr>
        <w:t>При капитальном ремонте (перекладке) объектов или сетей – производственная программа РСО</w:t>
      </w:r>
      <w:r w:rsidRPr="00CA1ACC">
        <w:rPr>
          <w:color w:val="000000" w:themeColor="text1"/>
        </w:rPr>
        <w:t>;</w:t>
      </w:r>
    </w:p>
    <w:p w:rsidR="00985446" w:rsidRPr="00CA1ACC" w:rsidRDefault="00985446" w:rsidP="00EE748B">
      <w:pPr>
        <w:pStyle w:val="aa"/>
        <w:numPr>
          <w:ilvl w:val="0"/>
          <w:numId w:val="54"/>
        </w:numPr>
      </w:pPr>
      <w:r>
        <w:rPr>
          <w:color w:val="000000" w:themeColor="text1"/>
        </w:rPr>
        <w:t>При строительстве объектов и сетей с целью достижения нормативных показателей функционирования системы – инвестиционная программа РСО</w:t>
      </w:r>
      <w:r w:rsidRPr="00CA1ACC">
        <w:rPr>
          <w:color w:val="000000" w:themeColor="text1"/>
        </w:rPr>
        <w:t>;</w:t>
      </w:r>
    </w:p>
    <w:p w:rsidR="00985446" w:rsidRPr="00DA04E6" w:rsidRDefault="00985446" w:rsidP="00EE748B">
      <w:pPr>
        <w:pStyle w:val="aa"/>
        <w:numPr>
          <w:ilvl w:val="0"/>
          <w:numId w:val="54"/>
        </w:numPr>
      </w:pPr>
      <w:r>
        <w:t>При строительстве объектов и сетей с целью объединения систем – инвестиционная программа РСО и</w:t>
      </w:r>
      <w:r w:rsidRPr="00DA04E6">
        <w:t>/</w:t>
      </w:r>
      <w:r>
        <w:t>или бюджетные средства</w:t>
      </w:r>
      <w:r w:rsidRPr="00DA04E6">
        <w:t>;</w:t>
      </w:r>
    </w:p>
    <w:p w:rsidR="00133D77" w:rsidRPr="00DD69F4" w:rsidRDefault="00985446" w:rsidP="00EE748B">
      <w:pPr>
        <w:pStyle w:val="aa"/>
        <w:numPr>
          <w:ilvl w:val="0"/>
          <w:numId w:val="54"/>
        </w:numPr>
      </w:pPr>
      <w:r>
        <w:t>При строительстве новых систем – бюджетные средства.</w:t>
      </w:r>
    </w:p>
    <w:p w:rsidR="00733243" w:rsidRDefault="00733243">
      <w:pPr>
        <w:spacing w:after="200"/>
        <w:rPr>
          <w:rFonts w:eastAsiaTheme="minorHAnsi" w:cs="Times New Roman"/>
          <w:szCs w:val="24"/>
        </w:rPr>
      </w:pPr>
      <w:r>
        <w:br w:type="page"/>
      </w:r>
    </w:p>
    <w:p w:rsidR="004307F0" w:rsidRPr="00DD69F4" w:rsidRDefault="004307F0" w:rsidP="00133D77">
      <w:pPr>
        <w:pStyle w:val="aa"/>
        <w:sectPr w:rsidR="004307F0" w:rsidRPr="00DD69F4" w:rsidSect="00514BD7">
          <w:pgSz w:w="16838" w:h="11906" w:orient="landscape"/>
          <w:pgMar w:top="987"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DD69F4" w:rsidRDefault="00133D77" w:rsidP="00A65054">
      <w:pPr>
        <w:pStyle w:val="1"/>
        <w:rPr>
          <w:rFonts w:cs="Times New Roman"/>
        </w:rPr>
      </w:pPr>
      <w:bookmarkStart w:id="241" w:name="_Toc511724851"/>
      <w:r w:rsidRPr="00DD69F4">
        <w:rPr>
          <w:rFonts w:cs="Times New Roman"/>
        </w:rPr>
        <w:t>Плановые значения показателей развития централизованных систем водоотведения</w:t>
      </w:r>
      <w:bookmarkEnd w:id="241"/>
    </w:p>
    <w:p w:rsidR="00FA3F3D" w:rsidRPr="00235F48" w:rsidRDefault="00FA3F3D" w:rsidP="00FA3F3D">
      <w:pPr>
        <w:pStyle w:val="aa"/>
        <w:rPr>
          <w:color w:val="000000" w:themeColor="text1"/>
        </w:rPr>
      </w:pPr>
      <w:r w:rsidRPr="00235F48">
        <w:rPr>
          <w:color w:val="000000" w:themeColor="text1"/>
        </w:rPr>
        <w:t>Целевые показатели развития ЦСВО устанавливаются в целях реализации государственной политики в сфере водоснабжения и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снабжения абонентов соответствующими услугами, повышения энергетической эффективности данных систем путем экономного потребления воды и обеспечения развития указанных централизованных систем путем внедрения эффективных форм управления такими системами.</w:t>
      </w:r>
    </w:p>
    <w:p w:rsidR="00FA3F3D" w:rsidRPr="00235F48" w:rsidRDefault="00FA3F3D" w:rsidP="00FA3F3D">
      <w:pPr>
        <w:pStyle w:val="aa"/>
        <w:rPr>
          <w:color w:val="000000" w:themeColor="text1"/>
        </w:rPr>
      </w:pPr>
      <w:r w:rsidRPr="00235F48">
        <w:rPr>
          <w:color w:val="000000" w:themeColor="text1"/>
        </w:rPr>
        <w:t xml:space="preserve">Необходимый минимальный перечень плановых показателей функционирования ЦСВО определен Приказом Министерства строительства и жилищно-коммунального хозяйства РФ от 4.04.2014 № 162/пр «Об утверждении перечня показателей…» к и включает: </w:t>
      </w:r>
    </w:p>
    <w:p w:rsidR="00FA3F3D" w:rsidRPr="00235F48" w:rsidRDefault="00FA3F3D" w:rsidP="00FA3F3D">
      <w:pPr>
        <w:pStyle w:val="aa"/>
        <w:numPr>
          <w:ilvl w:val="0"/>
          <w:numId w:val="40"/>
        </w:numPr>
        <w:rPr>
          <w:color w:val="000000" w:themeColor="text1"/>
        </w:rPr>
      </w:pPr>
      <w:r w:rsidRPr="00235F48">
        <w:rPr>
          <w:color w:val="000000" w:themeColor="text1"/>
        </w:rPr>
        <w:t>показатели надежности и бесперебойности водоотведения: удельное количество аварий и засоров в расчете на протяженность канализационной сети в год (ед./км/г.);</w:t>
      </w:r>
    </w:p>
    <w:p w:rsidR="00FA3F3D" w:rsidRPr="00235F48" w:rsidRDefault="00FA3F3D" w:rsidP="00FA3F3D">
      <w:pPr>
        <w:pStyle w:val="aa"/>
        <w:numPr>
          <w:ilvl w:val="0"/>
          <w:numId w:val="40"/>
        </w:numPr>
        <w:rPr>
          <w:color w:val="000000" w:themeColor="text1"/>
        </w:rPr>
      </w:pPr>
      <w:r w:rsidRPr="00235F48">
        <w:rPr>
          <w:color w:val="000000" w:themeColor="text1"/>
        </w:rPr>
        <w:t>показатели очистки сточных вод: а) доля сточных вод, не подвергающихся очистке, в общем объеме сточных вод, сбрасываемых в централизованные общесплавные или бытовые системы водоотведения (%); б) доля проб сточных вод, не соответствующих установленным нормативам допустимых сбросов, лимитам на сбросы, рассчитанная применительно к видам централизованных систем водоотведения раздельно для централизованной общесплавной (бытовой) и централизованной ливневой систем водоотведения (%);</w:t>
      </w:r>
    </w:p>
    <w:p w:rsidR="00FA3F3D" w:rsidRPr="00235F48" w:rsidRDefault="00FA3F3D" w:rsidP="00FA3F3D">
      <w:pPr>
        <w:pStyle w:val="aa"/>
        <w:numPr>
          <w:ilvl w:val="0"/>
          <w:numId w:val="40"/>
        </w:numPr>
        <w:rPr>
          <w:color w:val="000000" w:themeColor="text1"/>
        </w:rPr>
      </w:pPr>
      <w:r w:rsidRPr="00235F48">
        <w:rPr>
          <w:color w:val="000000" w:themeColor="text1"/>
        </w:rPr>
        <w:t>показатели эффективности использования ресурсов: а) удельный расход электрической энергии, потребляемой в технологическом процессе очистки сточных вод, на единицу объема очищаемых сточных вод (кВт·ч/м³); б) удельный расход электрической энергии, потребляемой в технологическом процессе транспортировки сточных вод, на единицу объема транспортируемых сточных вод (кВт·ч/м³).</w:t>
      </w:r>
    </w:p>
    <w:p w:rsidR="00FA3F3D" w:rsidRPr="00235F48" w:rsidRDefault="00FA3F3D" w:rsidP="00FA3F3D">
      <w:pPr>
        <w:pStyle w:val="aa"/>
        <w:rPr>
          <w:color w:val="000000" w:themeColor="text1"/>
        </w:rPr>
      </w:pPr>
      <w:r w:rsidRPr="00235F48">
        <w:rPr>
          <w:color w:val="000000" w:themeColor="text1"/>
        </w:rPr>
        <w:t xml:space="preserve">В настоящее время мониторинг изменения плановых показателей функционирования ЦСВО, расположенных на территории </w:t>
      </w:r>
      <w:r>
        <w:rPr>
          <w:color w:val="000000" w:themeColor="text1"/>
        </w:rPr>
        <w:t>поселения</w:t>
      </w:r>
      <w:r w:rsidRPr="00235F48">
        <w:rPr>
          <w:color w:val="000000" w:themeColor="text1"/>
        </w:rPr>
        <w:t>, ведется ненадлежащим образом.</w:t>
      </w:r>
    </w:p>
    <w:p w:rsidR="00FA3F3D" w:rsidRPr="00235F48" w:rsidRDefault="00FA3F3D" w:rsidP="00FA3F3D">
      <w:pPr>
        <w:pStyle w:val="aa"/>
        <w:rPr>
          <w:color w:val="000000" w:themeColor="text1"/>
        </w:rPr>
      </w:pPr>
      <w:r w:rsidRPr="00235F48">
        <w:rPr>
          <w:color w:val="000000" w:themeColor="text1"/>
          <w:szCs w:val="28"/>
        </w:rPr>
        <w:t xml:space="preserve">В дальнейшем необходимым условием для проведения более качественного и удобного мониторинга функционирования </w:t>
      </w:r>
      <w:r w:rsidRPr="00235F48">
        <w:rPr>
          <w:color w:val="000000" w:themeColor="text1"/>
        </w:rPr>
        <w:t xml:space="preserve">ЦСВО, расположенных на территории </w:t>
      </w:r>
      <w:r>
        <w:rPr>
          <w:color w:val="000000" w:themeColor="text1"/>
        </w:rPr>
        <w:t>поселения</w:t>
      </w:r>
      <w:r w:rsidRPr="00235F48">
        <w:rPr>
          <w:color w:val="000000" w:themeColor="text1"/>
        </w:rPr>
        <w:t>,</w:t>
      </w:r>
      <w:r w:rsidRPr="00235F48">
        <w:rPr>
          <w:color w:val="000000" w:themeColor="text1"/>
          <w:szCs w:val="28"/>
        </w:rPr>
        <w:t xml:space="preserve"> является отражение изменения указанных выше плановых показателей в разрабатываемых соответствующей эксплуатирующей организацией производственных программах и иных планово-отчетных документах.</w:t>
      </w:r>
    </w:p>
    <w:p w:rsidR="00FA3F3D" w:rsidRPr="00235F48" w:rsidRDefault="00FA3F3D" w:rsidP="00FA3F3D">
      <w:pPr>
        <w:pStyle w:val="2"/>
        <w:rPr>
          <w:color w:val="000000" w:themeColor="text1"/>
        </w:rPr>
      </w:pPr>
      <w:bookmarkStart w:id="242" w:name="_Toc500967760"/>
      <w:bookmarkStart w:id="243" w:name="_Toc502049628"/>
      <w:bookmarkStart w:id="244" w:name="_Toc511724852"/>
      <w:r w:rsidRPr="00235F48">
        <w:rPr>
          <w:color w:val="000000" w:themeColor="text1"/>
        </w:rPr>
        <w:t>Показатели надежности и бесперебойности водоотведения</w:t>
      </w:r>
      <w:bookmarkEnd w:id="242"/>
      <w:bookmarkEnd w:id="243"/>
      <w:bookmarkEnd w:id="244"/>
    </w:p>
    <w:p w:rsidR="00FA3F3D" w:rsidRPr="00235F48" w:rsidRDefault="00FA3F3D" w:rsidP="00FA3F3D">
      <w:pPr>
        <w:pStyle w:val="aa"/>
        <w:rPr>
          <w:color w:val="000000" w:themeColor="text1"/>
        </w:rPr>
      </w:pPr>
      <w:r w:rsidRPr="00235F48">
        <w:rPr>
          <w:color w:val="000000" w:themeColor="text1"/>
        </w:rPr>
        <w:t>В рамках данной работы запланированы мероприятия, направленные на улучшение данного показателя.</w:t>
      </w:r>
      <w:r>
        <w:rPr>
          <w:color w:val="000000" w:themeColor="text1"/>
        </w:rPr>
        <w:t xml:space="preserve"> </w:t>
      </w:r>
      <w:r>
        <w:t>В перспективе предполагается снижение удельного количества аварий и засоров на 60%</w:t>
      </w:r>
    </w:p>
    <w:p w:rsidR="00FA3F3D" w:rsidRPr="00235F48" w:rsidRDefault="00FA3F3D" w:rsidP="00FA3F3D">
      <w:pPr>
        <w:pStyle w:val="2"/>
        <w:rPr>
          <w:color w:val="000000" w:themeColor="text1"/>
        </w:rPr>
      </w:pPr>
      <w:bookmarkStart w:id="245" w:name="_Toc500967761"/>
      <w:bookmarkStart w:id="246" w:name="_Toc502049629"/>
      <w:bookmarkStart w:id="247" w:name="_Toc511724853"/>
      <w:r w:rsidRPr="00235F48">
        <w:rPr>
          <w:color w:val="000000" w:themeColor="text1"/>
        </w:rPr>
        <w:t>Показатели очистки сточных вод</w:t>
      </w:r>
      <w:bookmarkEnd w:id="245"/>
      <w:bookmarkEnd w:id="246"/>
      <w:bookmarkEnd w:id="247"/>
    </w:p>
    <w:p w:rsidR="00FA3F3D" w:rsidRPr="00235F48" w:rsidRDefault="00FA3F3D" w:rsidP="00FA3F3D">
      <w:pPr>
        <w:pStyle w:val="aa"/>
        <w:rPr>
          <w:color w:val="000000" w:themeColor="text1"/>
        </w:rPr>
      </w:pPr>
      <w:r w:rsidRPr="00235F48">
        <w:rPr>
          <w:color w:val="000000" w:themeColor="text1"/>
        </w:rPr>
        <w:t>В рамках данной работы запланированы мероприятия по доведению качества очистки сточных вод, сбрасываемых в водные объекты, до требуемых нормативов.</w:t>
      </w:r>
      <w:r>
        <w:rPr>
          <w:color w:val="000000" w:themeColor="text1"/>
        </w:rPr>
        <w:t xml:space="preserve"> </w:t>
      </w:r>
      <w:r w:rsidRPr="008B19DC">
        <w:rPr>
          <w:color w:val="000000" w:themeColor="text1"/>
        </w:rPr>
        <w:t>Доля проб сточных вод, не соответствующих установленным нормативам допустимых сбросов</w:t>
      </w:r>
      <w:r>
        <w:rPr>
          <w:color w:val="000000" w:themeColor="text1"/>
        </w:rPr>
        <w:t xml:space="preserve"> рассчитывалась на основании следующих допущений: при несоответствии одного или нескольких проверяемых показателей проба полностью признается несоответствующей.</w:t>
      </w:r>
    </w:p>
    <w:p w:rsidR="00FA3F3D" w:rsidRPr="00235F48" w:rsidRDefault="00FA3F3D" w:rsidP="00FA3F3D">
      <w:pPr>
        <w:pStyle w:val="2"/>
        <w:rPr>
          <w:color w:val="000000" w:themeColor="text1"/>
        </w:rPr>
      </w:pPr>
      <w:bookmarkStart w:id="248" w:name="_Toc500967762"/>
      <w:bookmarkStart w:id="249" w:name="_Toc502049630"/>
      <w:bookmarkStart w:id="250" w:name="_Toc511724854"/>
      <w:r w:rsidRPr="00235F48">
        <w:rPr>
          <w:color w:val="000000" w:themeColor="text1"/>
        </w:rPr>
        <w:t>Показатели эффективности использования ресурсов при транспортировке сточных вод</w:t>
      </w:r>
      <w:bookmarkEnd w:id="248"/>
      <w:bookmarkEnd w:id="249"/>
      <w:bookmarkEnd w:id="250"/>
    </w:p>
    <w:p w:rsidR="00FA3F3D" w:rsidRPr="00235F48" w:rsidRDefault="00FA3F3D" w:rsidP="00FA3F3D">
      <w:pPr>
        <w:pStyle w:val="aa"/>
        <w:rPr>
          <w:color w:val="000000" w:themeColor="text1"/>
        </w:rPr>
      </w:pPr>
      <w:r w:rsidRPr="00235F48">
        <w:rPr>
          <w:color w:val="000000" w:themeColor="text1"/>
        </w:rPr>
        <w:t xml:space="preserve">В данной работе предусматриваются мероприятия, </w:t>
      </w:r>
      <w:r>
        <w:rPr>
          <w:color w:val="000000" w:themeColor="text1"/>
        </w:rPr>
        <w:t>влияющие на</w:t>
      </w:r>
      <w:r w:rsidRPr="00235F48">
        <w:rPr>
          <w:color w:val="000000" w:themeColor="text1"/>
        </w:rPr>
        <w:t xml:space="preserve"> данный показатель.</w:t>
      </w:r>
      <w:r>
        <w:rPr>
          <w:color w:val="000000" w:themeColor="text1"/>
        </w:rPr>
        <w:t xml:space="preserve"> При строительстве новых очистных сооружений, либо при реконструкции существующих с учетом обеспечения требований по соблюдению необходимой степени очистки предполагается увеличение у</w:t>
      </w:r>
      <w:r w:rsidRPr="006D2F84">
        <w:rPr>
          <w:color w:val="000000" w:themeColor="text1"/>
        </w:rPr>
        <w:t>дельн</w:t>
      </w:r>
      <w:r>
        <w:rPr>
          <w:color w:val="000000" w:themeColor="text1"/>
        </w:rPr>
        <w:t>ого</w:t>
      </w:r>
      <w:r w:rsidRPr="006D2F84">
        <w:rPr>
          <w:color w:val="000000" w:themeColor="text1"/>
        </w:rPr>
        <w:t xml:space="preserve"> расход</w:t>
      </w:r>
      <w:r>
        <w:rPr>
          <w:color w:val="000000" w:themeColor="text1"/>
        </w:rPr>
        <w:t>а</w:t>
      </w:r>
      <w:r w:rsidRPr="006D2F84">
        <w:rPr>
          <w:color w:val="000000" w:themeColor="text1"/>
        </w:rPr>
        <w:t xml:space="preserve"> электроэнергии на очистку стоков</w:t>
      </w:r>
      <w:r>
        <w:rPr>
          <w:color w:val="000000" w:themeColor="text1"/>
        </w:rPr>
        <w:t>.</w:t>
      </w:r>
    </w:p>
    <w:p w:rsidR="00FA3F3D" w:rsidRPr="00235F48" w:rsidRDefault="00FA3F3D" w:rsidP="00FA3F3D">
      <w:pPr>
        <w:pStyle w:val="2"/>
        <w:rPr>
          <w:color w:val="000000" w:themeColor="text1"/>
        </w:rPr>
      </w:pPr>
      <w:bookmarkStart w:id="251" w:name="_Toc500967763"/>
      <w:bookmarkStart w:id="252" w:name="_Toc502049631"/>
      <w:bookmarkStart w:id="253" w:name="_Toc511724855"/>
      <w:r w:rsidRPr="00235F48">
        <w:rPr>
          <w:color w:val="000000" w:themeColor="text1"/>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251"/>
      <w:bookmarkEnd w:id="252"/>
      <w:bookmarkEnd w:id="253"/>
    </w:p>
    <w:p w:rsidR="00FA3F3D" w:rsidRPr="00235F48" w:rsidRDefault="00FA3F3D" w:rsidP="00985446">
      <w:pPr>
        <w:pStyle w:val="aa"/>
        <w:spacing w:after="0"/>
        <w:rPr>
          <w:color w:val="000000" w:themeColor="text1"/>
        </w:rPr>
      </w:pPr>
      <w:r w:rsidRPr="00235F48">
        <w:rPr>
          <w:color w:val="000000" w:themeColor="text1"/>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не установлены.</w:t>
      </w:r>
    </w:p>
    <w:p w:rsidR="00FA3F3D" w:rsidRPr="00116040" w:rsidRDefault="00FA3F3D" w:rsidP="00FA3F3D">
      <w:pPr>
        <w:pStyle w:val="aa"/>
      </w:pPr>
      <w:r>
        <w:t>З</w:t>
      </w:r>
      <w:r w:rsidRPr="00273078">
        <w:t xml:space="preserve">начения </w:t>
      </w:r>
      <w:r>
        <w:t>п</w:t>
      </w:r>
      <w:r w:rsidRPr="00116040">
        <w:t>лановы</w:t>
      </w:r>
      <w:r>
        <w:t>х</w:t>
      </w:r>
      <w:r w:rsidRPr="00116040">
        <w:t xml:space="preserve"> показател</w:t>
      </w:r>
      <w:r>
        <w:t>ей</w:t>
      </w:r>
      <w:r w:rsidRPr="00116040">
        <w:t xml:space="preserve"> развития </w:t>
      </w:r>
      <w:r w:rsidRPr="00273078">
        <w:t>на момент ок</w:t>
      </w:r>
      <w:r>
        <w:t>ончания реализации мероприятий</w:t>
      </w:r>
      <w:r w:rsidRPr="00273078">
        <w:t>, включая целевые показатели и их значения с разбивкой по годам</w:t>
      </w:r>
      <w:r>
        <w:t xml:space="preserve"> представлены в таблице ниже.</w:t>
      </w:r>
    </w:p>
    <w:p w:rsidR="00FA3F3D" w:rsidRDefault="00FA3F3D" w:rsidP="00FA3F3D">
      <w:pPr>
        <w:pStyle w:val="aa"/>
        <w:keepNext/>
        <w:keepLines/>
        <w:spacing w:after="0"/>
        <w:ind w:firstLine="0"/>
      </w:pPr>
      <w:bookmarkStart w:id="254" w:name="_Toc501709442"/>
      <w:bookmarkStart w:id="255" w:name="_Toc501726141"/>
      <w:bookmarkStart w:id="256" w:name="_Toc501728209"/>
      <w:bookmarkStart w:id="257" w:name="_Toc511724923"/>
      <w:r w:rsidRPr="00116040">
        <w:t xml:space="preserve">Таблица </w:t>
      </w:r>
      <w:fldSimple w:instr=" STYLEREF 1 \s ">
        <w:r w:rsidR="003F0272">
          <w:rPr>
            <w:noProof/>
          </w:rPr>
          <w:t>7</w:t>
        </w:r>
      </w:fldSimple>
      <w:r w:rsidRPr="00116040">
        <w:t>.</w:t>
      </w:r>
      <w:fldSimple w:instr=" SEQ Таблица \* ARABIC \s 1 ">
        <w:r w:rsidR="003F0272">
          <w:rPr>
            <w:noProof/>
          </w:rPr>
          <w:t>1</w:t>
        </w:r>
      </w:fldSimple>
      <w:r w:rsidRPr="00116040">
        <w:rPr>
          <w:noProof/>
        </w:rPr>
        <w:t xml:space="preserve"> – </w:t>
      </w:r>
      <w:r w:rsidRPr="00116040">
        <w:t>Плановые показатели развития ЦСВ</w:t>
      </w:r>
      <w:r>
        <w:t>О</w:t>
      </w:r>
      <w:bookmarkEnd w:id="254"/>
      <w:bookmarkEnd w:id="255"/>
      <w:bookmarkEnd w:id="256"/>
      <w:bookmarkEnd w:id="257"/>
    </w:p>
    <w:tbl>
      <w:tblPr>
        <w:tblW w:w="5000" w:type="pct"/>
        <w:jc w:val="center"/>
        <w:tblLook w:val="04A0" w:firstRow="1" w:lastRow="0" w:firstColumn="1" w:lastColumn="0" w:noHBand="0" w:noVBand="1"/>
      </w:tblPr>
      <w:tblGrid>
        <w:gridCol w:w="2300"/>
        <w:gridCol w:w="1293"/>
        <w:gridCol w:w="766"/>
        <w:gridCol w:w="766"/>
        <w:gridCol w:w="766"/>
        <w:gridCol w:w="566"/>
        <w:gridCol w:w="566"/>
        <w:gridCol w:w="566"/>
        <w:gridCol w:w="566"/>
        <w:gridCol w:w="566"/>
        <w:gridCol w:w="566"/>
        <w:gridCol w:w="566"/>
      </w:tblGrid>
      <w:tr w:rsidR="00FA3F3D" w:rsidRPr="008F08D4" w:rsidTr="00985446">
        <w:trPr>
          <w:trHeight w:val="20"/>
          <w:tblHeader/>
          <w:jc w:val="center"/>
        </w:trPr>
        <w:tc>
          <w:tcPr>
            <w:tcW w:w="156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3F3D" w:rsidRPr="008F08D4" w:rsidRDefault="00FA3F3D" w:rsidP="00985446">
            <w:pPr>
              <w:spacing w:line="240" w:lineRule="auto"/>
              <w:jc w:val="center"/>
              <w:rPr>
                <w:rFonts w:eastAsia="Times New Roman" w:cs="Times New Roman"/>
                <w:b/>
                <w:bCs/>
                <w:sz w:val="20"/>
                <w:szCs w:val="20"/>
                <w:lang w:eastAsia="ru-RU"/>
              </w:rPr>
            </w:pPr>
            <w:r w:rsidRPr="008F08D4">
              <w:rPr>
                <w:rFonts w:eastAsia="Times New Roman" w:cs="Times New Roman"/>
                <w:b/>
                <w:bCs/>
                <w:sz w:val="20"/>
                <w:szCs w:val="20"/>
                <w:lang w:eastAsia="ru-RU"/>
              </w:rPr>
              <w:t>Показатель</w:t>
            </w:r>
          </w:p>
        </w:tc>
        <w:tc>
          <w:tcPr>
            <w:tcW w:w="675" w:type="pct"/>
            <w:tcBorders>
              <w:top w:val="single" w:sz="4" w:space="0" w:color="auto"/>
              <w:left w:val="nil"/>
              <w:bottom w:val="single" w:sz="4" w:space="0" w:color="auto"/>
              <w:right w:val="single" w:sz="4" w:space="0" w:color="auto"/>
            </w:tcBorders>
            <w:shd w:val="clear" w:color="auto" w:fill="auto"/>
            <w:vAlign w:val="center"/>
            <w:hideMark/>
          </w:tcPr>
          <w:p w:rsidR="00FA3F3D" w:rsidRPr="008F08D4" w:rsidRDefault="00FA3F3D" w:rsidP="00985446">
            <w:pPr>
              <w:spacing w:line="240" w:lineRule="auto"/>
              <w:jc w:val="center"/>
              <w:rPr>
                <w:rFonts w:eastAsia="Times New Roman" w:cs="Times New Roman"/>
                <w:b/>
                <w:bCs/>
                <w:sz w:val="20"/>
                <w:szCs w:val="20"/>
                <w:lang w:eastAsia="ru-RU"/>
              </w:rPr>
            </w:pPr>
            <w:r w:rsidRPr="008F08D4">
              <w:rPr>
                <w:rFonts w:eastAsia="Times New Roman" w:cs="Times New Roman"/>
                <w:b/>
                <w:bCs/>
                <w:sz w:val="20"/>
                <w:szCs w:val="20"/>
                <w:lang w:eastAsia="ru-RU"/>
              </w:rPr>
              <w:t>Ед</w:t>
            </w:r>
            <w:r w:rsidRPr="00DD0B71">
              <w:rPr>
                <w:rFonts w:eastAsia="Times New Roman" w:cs="Times New Roman"/>
                <w:b/>
                <w:bCs/>
                <w:sz w:val="20"/>
                <w:szCs w:val="20"/>
                <w:lang w:eastAsia="ru-RU"/>
              </w:rPr>
              <w:t>.</w:t>
            </w:r>
            <w:r w:rsidRPr="008F08D4">
              <w:rPr>
                <w:rFonts w:eastAsia="Times New Roman" w:cs="Times New Roman"/>
                <w:b/>
                <w:bCs/>
                <w:sz w:val="20"/>
                <w:szCs w:val="20"/>
                <w:lang w:eastAsia="ru-RU"/>
              </w:rPr>
              <w:t xml:space="preserve"> изм.</w:t>
            </w:r>
          </w:p>
        </w:tc>
        <w:tc>
          <w:tcPr>
            <w:tcW w:w="284" w:type="pct"/>
            <w:tcBorders>
              <w:top w:val="single" w:sz="4" w:space="0" w:color="auto"/>
              <w:left w:val="nil"/>
              <w:bottom w:val="single" w:sz="4" w:space="0" w:color="auto"/>
              <w:right w:val="single" w:sz="4" w:space="0" w:color="auto"/>
            </w:tcBorders>
            <w:shd w:val="clear" w:color="auto" w:fill="auto"/>
            <w:noWrap/>
            <w:vAlign w:val="center"/>
            <w:hideMark/>
          </w:tcPr>
          <w:p w:rsidR="00FA3F3D" w:rsidRPr="008F08D4" w:rsidRDefault="00FA3F3D" w:rsidP="00985446">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2018 г.</w:t>
            </w:r>
          </w:p>
        </w:tc>
        <w:tc>
          <w:tcPr>
            <w:tcW w:w="284" w:type="pct"/>
            <w:tcBorders>
              <w:top w:val="single" w:sz="4" w:space="0" w:color="auto"/>
              <w:left w:val="nil"/>
              <w:bottom w:val="single" w:sz="4" w:space="0" w:color="auto"/>
              <w:right w:val="single" w:sz="4" w:space="0" w:color="auto"/>
            </w:tcBorders>
            <w:shd w:val="clear" w:color="auto" w:fill="auto"/>
            <w:noWrap/>
            <w:vAlign w:val="center"/>
            <w:hideMark/>
          </w:tcPr>
          <w:p w:rsidR="00FA3F3D" w:rsidRPr="008F08D4" w:rsidRDefault="00FA3F3D" w:rsidP="00985446">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2019 г.</w:t>
            </w:r>
          </w:p>
        </w:tc>
        <w:tc>
          <w:tcPr>
            <w:tcW w:w="284" w:type="pct"/>
            <w:tcBorders>
              <w:top w:val="single" w:sz="4" w:space="0" w:color="auto"/>
              <w:left w:val="nil"/>
              <w:bottom w:val="single" w:sz="4" w:space="0" w:color="auto"/>
              <w:right w:val="single" w:sz="4" w:space="0" w:color="auto"/>
            </w:tcBorders>
            <w:shd w:val="clear" w:color="auto" w:fill="auto"/>
            <w:noWrap/>
            <w:vAlign w:val="center"/>
            <w:hideMark/>
          </w:tcPr>
          <w:p w:rsidR="00FA3F3D" w:rsidRPr="008F08D4" w:rsidRDefault="00FA3F3D" w:rsidP="00985446">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2020 г.</w:t>
            </w:r>
          </w:p>
        </w:tc>
        <w:tc>
          <w:tcPr>
            <w:tcW w:w="269" w:type="pct"/>
            <w:tcBorders>
              <w:top w:val="single" w:sz="4" w:space="0" w:color="auto"/>
              <w:left w:val="nil"/>
              <w:bottom w:val="single" w:sz="4" w:space="0" w:color="auto"/>
              <w:right w:val="single" w:sz="4" w:space="0" w:color="auto"/>
            </w:tcBorders>
            <w:shd w:val="clear" w:color="auto" w:fill="auto"/>
            <w:noWrap/>
            <w:vAlign w:val="center"/>
            <w:hideMark/>
          </w:tcPr>
          <w:p w:rsidR="00FA3F3D" w:rsidRPr="008F08D4" w:rsidRDefault="00FA3F3D" w:rsidP="00985446">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2021 г.</w:t>
            </w:r>
          </w:p>
        </w:tc>
        <w:tc>
          <w:tcPr>
            <w:tcW w:w="269" w:type="pct"/>
            <w:tcBorders>
              <w:top w:val="single" w:sz="4" w:space="0" w:color="auto"/>
              <w:left w:val="nil"/>
              <w:bottom w:val="single" w:sz="4" w:space="0" w:color="auto"/>
              <w:right w:val="single" w:sz="4" w:space="0" w:color="auto"/>
            </w:tcBorders>
            <w:shd w:val="clear" w:color="auto" w:fill="auto"/>
            <w:noWrap/>
            <w:vAlign w:val="center"/>
            <w:hideMark/>
          </w:tcPr>
          <w:p w:rsidR="00FA3F3D" w:rsidRPr="008F08D4" w:rsidRDefault="00FA3F3D" w:rsidP="00985446">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2022 г.</w:t>
            </w:r>
          </w:p>
        </w:tc>
        <w:tc>
          <w:tcPr>
            <w:tcW w:w="270" w:type="pct"/>
            <w:tcBorders>
              <w:top w:val="single" w:sz="4" w:space="0" w:color="auto"/>
              <w:left w:val="nil"/>
              <w:bottom w:val="single" w:sz="4" w:space="0" w:color="auto"/>
              <w:right w:val="single" w:sz="4" w:space="0" w:color="auto"/>
            </w:tcBorders>
            <w:shd w:val="clear" w:color="auto" w:fill="auto"/>
            <w:noWrap/>
            <w:vAlign w:val="center"/>
            <w:hideMark/>
          </w:tcPr>
          <w:p w:rsidR="00FA3F3D" w:rsidRPr="008F08D4" w:rsidRDefault="00FA3F3D" w:rsidP="00985446">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2023 г.</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FA3F3D" w:rsidRPr="008F08D4" w:rsidRDefault="00FA3F3D" w:rsidP="00985446">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2024 г.</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FA3F3D" w:rsidRPr="008F08D4" w:rsidRDefault="00FA3F3D" w:rsidP="00985446">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2025 г.</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FA3F3D" w:rsidRPr="008F08D4" w:rsidRDefault="00FA3F3D" w:rsidP="00985446">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2026 г.</w:t>
            </w:r>
          </w:p>
        </w:tc>
        <w:tc>
          <w:tcPr>
            <w:tcW w:w="270" w:type="pct"/>
            <w:tcBorders>
              <w:top w:val="single" w:sz="4" w:space="0" w:color="auto"/>
              <w:left w:val="nil"/>
              <w:bottom w:val="single" w:sz="4" w:space="0" w:color="auto"/>
              <w:right w:val="single" w:sz="4" w:space="0" w:color="auto"/>
            </w:tcBorders>
            <w:shd w:val="clear" w:color="auto" w:fill="auto"/>
            <w:noWrap/>
            <w:vAlign w:val="center"/>
            <w:hideMark/>
          </w:tcPr>
          <w:p w:rsidR="00FA3F3D" w:rsidRPr="008F08D4" w:rsidRDefault="00FA3F3D" w:rsidP="00985446">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2027 г.</w:t>
            </w:r>
          </w:p>
        </w:tc>
      </w:tr>
      <w:tr w:rsidR="00985446" w:rsidRPr="00DD0B71" w:rsidTr="00985446">
        <w:trPr>
          <w:trHeight w:val="20"/>
          <w:jc w:val="center"/>
        </w:trPr>
        <w:tc>
          <w:tcPr>
            <w:tcW w:w="1563" w:type="pct"/>
            <w:tcBorders>
              <w:top w:val="nil"/>
              <w:left w:val="single" w:sz="4" w:space="0" w:color="auto"/>
              <w:bottom w:val="single" w:sz="4" w:space="0" w:color="auto"/>
              <w:right w:val="single" w:sz="4" w:space="0" w:color="auto"/>
            </w:tcBorders>
            <w:shd w:val="clear" w:color="auto" w:fill="auto"/>
            <w:vAlign w:val="center"/>
            <w:hideMark/>
          </w:tcPr>
          <w:p w:rsidR="00985446" w:rsidRPr="008F08D4" w:rsidRDefault="00985446" w:rsidP="00985446">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сточных вод, не подвергающихся очистке в общем объеме сточных вод, сбрасываемых в ЦВО</w:t>
            </w:r>
          </w:p>
        </w:tc>
        <w:tc>
          <w:tcPr>
            <w:tcW w:w="675" w:type="pct"/>
            <w:tcBorders>
              <w:top w:val="nil"/>
              <w:left w:val="nil"/>
              <w:bottom w:val="single" w:sz="4" w:space="0" w:color="auto"/>
              <w:right w:val="single" w:sz="4" w:space="0" w:color="auto"/>
            </w:tcBorders>
            <w:shd w:val="clear" w:color="auto" w:fill="auto"/>
            <w:vAlign w:val="center"/>
            <w:hideMark/>
          </w:tcPr>
          <w:p w:rsidR="00985446" w:rsidRPr="008F08D4" w:rsidRDefault="00985446" w:rsidP="00985446">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284"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84"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84"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69"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69"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70"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77"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77"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77"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70"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0,00</w:t>
            </w:r>
          </w:p>
        </w:tc>
      </w:tr>
      <w:tr w:rsidR="00985446" w:rsidRPr="00DD0B71" w:rsidTr="00985446">
        <w:trPr>
          <w:trHeight w:val="20"/>
          <w:jc w:val="center"/>
        </w:trPr>
        <w:tc>
          <w:tcPr>
            <w:tcW w:w="1563" w:type="pct"/>
            <w:tcBorders>
              <w:top w:val="nil"/>
              <w:left w:val="single" w:sz="4" w:space="0" w:color="auto"/>
              <w:bottom w:val="single" w:sz="4" w:space="0" w:color="auto"/>
              <w:right w:val="single" w:sz="4" w:space="0" w:color="auto"/>
            </w:tcBorders>
            <w:shd w:val="clear" w:color="auto" w:fill="auto"/>
            <w:vAlign w:val="center"/>
            <w:hideMark/>
          </w:tcPr>
          <w:p w:rsidR="00985446" w:rsidRPr="008F08D4" w:rsidRDefault="00985446" w:rsidP="00985446">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поверхностных сточных вод, не подвергающихся очистке в общем объеме сточных вод, сбрасываемых в ЦВО</w:t>
            </w:r>
          </w:p>
        </w:tc>
        <w:tc>
          <w:tcPr>
            <w:tcW w:w="675" w:type="pct"/>
            <w:tcBorders>
              <w:top w:val="nil"/>
              <w:left w:val="nil"/>
              <w:bottom w:val="single" w:sz="4" w:space="0" w:color="auto"/>
              <w:right w:val="single" w:sz="4" w:space="0" w:color="auto"/>
            </w:tcBorders>
            <w:shd w:val="clear" w:color="auto" w:fill="auto"/>
            <w:vAlign w:val="center"/>
            <w:hideMark/>
          </w:tcPr>
          <w:p w:rsidR="00985446" w:rsidRPr="008F08D4" w:rsidRDefault="00985446" w:rsidP="00985446">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284"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w:t>
            </w:r>
          </w:p>
        </w:tc>
        <w:tc>
          <w:tcPr>
            <w:tcW w:w="284"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w:t>
            </w:r>
          </w:p>
        </w:tc>
        <w:tc>
          <w:tcPr>
            <w:tcW w:w="284"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w:t>
            </w:r>
          </w:p>
        </w:tc>
        <w:tc>
          <w:tcPr>
            <w:tcW w:w="269"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w:t>
            </w:r>
          </w:p>
        </w:tc>
        <w:tc>
          <w:tcPr>
            <w:tcW w:w="269"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w:t>
            </w:r>
          </w:p>
        </w:tc>
        <w:tc>
          <w:tcPr>
            <w:tcW w:w="270"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w:t>
            </w:r>
          </w:p>
        </w:tc>
        <w:tc>
          <w:tcPr>
            <w:tcW w:w="270"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w:t>
            </w:r>
          </w:p>
        </w:tc>
      </w:tr>
      <w:tr w:rsidR="00985446" w:rsidRPr="00DD0B71" w:rsidTr="00985446">
        <w:trPr>
          <w:trHeight w:val="20"/>
          <w:jc w:val="center"/>
        </w:trPr>
        <w:tc>
          <w:tcPr>
            <w:tcW w:w="1563" w:type="pct"/>
            <w:tcBorders>
              <w:top w:val="nil"/>
              <w:left w:val="single" w:sz="4" w:space="0" w:color="auto"/>
              <w:bottom w:val="single" w:sz="4" w:space="0" w:color="auto"/>
              <w:right w:val="single" w:sz="4" w:space="0" w:color="auto"/>
            </w:tcBorders>
            <w:shd w:val="clear" w:color="auto" w:fill="auto"/>
            <w:vAlign w:val="center"/>
            <w:hideMark/>
          </w:tcPr>
          <w:p w:rsidR="00985446" w:rsidRPr="008F08D4" w:rsidRDefault="00985446" w:rsidP="00985446">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проб сточных вод, не соответствующих установленным нормативам допустимых сбросов, лимитам на сбросы</w:t>
            </w:r>
          </w:p>
        </w:tc>
        <w:tc>
          <w:tcPr>
            <w:tcW w:w="675" w:type="pct"/>
            <w:tcBorders>
              <w:top w:val="nil"/>
              <w:left w:val="nil"/>
              <w:bottom w:val="single" w:sz="4" w:space="0" w:color="auto"/>
              <w:right w:val="single" w:sz="4" w:space="0" w:color="auto"/>
            </w:tcBorders>
            <w:shd w:val="clear" w:color="auto" w:fill="auto"/>
            <w:vAlign w:val="center"/>
            <w:hideMark/>
          </w:tcPr>
          <w:p w:rsidR="00985446" w:rsidRPr="008F08D4" w:rsidRDefault="00985446" w:rsidP="00985446">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284"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100,00</w:t>
            </w:r>
          </w:p>
        </w:tc>
        <w:tc>
          <w:tcPr>
            <w:tcW w:w="284"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100,00</w:t>
            </w:r>
          </w:p>
        </w:tc>
        <w:tc>
          <w:tcPr>
            <w:tcW w:w="284"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100,00</w:t>
            </w:r>
          </w:p>
        </w:tc>
        <w:tc>
          <w:tcPr>
            <w:tcW w:w="269"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69"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70"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77"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77"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77"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70" w:type="pct"/>
            <w:tcBorders>
              <w:top w:val="nil"/>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0,00</w:t>
            </w:r>
          </w:p>
        </w:tc>
      </w:tr>
      <w:tr w:rsidR="00985446" w:rsidRPr="00DD0B71" w:rsidTr="00985446">
        <w:trPr>
          <w:trHeight w:val="20"/>
          <w:jc w:val="center"/>
        </w:trPr>
        <w:tc>
          <w:tcPr>
            <w:tcW w:w="1563" w:type="pct"/>
            <w:tcBorders>
              <w:top w:val="nil"/>
              <w:left w:val="single" w:sz="4" w:space="0" w:color="auto"/>
              <w:bottom w:val="single" w:sz="4" w:space="0" w:color="auto"/>
              <w:right w:val="single" w:sz="4" w:space="0" w:color="auto"/>
            </w:tcBorders>
            <w:shd w:val="clear" w:color="auto" w:fill="auto"/>
            <w:vAlign w:val="center"/>
            <w:hideMark/>
          </w:tcPr>
          <w:p w:rsidR="00985446" w:rsidRPr="008F08D4" w:rsidRDefault="00985446" w:rsidP="00985446">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Удельное количество аварий и засоров</w:t>
            </w:r>
          </w:p>
        </w:tc>
        <w:tc>
          <w:tcPr>
            <w:tcW w:w="675" w:type="pct"/>
            <w:tcBorders>
              <w:top w:val="nil"/>
              <w:left w:val="nil"/>
              <w:bottom w:val="single" w:sz="4" w:space="0" w:color="auto"/>
              <w:right w:val="single" w:sz="4" w:space="0" w:color="auto"/>
            </w:tcBorders>
            <w:shd w:val="clear" w:color="auto" w:fill="auto"/>
            <w:vAlign w:val="center"/>
            <w:hideMark/>
          </w:tcPr>
          <w:p w:rsidR="00985446" w:rsidRPr="008F08D4" w:rsidRDefault="00985446" w:rsidP="00985446">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ед./(км*год)</w:t>
            </w:r>
          </w:p>
        </w:tc>
        <w:tc>
          <w:tcPr>
            <w:tcW w:w="284" w:type="pct"/>
            <w:tcBorders>
              <w:top w:val="single" w:sz="8" w:space="0" w:color="auto"/>
              <w:left w:val="nil"/>
              <w:bottom w:val="single" w:sz="8" w:space="0" w:color="auto"/>
              <w:right w:val="single" w:sz="8" w:space="0" w:color="auto"/>
            </w:tcBorders>
            <w:shd w:val="clear" w:color="auto" w:fill="auto"/>
            <w:noWrap/>
            <w:vAlign w:val="center"/>
            <w:hideMark/>
          </w:tcPr>
          <w:p w:rsidR="00985446" w:rsidRDefault="00985446">
            <w:pPr>
              <w:jc w:val="center"/>
              <w:rPr>
                <w:sz w:val="20"/>
                <w:szCs w:val="20"/>
              </w:rPr>
            </w:pPr>
            <w:r>
              <w:rPr>
                <w:sz w:val="20"/>
                <w:szCs w:val="20"/>
              </w:rPr>
              <w:t>0,02</w:t>
            </w:r>
          </w:p>
        </w:tc>
        <w:tc>
          <w:tcPr>
            <w:tcW w:w="284" w:type="pct"/>
            <w:tcBorders>
              <w:top w:val="single" w:sz="8" w:space="0" w:color="auto"/>
              <w:left w:val="nil"/>
              <w:bottom w:val="single" w:sz="8" w:space="0" w:color="auto"/>
              <w:right w:val="single" w:sz="8"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84" w:type="pct"/>
            <w:tcBorders>
              <w:top w:val="single" w:sz="8" w:space="0" w:color="auto"/>
              <w:left w:val="nil"/>
              <w:bottom w:val="single" w:sz="8" w:space="0" w:color="auto"/>
              <w:right w:val="single" w:sz="8"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69" w:type="pct"/>
            <w:tcBorders>
              <w:top w:val="single" w:sz="8" w:space="0" w:color="auto"/>
              <w:left w:val="nil"/>
              <w:bottom w:val="single" w:sz="8" w:space="0" w:color="auto"/>
              <w:right w:val="single" w:sz="8"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69" w:type="pct"/>
            <w:tcBorders>
              <w:top w:val="single" w:sz="8" w:space="0" w:color="auto"/>
              <w:left w:val="nil"/>
              <w:bottom w:val="single" w:sz="8" w:space="0" w:color="auto"/>
              <w:right w:val="single" w:sz="8"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70" w:type="pct"/>
            <w:tcBorders>
              <w:top w:val="single" w:sz="8" w:space="0" w:color="auto"/>
              <w:left w:val="nil"/>
              <w:bottom w:val="single" w:sz="8" w:space="0" w:color="auto"/>
              <w:right w:val="single" w:sz="8"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77" w:type="pct"/>
            <w:tcBorders>
              <w:top w:val="single" w:sz="8" w:space="0" w:color="auto"/>
              <w:left w:val="nil"/>
              <w:bottom w:val="single" w:sz="8" w:space="0" w:color="auto"/>
              <w:right w:val="single" w:sz="8"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77" w:type="pct"/>
            <w:tcBorders>
              <w:top w:val="single" w:sz="8" w:space="0" w:color="auto"/>
              <w:left w:val="nil"/>
              <w:bottom w:val="single" w:sz="8" w:space="0" w:color="auto"/>
              <w:right w:val="single" w:sz="8"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77" w:type="pct"/>
            <w:tcBorders>
              <w:top w:val="single" w:sz="8" w:space="0" w:color="auto"/>
              <w:left w:val="nil"/>
              <w:bottom w:val="single" w:sz="8" w:space="0" w:color="auto"/>
              <w:right w:val="single" w:sz="8" w:space="0" w:color="auto"/>
            </w:tcBorders>
            <w:shd w:val="clear" w:color="auto" w:fill="auto"/>
            <w:noWrap/>
            <w:vAlign w:val="center"/>
            <w:hideMark/>
          </w:tcPr>
          <w:p w:rsidR="00985446" w:rsidRDefault="00985446">
            <w:pPr>
              <w:jc w:val="center"/>
              <w:rPr>
                <w:sz w:val="20"/>
                <w:szCs w:val="20"/>
              </w:rPr>
            </w:pPr>
            <w:r>
              <w:rPr>
                <w:sz w:val="20"/>
                <w:szCs w:val="20"/>
              </w:rPr>
              <w:t>0,00</w:t>
            </w:r>
          </w:p>
        </w:tc>
        <w:tc>
          <w:tcPr>
            <w:tcW w:w="270" w:type="pct"/>
            <w:tcBorders>
              <w:top w:val="single" w:sz="8" w:space="0" w:color="auto"/>
              <w:left w:val="nil"/>
              <w:bottom w:val="single" w:sz="8" w:space="0" w:color="auto"/>
              <w:right w:val="single" w:sz="8" w:space="0" w:color="auto"/>
            </w:tcBorders>
            <w:shd w:val="clear" w:color="auto" w:fill="auto"/>
            <w:noWrap/>
            <w:vAlign w:val="center"/>
            <w:hideMark/>
          </w:tcPr>
          <w:p w:rsidR="00985446" w:rsidRDefault="00985446">
            <w:pPr>
              <w:jc w:val="center"/>
              <w:rPr>
                <w:sz w:val="20"/>
                <w:szCs w:val="20"/>
              </w:rPr>
            </w:pPr>
            <w:r>
              <w:rPr>
                <w:sz w:val="20"/>
                <w:szCs w:val="20"/>
              </w:rPr>
              <w:t>0,00</w:t>
            </w:r>
          </w:p>
        </w:tc>
      </w:tr>
      <w:tr w:rsidR="00985446" w:rsidRPr="00DD0B71" w:rsidTr="00985446">
        <w:trPr>
          <w:trHeight w:val="20"/>
          <w:jc w:val="center"/>
        </w:trPr>
        <w:tc>
          <w:tcPr>
            <w:tcW w:w="1563" w:type="pct"/>
            <w:tcBorders>
              <w:top w:val="nil"/>
              <w:left w:val="single" w:sz="4" w:space="0" w:color="auto"/>
              <w:bottom w:val="single" w:sz="4" w:space="0" w:color="auto"/>
              <w:right w:val="single" w:sz="4" w:space="0" w:color="auto"/>
            </w:tcBorders>
            <w:shd w:val="clear" w:color="auto" w:fill="auto"/>
            <w:vAlign w:val="center"/>
            <w:hideMark/>
          </w:tcPr>
          <w:p w:rsidR="00985446" w:rsidRPr="008F08D4" w:rsidRDefault="00985446" w:rsidP="00985446">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Удельный расход электроэнергии на транспортировку и очистку стоков</w:t>
            </w:r>
          </w:p>
        </w:tc>
        <w:tc>
          <w:tcPr>
            <w:tcW w:w="675" w:type="pct"/>
            <w:tcBorders>
              <w:top w:val="nil"/>
              <w:left w:val="nil"/>
              <w:bottom w:val="single" w:sz="4" w:space="0" w:color="auto"/>
              <w:right w:val="single" w:sz="4" w:space="0" w:color="auto"/>
            </w:tcBorders>
            <w:shd w:val="clear" w:color="auto" w:fill="auto"/>
            <w:vAlign w:val="center"/>
            <w:hideMark/>
          </w:tcPr>
          <w:p w:rsidR="00985446" w:rsidRPr="008F08D4" w:rsidRDefault="00985446" w:rsidP="00985446">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(кВт*час)/м</w:t>
            </w:r>
            <w:r w:rsidRPr="008F08D4">
              <w:rPr>
                <w:rFonts w:eastAsia="Times New Roman" w:cs="Times New Roman"/>
                <w:sz w:val="20"/>
                <w:szCs w:val="20"/>
                <w:vertAlign w:val="superscript"/>
                <w:lang w:eastAsia="ru-RU"/>
              </w:rPr>
              <w:t>3</w:t>
            </w:r>
          </w:p>
        </w:tc>
        <w:tc>
          <w:tcPr>
            <w:tcW w:w="284" w:type="pct"/>
            <w:tcBorders>
              <w:top w:val="single" w:sz="4" w:space="0" w:color="auto"/>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0,60</w:t>
            </w:r>
          </w:p>
        </w:tc>
        <w:tc>
          <w:tcPr>
            <w:tcW w:w="284" w:type="pct"/>
            <w:tcBorders>
              <w:top w:val="single" w:sz="4" w:space="0" w:color="auto"/>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0,60</w:t>
            </w:r>
          </w:p>
        </w:tc>
        <w:tc>
          <w:tcPr>
            <w:tcW w:w="284" w:type="pct"/>
            <w:tcBorders>
              <w:top w:val="single" w:sz="4" w:space="0" w:color="auto"/>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0,60</w:t>
            </w:r>
          </w:p>
        </w:tc>
        <w:tc>
          <w:tcPr>
            <w:tcW w:w="269" w:type="pct"/>
            <w:tcBorders>
              <w:top w:val="single" w:sz="4" w:space="0" w:color="auto"/>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3,10</w:t>
            </w:r>
          </w:p>
        </w:tc>
        <w:tc>
          <w:tcPr>
            <w:tcW w:w="269" w:type="pct"/>
            <w:tcBorders>
              <w:top w:val="single" w:sz="4" w:space="0" w:color="auto"/>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3,10</w:t>
            </w:r>
          </w:p>
        </w:tc>
        <w:tc>
          <w:tcPr>
            <w:tcW w:w="270" w:type="pct"/>
            <w:tcBorders>
              <w:top w:val="single" w:sz="4" w:space="0" w:color="auto"/>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3,10</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3,10</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3,10</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3,10</w:t>
            </w:r>
          </w:p>
        </w:tc>
        <w:tc>
          <w:tcPr>
            <w:tcW w:w="270" w:type="pct"/>
            <w:tcBorders>
              <w:top w:val="single" w:sz="4" w:space="0" w:color="auto"/>
              <w:left w:val="nil"/>
              <w:bottom w:val="single" w:sz="4" w:space="0" w:color="auto"/>
              <w:right w:val="single" w:sz="4" w:space="0" w:color="auto"/>
            </w:tcBorders>
            <w:shd w:val="clear" w:color="auto" w:fill="auto"/>
            <w:noWrap/>
            <w:vAlign w:val="center"/>
            <w:hideMark/>
          </w:tcPr>
          <w:p w:rsidR="00985446" w:rsidRDefault="00985446">
            <w:pPr>
              <w:jc w:val="center"/>
              <w:rPr>
                <w:sz w:val="20"/>
                <w:szCs w:val="20"/>
              </w:rPr>
            </w:pPr>
            <w:r>
              <w:rPr>
                <w:sz w:val="20"/>
                <w:szCs w:val="20"/>
              </w:rPr>
              <w:t>3,10</w:t>
            </w:r>
          </w:p>
        </w:tc>
      </w:tr>
    </w:tbl>
    <w:p w:rsidR="004307F0" w:rsidRPr="00DD69F4" w:rsidRDefault="004307F0">
      <w:pPr>
        <w:spacing w:after="200"/>
        <w:rPr>
          <w:rFonts w:eastAsiaTheme="minorHAnsi" w:cs="Times New Roman"/>
          <w:b/>
          <w:caps/>
          <w:szCs w:val="24"/>
        </w:rPr>
      </w:pPr>
      <w:r w:rsidRPr="00DD69F4">
        <w:rPr>
          <w:rFonts w:cs="Times New Roman"/>
        </w:rPr>
        <w:br w:type="page"/>
      </w:r>
    </w:p>
    <w:p w:rsidR="00133D77" w:rsidRPr="00DD69F4" w:rsidRDefault="00133D77" w:rsidP="00A65054">
      <w:pPr>
        <w:pStyle w:val="1"/>
        <w:rPr>
          <w:rFonts w:cs="Times New Roman"/>
        </w:rPr>
      </w:pPr>
      <w:bookmarkStart w:id="258" w:name="_Toc511724856"/>
      <w:r w:rsidRPr="00DD69F4">
        <w:rPr>
          <w:rFonts w:cs="Times New Roman"/>
        </w:rPr>
        <w:t>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bookmarkEnd w:id="258"/>
    </w:p>
    <w:p w:rsidR="00E4436B" w:rsidRPr="00DD69F4" w:rsidRDefault="00133D77" w:rsidP="00A96325">
      <w:pPr>
        <w:pStyle w:val="aa"/>
        <w:spacing w:before="240"/>
      </w:pPr>
      <w:r w:rsidRPr="00DD69F4">
        <w:t xml:space="preserve">На территории СП </w:t>
      </w:r>
      <w:r w:rsidR="0030454A" w:rsidRPr="00DD69F4">
        <w:t>Туношенское</w:t>
      </w:r>
      <w:r w:rsidRPr="00DD69F4">
        <w:t xml:space="preserve"> бесхозяйные сети или объекты ЦСВО не выявлены</w:t>
      </w:r>
      <w:r w:rsidR="00D5484D">
        <w:t>.</w:t>
      </w:r>
    </w:p>
    <w:sectPr w:rsidR="00E4436B" w:rsidRPr="00DD69F4" w:rsidSect="006B0DB2">
      <w:pgSz w:w="11906" w:h="16838"/>
      <w:pgMar w:top="851" w:right="851" w:bottom="1134" w:left="1418" w:header="567" w:footer="567" w:gutter="0"/>
      <w:pgBorders>
        <w:top w:val="single" w:sz="12" w:space="5" w:color="F79646" w:themeColor="accent6"/>
        <w:bottom w:val="thinThickSmallGap" w:sz="24" w:space="1" w:color="F79646" w:themeColor="accent6"/>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4DD0" w:rsidRDefault="00074DD0" w:rsidP="00F633EE">
      <w:pPr>
        <w:spacing w:line="240" w:lineRule="auto"/>
      </w:pPr>
      <w:r>
        <w:separator/>
      </w:r>
    </w:p>
  </w:endnote>
  <w:endnote w:type="continuationSeparator" w:id="0">
    <w:p w:rsidR="00074DD0" w:rsidRDefault="00074DD0" w:rsidP="00F633E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ГОСТ тип А">
    <w:altName w:val="Arial"/>
    <w:charset w:val="CC"/>
    <w:family w:val="swiss"/>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TimesNewRoman">
    <w:altName w:val="MS Gothic"/>
    <w:panose1 w:val="00000000000000000000"/>
    <w:charset w:val="80"/>
    <w:family w:val="auto"/>
    <w:notTrueType/>
    <w:pitch w:val="default"/>
    <w:sig w:usb0="00000000" w:usb1="08070000" w:usb2="00000010" w:usb3="00000000" w:csb0="00020000" w:csb1="00000000"/>
  </w:font>
  <w:font w:name="Microsoft YaHei">
    <w:panose1 w:val="020B0503020204020204"/>
    <w:charset w:val="86"/>
    <w:family w:val="swiss"/>
    <w:pitch w:val="variable"/>
    <w:sig w:usb0="80000287" w:usb1="280F3C52" w:usb2="00000016" w:usb3="00000000" w:csb0="0004001F" w:csb1="00000000"/>
  </w:font>
  <w:font w:name="Arial Black">
    <w:panose1 w:val="020B0A04020102020204"/>
    <w:charset w:val="CC"/>
    <w:family w:val="swiss"/>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Consolas">
    <w:panose1 w:val="020B0609020204030204"/>
    <w:charset w:val="CC"/>
    <w:family w:val="modern"/>
    <w:pitch w:val="fixed"/>
    <w:sig w:usb0="E10002FF" w:usb1="4000FCFF" w:usb2="00000009" w:usb3="00000000" w:csb0="0000019F" w:csb1="00000000"/>
  </w:font>
  <w:font w:name="Arial Narrow">
    <w:panose1 w:val="020B0606020202030204"/>
    <w:charset w:val="CC"/>
    <w:family w:val="swiss"/>
    <w:pitch w:val="variable"/>
    <w:sig w:usb0="00000287" w:usb1="00000800"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Palatino Linotype">
    <w:panose1 w:val="02040502050505030304"/>
    <w:charset w:val="CC"/>
    <w:family w:val="roman"/>
    <w:pitch w:val="variable"/>
    <w:sig w:usb0="E0000287" w:usb1="40000013" w:usb2="00000000" w:usb3="00000000" w:csb0="0000019F" w:csb1="00000000"/>
  </w:font>
  <w:font w:name="Arial CYR">
    <w:panose1 w:val="020B0604020202020204"/>
    <w:charset w:val="CC"/>
    <w:family w:val="swiss"/>
    <w:pitch w:val="variable"/>
    <w:sig w:usb0="E0002EFF" w:usb1="C0007843" w:usb2="00000009" w:usb3="00000000" w:csb0="000001FF" w:csb1="00000000"/>
  </w:font>
  <w:font w:name="Trebuchet MS">
    <w:panose1 w:val="020B06030202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5446" w:rsidRPr="00270E85" w:rsidRDefault="00985446" w:rsidP="00133D77">
    <w:pPr>
      <w:pStyle w:val="af7"/>
      <w:tabs>
        <w:tab w:val="clear" w:pos="4677"/>
        <w:tab w:val="clear" w:pos="9355"/>
      </w:tabs>
      <w:jc w:val="right"/>
      <w:rPr>
        <w:b/>
        <w:spacing w:val="-10"/>
        <w:sz w:val="20"/>
        <w:szCs w:val="20"/>
        <w:lang w:val="en-US"/>
      </w:rPr>
    </w:pPr>
    <w:r w:rsidRPr="00270E85">
      <w:rPr>
        <w:b/>
        <w:spacing w:val="-10"/>
        <w:sz w:val="20"/>
        <w:szCs w:val="20"/>
        <w:lang w:val="en-US"/>
      </w:rPr>
      <w:fldChar w:fldCharType="begin"/>
    </w:r>
    <w:r w:rsidRPr="00270E85">
      <w:rPr>
        <w:b/>
        <w:spacing w:val="-10"/>
        <w:sz w:val="20"/>
        <w:szCs w:val="20"/>
        <w:lang w:val="en-US"/>
      </w:rPr>
      <w:instrText xml:space="preserve"> PAGE  \* Arabic  \* MERGEFORMAT </w:instrText>
    </w:r>
    <w:r w:rsidRPr="00270E85">
      <w:rPr>
        <w:b/>
        <w:spacing w:val="-10"/>
        <w:sz w:val="20"/>
        <w:szCs w:val="20"/>
        <w:lang w:val="en-US"/>
      </w:rPr>
      <w:fldChar w:fldCharType="separate"/>
    </w:r>
    <w:r w:rsidR="00FA05BD">
      <w:rPr>
        <w:b/>
        <w:noProof/>
        <w:spacing w:val="-10"/>
        <w:sz w:val="20"/>
        <w:szCs w:val="20"/>
        <w:lang w:val="en-US"/>
      </w:rPr>
      <w:t>92</w:t>
    </w:r>
    <w:r w:rsidRPr="00270E85">
      <w:rPr>
        <w:b/>
        <w:spacing w:val="-10"/>
        <w:sz w:val="20"/>
        <w:szCs w:val="20"/>
        <w:lang w:val="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4DD0" w:rsidRDefault="00074DD0" w:rsidP="00F633EE">
      <w:pPr>
        <w:spacing w:line="240" w:lineRule="auto"/>
      </w:pPr>
      <w:r>
        <w:separator/>
      </w:r>
    </w:p>
  </w:footnote>
  <w:footnote w:type="continuationSeparator" w:id="0">
    <w:p w:rsidR="00074DD0" w:rsidRDefault="00074DD0" w:rsidP="00F633EE">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5446" w:rsidRPr="00270E85" w:rsidRDefault="00985446" w:rsidP="00845657">
    <w:pPr>
      <w:pStyle w:val="af5"/>
      <w:spacing w:after="240"/>
      <w:jc w:val="center"/>
      <w:rPr>
        <w:b/>
        <w:spacing w:val="-10"/>
        <w:sz w:val="20"/>
        <w:szCs w:val="20"/>
      </w:rPr>
    </w:pPr>
    <w:bookmarkStart w:id="1" w:name="OLE_LINK3"/>
    <w:r>
      <w:rPr>
        <w:b/>
        <w:spacing w:val="-10"/>
        <w:sz w:val="20"/>
        <w:szCs w:val="20"/>
      </w:rPr>
      <w:t xml:space="preserve">Схема водоснабжения и водоотведения </w:t>
    </w:r>
    <w:r w:rsidRPr="00845657">
      <w:rPr>
        <w:b/>
        <w:spacing w:val="-10"/>
        <w:sz w:val="20"/>
        <w:szCs w:val="20"/>
      </w:rPr>
      <w:t>Туношенско</w:t>
    </w:r>
    <w:r>
      <w:rPr>
        <w:b/>
        <w:spacing w:val="-10"/>
        <w:sz w:val="20"/>
        <w:szCs w:val="20"/>
      </w:rPr>
      <w:t>го</w:t>
    </w:r>
    <w:r w:rsidRPr="00845657">
      <w:rPr>
        <w:b/>
        <w:spacing w:val="-10"/>
        <w:sz w:val="20"/>
        <w:szCs w:val="20"/>
      </w:rPr>
      <w:t xml:space="preserve"> сельско</w:t>
    </w:r>
    <w:r>
      <w:rPr>
        <w:b/>
        <w:spacing w:val="-10"/>
        <w:sz w:val="20"/>
        <w:szCs w:val="20"/>
      </w:rPr>
      <w:t>го</w:t>
    </w:r>
    <w:r w:rsidRPr="00845657">
      <w:rPr>
        <w:b/>
        <w:spacing w:val="-10"/>
        <w:sz w:val="20"/>
        <w:szCs w:val="20"/>
      </w:rPr>
      <w:t xml:space="preserve"> поселени</w:t>
    </w:r>
    <w:r>
      <w:rPr>
        <w:b/>
        <w:spacing w:val="-10"/>
        <w:sz w:val="20"/>
        <w:szCs w:val="20"/>
      </w:rPr>
      <w:t xml:space="preserve">я </w:t>
    </w:r>
    <w:r w:rsidRPr="00845657">
      <w:rPr>
        <w:b/>
        <w:spacing w:val="-10"/>
        <w:sz w:val="20"/>
        <w:szCs w:val="20"/>
      </w:rPr>
      <w:t xml:space="preserve">Ярославского </w:t>
    </w:r>
    <w:r>
      <w:rPr>
        <w:b/>
        <w:spacing w:val="-10"/>
        <w:sz w:val="20"/>
        <w:szCs w:val="20"/>
      </w:rPr>
      <w:t xml:space="preserve">муниципального района Ярославской области на </w:t>
    </w:r>
    <w:r w:rsidRPr="00BA2189">
      <w:rPr>
        <w:b/>
        <w:spacing w:val="-10"/>
        <w:sz w:val="20"/>
        <w:szCs w:val="20"/>
      </w:rPr>
      <w:t>период с 2018 по 2027 гг.</w:t>
    </w:r>
    <w:bookmarkEnd w:id="1"/>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75pt;height:9.75pt" o:bullet="t">
        <v:imagedata r:id="rId1" o:title="clip_image001"/>
      </v:shape>
    </w:pict>
  </w:numPicBullet>
  <w:abstractNum w:abstractNumId="0">
    <w:nsid w:val="FFFFFF88"/>
    <w:multiLevelType w:val="multilevel"/>
    <w:tmpl w:val="E83AAF9E"/>
    <w:styleLink w:val="111114"/>
    <w:lvl w:ilvl="0">
      <w:start w:val="1"/>
      <w:numFmt w:val="decimal"/>
      <w:pStyle w:val="a"/>
      <w:lvlText w:val="%1."/>
      <w:lvlJc w:val="left"/>
      <w:pPr>
        <w:tabs>
          <w:tab w:val="num" w:pos="360"/>
        </w:tabs>
        <w:ind w:left="360" w:hanging="360"/>
      </w:pPr>
    </w:lvl>
    <w:lvl w:ilvl="1">
      <w:start w:val="1"/>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
    <w:nsid w:val="00C35494"/>
    <w:multiLevelType w:val="hybridMultilevel"/>
    <w:tmpl w:val="0680BA00"/>
    <w:styleLink w:val="a0"/>
    <w:lvl w:ilvl="0" w:tplc="7554B8D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06290EF4"/>
    <w:multiLevelType w:val="hybridMultilevel"/>
    <w:tmpl w:val="B3B22EC4"/>
    <w:lvl w:ilvl="0" w:tplc="1C4A8D1A">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74F1AC5"/>
    <w:multiLevelType w:val="hybridMultilevel"/>
    <w:tmpl w:val="6D84E0E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7962A99"/>
    <w:multiLevelType w:val="hybridMultilevel"/>
    <w:tmpl w:val="BA085EB6"/>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
    <w:nsid w:val="08206A71"/>
    <w:multiLevelType w:val="hybridMultilevel"/>
    <w:tmpl w:val="974A6B70"/>
    <w:lvl w:ilvl="0" w:tplc="D1AC6AEE">
      <w:start w:val="1"/>
      <w:numFmt w:val="bullet"/>
      <w:lvlText w:val=""/>
      <w:lvlJc w:val="left"/>
      <w:pPr>
        <w:ind w:left="720" w:hanging="360"/>
      </w:pPr>
      <w:rPr>
        <w:rFonts w:ascii="Symbol" w:hAnsi="Symbol" w:hint="default"/>
        <w:b/>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8AB3ABE"/>
    <w:multiLevelType w:val="hybridMultilevel"/>
    <w:tmpl w:val="EFE6CB8E"/>
    <w:lvl w:ilvl="0" w:tplc="CACA46C0">
      <w:start w:val="1"/>
      <w:numFmt w:val="decimal"/>
      <w:lvlText w:val="%1)"/>
      <w:lvlJc w:val="left"/>
      <w:pPr>
        <w:ind w:left="106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0BD80B23"/>
    <w:multiLevelType w:val="hybridMultilevel"/>
    <w:tmpl w:val="B39E46A2"/>
    <w:lvl w:ilvl="0" w:tplc="16FE6D24">
      <w:start w:val="1"/>
      <w:numFmt w:val="bullet"/>
      <w:pStyle w:val="a1"/>
      <w:lvlText w:val=""/>
      <w:lvlJc w:val="left"/>
      <w:pPr>
        <w:ind w:left="1080" w:hanging="360"/>
      </w:pPr>
      <w:rPr>
        <w:rFonts w:ascii="Symbol" w:hAnsi="Symbol" w:hint="default"/>
      </w:rPr>
    </w:lvl>
    <w:lvl w:ilvl="1" w:tplc="C7CA3518">
      <w:start w:val="1"/>
      <w:numFmt w:val="bullet"/>
      <w:lvlText w:val=""/>
      <w:lvlJc w:val="left"/>
      <w:pPr>
        <w:ind w:left="1800" w:hanging="360"/>
      </w:pPr>
      <w:rPr>
        <w:rFonts w:ascii="Symbol" w:hAnsi="Symbol"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8">
    <w:nsid w:val="12243332"/>
    <w:multiLevelType w:val="multilevel"/>
    <w:tmpl w:val="D8AA755A"/>
    <w:styleLink w:val="WW8Num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pStyle w:val="8"/>
      <w:lvlText w:val="%1.%2.%3.%4.%5.%6.%7.%8."/>
      <w:lvlJc w:val="left"/>
      <w:pPr>
        <w:ind w:left="3744" w:hanging="1224"/>
      </w:pPr>
      <w:rPr>
        <w:rFonts w:hint="default"/>
      </w:rPr>
    </w:lvl>
    <w:lvl w:ilvl="8">
      <w:start w:val="1"/>
      <w:numFmt w:val="decimal"/>
      <w:pStyle w:val="9"/>
      <w:lvlText w:val="%1.%2.%3.%4.%5.%6.%7.%8.%9."/>
      <w:lvlJc w:val="left"/>
      <w:pPr>
        <w:ind w:left="4320" w:hanging="1440"/>
      </w:pPr>
      <w:rPr>
        <w:rFonts w:hint="default"/>
      </w:rPr>
    </w:lvl>
  </w:abstractNum>
  <w:abstractNum w:abstractNumId="9">
    <w:nsid w:val="18EA6E5D"/>
    <w:multiLevelType w:val="hybridMultilevel"/>
    <w:tmpl w:val="F1F61FC2"/>
    <w:lvl w:ilvl="0" w:tplc="0419000F">
      <w:start w:val="1"/>
      <w:numFmt w:val="decimal"/>
      <w:lvlText w:val="%1."/>
      <w:lvlJc w:val="left"/>
      <w:pPr>
        <w:ind w:left="1605" w:hanging="360"/>
      </w:pPr>
    </w:lvl>
    <w:lvl w:ilvl="1" w:tplc="04190019" w:tentative="1">
      <w:start w:val="1"/>
      <w:numFmt w:val="lowerLetter"/>
      <w:lvlText w:val="%2."/>
      <w:lvlJc w:val="left"/>
      <w:pPr>
        <w:ind w:left="2325" w:hanging="360"/>
      </w:pPr>
    </w:lvl>
    <w:lvl w:ilvl="2" w:tplc="0419001B" w:tentative="1">
      <w:start w:val="1"/>
      <w:numFmt w:val="lowerRoman"/>
      <w:lvlText w:val="%3."/>
      <w:lvlJc w:val="right"/>
      <w:pPr>
        <w:ind w:left="3045" w:hanging="180"/>
      </w:pPr>
    </w:lvl>
    <w:lvl w:ilvl="3" w:tplc="0419000F" w:tentative="1">
      <w:start w:val="1"/>
      <w:numFmt w:val="decimal"/>
      <w:lvlText w:val="%4."/>
      <w:lvlJc w:val="left"/>
      <w:pPr>
        <w:ind w:left="3765" w:hanging="360"/>
      </w:pPr>
    </w:lvl>
    <w:lvl w:ilvl="4" w:tplc="04190019" w:tentative="1">
      <w:start w:val="1"/>
      <w:numFmt w:val="lowerLetter"/>
      <w:lvlText w:val="%5."/>
      <w:lvlJc w:val="left"/>
      <w:pPr>
        <w:ind w:left="4485" w:hanging="360"/>
      </w:pPr>
    </w:lvl>
    <w:lvl w:ilvl="5" w:tplc="0419001B" w:tentative="1">
      <w:start w:val="1"/>
      <w:numFmt w:val="lowerRoman"/>
      <w:lvlText w:val="%6."/>
      <w:lvlJc w:val="right"/>
      <w:pPr>
        <w:ind w:left="5205" w:hanging="180"/>
      </w:pPr>
    </w:lvl>
    <w:lvl w:ilvl="6" w:tplc="0419000F" w:tentative="1">
      <w:start w:val="1"/>
      <w:numFmt w:val="decimal"/>
      <w:lvlText w:val="%7."/>
      <w:lvlJc w:val="left"/>
      <w:pPr>
        <w:ind w:left="5925" w:hanging="360"/>
      </w:pPr>
    </w:lvl>
    <w:lvl w:ilvl="7" w:tplc="04190019" w:tentative="1">
      <w:start w:val="1"/>
      <w:numFmt w:val="lowerLetter"/>
      <w:lvlText w:val="%8."/>
      <w:lvlJc w:val="left"/>
      <w:pPr>
        <w:ind w:left="6645" w:hanging="360"/>
      </w:pPr>
    </w:lvl>
    <w:lvl w:ilvl="8" w:tplc="0419001B" w:tentative="1">
      <w:start w:val="1"/>
      <w:numFmt w:val="lowerRoman"/>
      <w:lvlText w:val="%9."/>
      <w:lvlJc w:val="right"/>
      <w:pPr>
        <w:ind w:left="7365" w:hanging="180"/>
      </w:pPr>
    </w:lvl>
  </w:abstractNum>
  <w:abstractNum w:abstractNumId="10">
    <w:nsid w:val="19C7182F"/>
    <w:multiLevelType w:val="hybridMultilevel"/>
    <w:tmpl w:val="F066FE16"/>
    <w:lvl w:ilvl="0" w:tplc="27960C3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19E171DA"/>
    <w:multiLevelType w:val="hybridMultilevel"/>
    <w:tmpl w:val="0FEE6310"/>
    <w:styleLink w:val="1ai"/>
    <w:lvl w:ilvl="0" w:tplc="7554B8DE">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2">
    <w:nsid w:val="1A9A2E8F"/>
    <w:multiLevelType w:val="hybridMultilevel"/>
    <w:tmpl w:val="83C23778"/>
    <w:lvl w:ilvl="0" w:tplc="60A05CBC">
      <w:start w:val="1"/>
      <w:numFmt w:val="decimal"/>
      <w:lvlText w:val="%1)"/>
      <w:lvlJc w:val="left"/>
      <w:pPr>
        <w:ind w:left="1069" w:hanging="360"/>
      </w:pPr>
      <w:rPr>
        <w:rFonts w:ascii="Times New Roman" w:eastAsiaTheme="minorHAns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D4D5076"/>
    <w:multiLevelType w:val="hybridMultilevel"/>
    <w:tmpl w:val="EFE6CB8E"/>
    <w:lvl w:ilvl="0" w:tplc="CACA46C0">
      <w:start w:val="1"/>
      <w:numFmt w:val="decimal"/>
      <w:lvlText w:val="%1)"/>
      <w:lvlJc w:val="left"/>
      <w:pPr>
        <w:ind w:left="106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239365D8"/>
    <w:multiLevelType w:val="hybridMultilevel"/>
    <w:tmpl w:val="D9EA86D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243967F3"/>
    <w:multiLevelType w:val="multilevel"/>
    <w:tmpl w:val="4BE273CA"/>
    <w:lvl w:ilvl="0">
      <w:start w:val="1"/>
      <w:numFmt w:val="decimal"/>
      <w:pStyle w:val="1"/>
      <w:lvlText w:val="РАЗДЕЛ %1."/>
      <w:lvlJc w:val="left"/>
      <w:pPr>
        <w:ind w:left="360" w:hanging="360"/>
      </w:pPr>
      <w:rPr>
        <w:rFonts w:hint="default"/>
      </w:rPr>
    </w:lvl>
    <w:lvl w:ilvl="1">
      <w:start w:val="1"/>
      <w:numFmt w:val="decimal"/>
      <w:pStyle w:val="2"/>
      <w:lvlText w:val="%1.%2."/>
      <w:lvlJc w:val="left"/>
      <w:pPr>
        <w:ind w:left="1000" w:hanging="432"/>
      </w:pPr>
      <w:rPr>
        <w:rFonts w:hint="default"/>
      </w:rPr>
    </w:lvl>
    <w:lvl w:ilvl="2">
      <w:start w:val="1"/>
      <w:numFmt w:val="decimal"/>
      <w:pStyle w:val="3"/>
      <w:lvlText w:val="%1.%2.%3."/>
      <w:lvlJc w:val="left"/>
      <w:pPr>
        <w:ind w:left="1224" w:hanging="504"/>
      </w:pPr>
      <w:rPr>
        <w:rFonts w:hint="default"/>
      </w:rPr>
    </w:lvl>
    <w:lvl w:ilvl="3">
      <w:start w:val="1"/>
      <w:numFmt w:val="russianLower"/>
      <w:pStyle w:val="4"/>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2DC760DD"/>
    <w:multiLevelType w:val="hybridMultilevel"/>
    <w:tmpl w:val="B7C4507C"/>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7">
    <w:nsid w:val="330E5676"/>
    <w:multiLevelType w:val="hybridMultilevel"/>
    <w:tmpl w:val="EBA8328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3550FAC"/>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45D1796"/>
    <w:multiLevelType w:val="hybridMultilevel"/>
    <w:tmpl w:val="2666A130"/>
    <w:lvl w:ilvl="0" w:tplc="9FD2E2E6">
      <w:start w:val="1"/>
      <w:numFmt w:val="bullet"/>
      <w:pStyle w:val="20"/>
      <w:lvlText w:val=""/>
      <w:lvlPicBulletId w:val="0"/>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0">
    <w:nsid w:val="363B2F2A"/>
    <w:multiLevelType w:val="hybridMultilevel"/>
    <w:tmpl w:val="37D67994"/>
    <w:lvl w:ilvl="0" w:tplc="A13E740A">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A1B57AE"/>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A337BA2"/>
    <w:multiLevelType w:val="hybridMultilevel"/>
    <w:tmpl w:val="948ADF2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3FF902BF"/>
    <w:multiLevelType w:val="hybridMultilevel"/>
    <w:tmpl w:val="0296B17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402B7DE0"/>
    <w:multiLevelType w:val="hybridMultilevel"/>
    <w:tmpl w:val="9EE64E66"/>
    <w:lvl w:ilvl="0" w:tplc="9800BAA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47287F5A"/>
    <w:multiLevelType w:val="multilevel"/>
    <w:tmpl w:val="0419001F"/>
    <w:styleLink w:val="111112"/>
    <w:lvl w:ilvl="0">
      <w:start w:val="1"/>
      <w:numFmt w:val="decimal"/>
      <w:lvlText w:val="%1."/>
      <w:lvlJc w:val="left"/>
      <w:pPr>
        <w:tabs>
          <w:tab w:val="num" w:pos="360"/>
        </w:tabs>
        <w:ind w:left="360" w:hanging="360"/>
      </w:pPr>
      <w:rPr>
        <w:rFonts w:ascii="Arial" w:hAnsi="Arial"/>
        <w:b/>
        <w:sz w:val="22"/>
      </w:rPr>
    </w:lvl>
    <w:lvl w:ilvl="1">
      <w:start w:val="1"/>
      <w:numFmt w:val="decimal"/>
      <w:lvlText w:val="%1.%2."/>
      <w:lvlJc w:val="left"/>
      <w:pPr>
        <w:tabs>
          <w:tab w:val="num" w:pos="792"/>
        </w:tabs>
        <w:ind w:left="792" w:hanging="432"/>
      </w:pPr>
      <w:rPr>
        <w:rFonts w:ascii="Arial" w:hAnsi="Arial"/>
        <w:b/>
        <w:sz w:val="22"/>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nsid w:val="4AF01A50"/>
    <w:multiLevelType w:val="hybridMultilevel"/>
    <w:tmpl w:val="F066FE16"/>
    <w:lvl w:ilvl="0" w:tplc="27960C3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7">
    <w:nsid w:val="4E332FAE"/>
    <w:multiLevelType w:val="hybridMultilevel"/>
    <w:tmpl w:val="D51C553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4E6E0AEB"/>
    <w:multiLevelType w:val="hybridMultilevel"/>
    <w:tmpl w:val="722A3858"/>
    <w:lvl w:ilvl="0" w:tplc="EE7CCCC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4ED2039A"/>
    <w:multiLevelType w:val="hybridMultilevel"/>
    <w:tmpl w:val="C4E65222"/>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nsid w:val="50C43FB6"/>
    <w:multiLevelType w:val="hybridMultilevel"/>
    <w:tmpl w:val="ABA8DC54"/>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1">
    <w:nsid w:val="563E5447"/>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7CB5C76"/>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FD823AB"/>
    <w:multiLevelType w:val="hybridMultilevel"/>
    <w:tmpl w:val="0458E13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nsid w:val="610C6757"/>
    <w:multiLevelType w:val="hybridMultilevel"/>
    <w:tmpl w:val="EFE6CB8E"/>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1B777AC"/>
    <w:multiLevelType w:val="hybridMultilevel"/>
    <w:tmpl w:val="C1D815B6"/>
    <w:styleLink w:val="1ai3"/>
    <w:lvl w:ilvl="0" w:tplc="7554B8DE">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36">
    <w:nsid w:val="67700CF0"/>
    <w:multiLevelType w:val="hybridMultilevel"/>
    <w:tmpl w:val="EFE6CB8E"/>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C3C19F7"/>
    <w:multiLevelType w:val="hybridMultilevel"/>
    <w:tmpl w:val="A6301AA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nsid w:val="6CEA2BAF"/>
    <w:multiLevelType w:val="hybridMultilevel"/>
    <w:tmpl w:val="11A2CEA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9">
    <w:nsid w:val="6DCD17E2"/>
    <w:multiLevelType w:val="hybridMultilevel"/>
    <w:tmpl w:val="E92AB4BE"/>
    <w:styleLink w:val="1ai11"/>
    <w:lvl w:ilvl="0" w:tplc="7554B8D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0">
    <w:nsid w:val="6EBB3D55"/>
    <w:multiLevelType w:val="hybridMultilevel"/>
    <w:tmpl w:val="4A7007E4"/>
    <w:lvl w:ilvl="0" w:tplc="D1AC6AEE">
      <w:start w:val="1"/>
      <w:numFmt w:val="bullet"/>
      <w:lvlText w:val=""/>
      <w:lvlJc w:val="left"/>
      <w:pPr>
        <w:ind w:left="1069" w:hanging="360"/>
      </w:pPr>
      <w:rPr>
        <w:rFonts w:ascii="Symbol" w:hAnsi="Symbol" w:hint="default"/>
        <w:b/>
        <w:color w:val="auto"/>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1">
    <w:nsid w:val="70722454"/>
    <w:multiLevelType w:val="hybridMultilevel"/>
    <w:tmpl w:val="AB6A87C6"/>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2">
    <w:nsid w:val="741232A6"/>
    <w:multiLevelType w:val="multilevel"/>
    <w:tmpl w:val="0E1A4B4C"/>
    <w:styleLink w:val="11"/>
    <w:lvl w:ilvl="0">
      <w:start w:val="1"/>
      <w:numFmt w:val="decimal"/>
      <w:lvlText w:val="%1."/>
      <w:lvlJc w:val="left"/>
      <w:pPr>
        <w:ind w:left="927" w:hanging="360"/>
      </w:pPr>
    </w:lvl>
    <w:lvl w:ilvl="1">
      <w:start w:val="1"/>
      <w:numFmt w:val="decimal"/>
      <w:isLgl/>
      <w:lvlText w:val="%1.%2"/>
      <w:lvlJc w:val="left"/>
      <w:pPr>
        <w:ind w:left="927" w:hanging="360"/>
      </w:pPr>
    </w:lvl>
    <w:lvl w:ilvl="2">
      <w:start w:val="1"/>
      <w:numFmt w:val="decimal"/>
      <w:isLgl/>
      <w:lvlText w:val="%1.%2.%3"/>
      <w:lvlJc w:val="left"/>
      <w:pPr>
        <w:ind w:left="1287" w:hanging="720"/>
      </w:pPr>
    </w:lvl>
    <w:lvl w:ilvl="3">
      <w:start w:val="1"/>
      <w:numFmt w:val="decimal"/>
      <w:isLgl/>
      <w:lvlText w:val="%1.%2.%3.%4"/>
      <w:lvlJc w:val="left"/>
      <w:pPr>
        <w:ind w:left="1287" w:hanging="720"/>
      </w:pPr>
    </w:lvl>
    <w:lvl w:ilvl="4">
      <w:start w:val="1"/>
      <w:numFmt w:val="decimal"/>
      <w:isLgl/>
      <w:lvlText w:val="%1.%2.%3.%4.%5"/>
      <w:lvlJc w:val="left"/>
      <w:pPr>
        <w:ind w:left="1647" w:hanging="1080"/>
      </w:pPr>
    </w:lvl>
    <w:lvl w:ilvl="5">
      <w:start w:val="1"/>
      <w:numFmt w:val="decimal"/>
      <w:isLgl/>
      <w:lvlText w:val="%1.%2.%3.%4.%5.%6"/>
      <w:lvlJc w:val="left"/>
      <w:pPr>
        <w:ind w:left="1647" w:hanging="1080"/>
      </w:pPr>
    </w:lvl>
    <w:lvl w:ilvl="6">
      <w:start w:val="1"/>
      <w:numFmt w:val="decimal"/>
      <w:isLgl/>
      <w:lvlText w:val="%1.%2.%3.%4.%5.%6.%7"/>
      <w:lvlJc w:val="left"/>
      <w:pPr>
        <w:ind w:left="2007" w:hanging="1440"/>
      </w:pPr>
    </w:lvl>
    <w:lvl w:ilvl="7">
      <w:start w:val="1"/>
      <w:numFmt w:val="decimal"/>
      <w:isLgl/>
      <w:lvlText w:val="%1.%2.%3.%4.%5.%6.%7.%8"/>
      <w:lvlJc w:val="left"/>
      <w:pPr>
        <w:ind w:left="2007" w:hanging="1440"/>
      </w:pPr>
    </w:lvl>
    <w:lvl w:ilvl="8">
      <w:start w:val="1"/>
      <w:numFmt w:val="decimal"/>
      <w:isLgl/>
      <w:lvlText w:val="%1.%2.%3.%4.%5.%6.%7.%8.%9"/>
      <w:lvlJc w:val="left"/>
      <w:pPr>
        <w:ind w:left="2007" w:hanging="1440"/>
      </w:pPr>
    </w:lvl>
  </w:abstractNum>
  <w:abstractNum w:abstractNumId="43">
    <w:nsid w:val="758253FF"/>
    <w:multiLevelType w:val="hybridMultilevel"/>
    <w:tmpl w:val="DA1AD200"/>
    <w:styleLink w:val="1ai3161"/>
    <w:lvl w:ilvl="0" w:tplc="3D1E1024">
      <w:start w:val="1"/>
      <w:numFmt w:val="decimal"/>
      <w:lvlText w:val="%1."/>
      <w:lvlJc w:val="left"/>
      <w:pPr>
        <w:ind w:left="720" w:hanging="360"/>
      </w:pPr>
    </w:lvl>
    <w:lvl w:ilvl="1" w:tplc="806C2A20">
      <w:start w:val="1"/>
      <w:numFmt w:val="decimal"/>
      <w:lvlText w:val="1.%2."/>
      <w:lvlJc w:val="left"/>
      <w:pPr>
        <w:ind w:left="1440" w:hanging="360"/>
      </w:pPr>
      <w:rPr>
        <w:rFonts w:ascii="Times New Roman"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789B2188"/>
    <w:multiLevelType w:val="hybridMultilevel"/>
    <w:tmpl w:val="1FFEA2C2"/>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5">
    <w:nsid w:val="7ACA6046"/>
    <w:multiLevelType w:val="hybridMultilevel"/>
    <w:tmpl w:val="DF2C20C4"/>
    <w:lvl w:ilvl="0" w:tplc="04190001">
      <w:start w:val="1"/>
      <w:numFmt w:val="bullet"/>
      <w:lvlText w:val=""/>
      <w:lvlJc w:val="left"/>
      <w:pPr>
        <w:ind w:left="1069" w:hanging="360"/>
      </w:pPr>
      <w:rPr>
        <w:rFonts w:ascii="Symbol" w:hAnsi="Symbol"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6">
    <w:nsid w:val="7C03419C"/>
    <w:multiLevelType w:val="hybridMultilevel"/>
    <w:tmpl w:val="ED80EE56"/>
    <w:lvl w:ilvl="0" w:tplc="04190001">
      <w:start w:val="1"/>
      <w:numFmt w:val="bullet"/>
      <w:lvlText w:val=""/>
      <w:lvlJc w:val="left"/>
      <w:pPr>
        <w:ind w:left="1429" w:hanging="360"/>
      </w:pPr>
      <w:rPr>
        <w:rFonts w:ascii="Symbol" w:hAnsi="Symbol" w:hint="default"/>
      </w:rPr>
    </w:lvl>
    <w:lvl w:ilvl="1" w:tplc="013CB28C">
      <w:numFmt w:val="bullet"/>
      <w:lvlText w:val="•"/>
      <w:lvlJc w:val="left"/>
      <w:pPr>
        <w:ind w:left="2509" w:hanging="720"/>
      </w:pPr>
      <w:rPr>
        <w:rFonts w:ascii="Times New Roman" w:eastAsiaTheme="minorHAnsi"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nsid w:val="7C9415E0"/>
    <w:multiLevelType w:val="hybridMultilevel"/>
    <w:tmpl w:val="C5945502"/>
    <w:lvl w:ilvl="0" w:tplc="92926408">
      <w:start w:val="1"/>
      <w:numFmt w:val="decimal"/>
      <w:lvlText w:val="%1)"/>
      <w:lvlJc w:val="left"/>
      <w:pPr>
        <w:ind w:left="1069" w:hanging="360"/>
      </w:pPr>
      <w:rPr>
        <w:rFonts w:hint="default"/>
        <w:b w:val="0"/>
      </w:rPr>
    </w:lvl>
    <w:lvl w:ilvl="1" w:tplc="5922CA04">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7F3E2FCB"/>
    <w:multiLevelType w:val="hybridMultilevel"/>
    <w:tmpl w:val="724A0A2E"/>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num w:numId="1">
    <w:abstractNumId w:val="8"/>
  </w:num>
  <w:num w:numId="2">
    <w:abstractNumId w:val="15"/>
  </w:num>
  <w:num w:numId="3">
    <w:abstractNumId w:val="8"/>
  </w:num>
  <w:num w:numId="4">
    <w:abstractNumId w:val="33"/>
  </w:num>
  <w:num w:numId="5">
    <w:abstractNumId w:val="20"/>
  </w:num>
  <w:num w:numId="6">
    <w:abstractNumId w:val="5"/>
  </w:num>
  <w:num w:numId="7">
    <w:abstractNumId w:val="46"/>
  </w:num>
  <w:num w:numId="8">
    <w:abstractNumId w:val="3"/>
  </w:num>
  <w:num w:numId="9">
    <w:abstractNumId w:val="37"/>
  </w:num>
  <w:num w:numId="10">
    <w:abstractNumId w:val="23"/>
  </w:num>
  <w:num w:numId="11">
    <w:abstractNumId w:val="22"/>
  </w:num>
  <w:num w:numId="12">
    <w:abstractNumId w:val="29"/>
  </w:num>
  <w:num w:numId="13">
    <w:abstractNumId w:val="27"/>
  </w:num>
  <w:num w:numId="14">
    <w:abstractNumId w:val="14"/>
  </w:num>
  <w:num w:numId="15">
    <w:abstractNumId w:val="41"/>
  </w:num>
  <w:num w:numId="16">
    <w:abstractNumId w:val="40"/>
  </w:num>
  <w:num w:numId="17">
    <w:abstractNumId w:val="48"/>
  </w:num>
  <w:num w:numId="18">
    <w:abstractNumId w:val="44"/>
  </w:num>
  <w:num w:numId="19">
    <w:abstractNumId w:val="16"/>
  </w:num>
  <w:num w:numId="20">
    <w:abstractNumId w:val="30"/>
  </w:num>
  <w:num w:numId="21">
    <w:abstractNumId w:val="0"/>
  </w:num>
  <w:num w:numId="22">
    <w:abstractNumId w:val="19"/>
  </w:num>
  <w:num w:numId="23">
    <w:abstractNumId w:val="1"/>
  </w:num>
  <w:num w:numId="24">
    <w:abstractNumId w:val="11"/>
  </w:num>
  <w:num w:numId="25">
    <w:abstractNumId w:val="25"/>
  </w:num>
  <w:num w:numId="26">
    <w:abstractNumId w:val="39"/>
  </w:num>
  <w:num w:numId="27">
    <w:abstractNumId w:val="42"/>
  </w:num>
  <w:num w:numId="28">
    <w:abstractNumId w:val="35"/>
  </w:num>
  <w:num w:numId="29">
    <w:abstractNumId w:val="43"/>
  </w:num>
  <w:num w:numId="30">
    <w:abstractNumId w:val="36"/>
  </w:num>
  <w:num w:numId="31">
    <w:abstractNumId w:val="32"/>
  </w:num>
  <w:num w:numId="32">
    <w:abstractNumId w:val="34"/>
  </w:num>
  <w:num w:numId="33">
    <w:abstractNumId w:val="4"/>
  </w:num>
  <w:num w:numId="34">
    <w:abstractNumId w:val="18"/>
  </w:num>
  <w:num w:numId="35">
    <w:abstractNumId w:val="12"/>
  </w:num>
  <w:num w:numId="36">
    <w:abstractNumId w:val="47"/>
  </w:num>
  <w:num w:numId="37">
    <w:abstractNumId w:val="31"/>
  </w:num>
  <w:num w:numId="38">
    <w:abstractNumId w:val="7"/>
  </w:num>
  <w:num w:numId="3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7"/>
  </w:num>
  <w:num w:numId="44">
    <w:abstractNumId w:val="9"/>
  </w:num>
  <w:num w:numId="4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38"/>
  </w:num>
  <w:num w:numId="48">
    <w:abstractNumId w:val="28"/>
  </w:num>
  <w:num w:numId="49">
    <w:abstractNumId w:val="21"/>
  </w:num>
  <w:num w:numId="50">
    <w:abstractNumId w:val="24"/>
  </w:num>
  <w:num w:numId="51">
    <w:abstractNumId w:val="10"/>
  </w:num>
  <w:num w:numId="52">
    <w:abstractNumId w:val="26"/>
  </w:num>
  <w:num w:numId="53">
    <w:abstractNumId w:val="2"/>
  </w:num>
  <w:num w:numId="54">
    <w:abstractNumId w:val="45"/>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bordersDoNotSurroundFooter/>
  <w:attachedTemplate r:id="rId1"/>
  <w:defaultTabStop w:val="709"/>
  <w:characterSpacingControl w:val="doNotCompress"/>
  <w:hdrShapeDefaults>
    <o:shapedefaults v:ext="edit" spidmax="2049"/>
  </w:hdrShapeDefault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72B5"/>
    <w:rsid w:val="00003AF7"/>
    <w:rsid w:val="00004364"/>
    <w:rsid w:val="0001092B"/>
    <w:rsid w:val="000128FA"/>
    <w:rsid w:val="00014907"/>
    <w:rsid w:val="00017298"/>
    <w:rsid w:val="00024286"/>
    <w:rsid w:val="00024DB3"/>
    <w:rsid w:val="00027999"/>
    <w:rsid w:val="00030E98"/>
    <w:rsid w:val="00035038"/>
    <w:rsid w:val="00035FE6"/>
    <w:rsid w:val="00037702"/>
    <w:rsid w:val="00041B00"/>
    <w:rsid w:val="00060614"/>
    <w:rsid w:val="0006297D"/>
    <w:rsid w:val="000651B6"/>
    <w:rsid w:val="000707D6"/>
    <w:rsid w:val="00072595"/>
    <w:rsid w:val="00074DD0"/>
    <w:rsid w:val="0007635E"/>
    <w:rsid w:val="0008312D"/>
    <w:rsid w:val="00087776"/>
    <w:rsid w:val="00095013"/>
    <w:rsid w:val="00096E25"/>
    <w:rsid w:val="000A1280"/>
    <w:rsid w:val="000A4048"/>
    <w:rsid w:val="000B2CE8"/>
    <w:rsid w:val="000B7DB9"/>
    <w:rsid w:val="000D0207"/>
    <w:rsid w:val="000D571B"/>
    <w:rsid w:val="000E4CA4"/>
    <w:rsid w:val="000E6385"/>
    <w:rsid w:val="000E76B3"/>
    <w:rsid w:val="000F2CB8"/>
    <w:rsid w:val="000F511F"/>
    <w:rsid w:val="0010514C"/>
    <w:rsid w:val="00107CF0"/>
    <w:rsid w:val="0011124A"/>
    <w:rsid w:val="00111733"/>
    <w:rsid w:val="00113623"/>
    <w:rsid w:val="00116FEA"/>
    <w:rsid w:val="00122944"/>
    <w:rsid w:val="0012539E"/>
    <w:rsid w:val="00133D77"/>
    <w:rsid w:val="00135566"/>
    <w:rsid w:val="00136CBE"/>
    <w:rsid w:val="00136E94"/>
    <w:rsid w:val="0014198C"/>
    <w:rsid w:val="001419FB"/>
    <w:rsid w:val="001425D5"/>
    <w:rsid w:val="00142DF4"/>
    <w:rsid w:val="0014496A"/>
    <w:rsid w:val="001513E6"/>
    <w:rsid w:val="00153A00"/>
    <w:rsid w:val="001565D0"/>
    <w:rsid w:val="00156D58"/>
    <w:rsid w:val="0016006B"/>
    <w:rsid w:val="00161879"/>
    <w:rsid w:val="001726AD"/>
    <w:rsid w:val="001839FD"/>
    <w:rsid w:val="0019390D"/>
    <w:rsid w:val="00193BC2"/>
    <w:rsid w:val="00193EDD"/>
    <w:rsid w:val="0019574E"/>
    <w:rsid w:val="001B018B"/>
    <w:rsid w:val="001B27E9"/>
    <w:rsid w:val="001C1F9C"/>
    <w:rsid w:val="001C6289"/>
    <w:rsid w:val="001C633B"/>
    <w:rsid w:val="001D22BB"/>
    <w:rsid w:val="001D2DFB"/>
    <w:rsid w:val="001E3DDB"/>
    <w:rsid w:val="001F189F"/>
    <w:rsid w:val="001F26FF"/>
    <w:rsid w:val="001F608B"/>
    <w:rsid w:val="001F6F98"/>
    <w:rsid w:val="00200B56"/>
    <w:rsid w:val="00205D94"/>
    <w:rsid w:val="0021763C"/>
    <w:rsid w:val="00217B3A"/>
    <w:rsid w:val="0023437C"/>
    <w:rsid w:val="00235A44"/>
    <w:rsid w:val="00237606"/>
    <w:rsid w:val="0024766B"/>
    <w:rsid w:val="00251663"/>
    <w:rsid w:val="00253893"/>
    <w:rsid w:val="0025393E"/>
    <w:rsid w:val="00261544"/>
    <w:rsid w:val="0026730B"/>
    <w:rsid w:val="00280948"/>
    <w:rsid w:val="00285A88"/>
    <w:rsid w:val="00286922"/>
    <w:rsid w:val="00287586"/>
    <w:rsid w:val="00293B6A"/>
    <w:rsid w:val="002A02B1"/>
    <w:rsid w:val="002A30CB"/>
    <w:rsid w:val="002A5E5F"/>
    <w:rsid w:val="002B0018"/>
    <w:rsid w:val="002B3E52"/>
    <w:rsid w:val="002B539C"/>
    <w:rsid w:val="002C7926"/>
    <w:rsid w:val="002D7121"/>
    <w:rsid w:val="002E137E"/>
    <w:rsid w:val="002E18F6"/>
    <w:rsid w:val="002E6A0F"/>
    <w:rsid w:val="002E7D8F"/>
    <w:rsid w:val="002F59CA"/>
    <w:rsid w:val="0030454A"/>
    <w:rsid w:val="00310948"/>
    <w:rsid w:val="00311986"/>
    <w:rsid w:val="003233F5"/>
    <w:rsid w:val="00325635"/>
    <w:rsid w:val="003332A8"/>
    <w:rsid w:val="00336991"/>
    <w:rsid w:val="00341CC2"/>
    <w:rsid w:val="00355EDE"/>
    <w:rsid w:val="00361611"/>
    <w:rsid w:val="00365DD9"/>
    <w:rsid w:val="00374C50"/>
    <w:rsid w:val="003807AD"/>
    <w:rsid w:val="00387340"/>
    <w:rsid w:val="00390555"/>
    <w:rsid w:val="00394E7C"/>
    <w:rsid w:val="003A500D"/>
    <w:rsid w:val="003B68D8"/>
    <w:rsid w:val="003C3ECF"/>
    <w:rsid w:val="003C5861"/>
    <w:rsid w:val="003D534F"/>
    <w:rsid w:val="003E33EC"/>
    <w:rsid w:val="003E696F"/>
    <w:rsid w:val="003F0272"/>
    <w:rsid w:val="003F3023"/>
    <w:rsid w:val="004020D8"/>
    <w:rsid w:val="004061BC"/>
    <w:rsid w:val="004063B0"/>
    <w:rsid w:val="00406FBE"/>
    <w:rsid w:val="00411AC6"/>
    <w:rsid w:val="004219DC"/>
    <w:rsid w:val="004227A4"/>
    <w:rsid w:val="00426CC4"/>
    <w:rsid w:val="004307F0"/>
    <w:rsid w:val="00436DD5"/>
    <w:rsid w:val="00441222"/>
    <w:rsid w:val="004460A8"/>
    <w:rsid w:val="00451EAB"/>
    <w:rsid w:val="0046515E"/>
    <w:rsid w:val="00482FF9"/>
    <w:rsid w:val="004926F6"/>
    <w:rsid w:val="004938C2"/>
    <w:rsid w:val="004A64A0"/>
    <w:rsid w:val="004B3177"/>
    <w:rsid w:val="004B7DD1"/>
    <w:rsid w:val="004C2271"/>
    <w:rsid w:val="004D248A"/>
    <w:rsid w:val="004D3E66"/>
    <w:rsid w:val="004D6A04"/>
    <w:rsid w:val="004E024A"/>
    <w:rsid w:val="004E1761"/>
    <w:rsid w:val="004E1D04"/>
    <w:rsid w:val="004E6F86"/>
    <w:rsid w:val="004F6022"/>
    <w:rsid w:val="004F799C"/>
    <w:rsid w:val="005027DF"/>
    <w:rsid w:val="00502FE6"/>
    <w:rsid w:val="005044B6"/>
    <w:rsid w:val="00511E98"/>
    <w:rsid w:val="00511F50"/>
    <w:rsid w:val="0051357F"/>
    <w:rsid w:val="00514BD7"/>
    <w:rsid w:val="00531415"/>
    <w:rsid w:val="00531E5B"/>
    <w:rsid w:val="0053401F"/>
    <w:rsid w:val="00536446"/>
    <w:rsid w:val="00540573"/>
    <w:rsid w:val="00541EBE"/>
    <w:rsid w:val="005520B0"/>
    <w:rsid w:val="005523E8"/>
    <w:rsid w:val="00552547"/>
    <w:rsid w:val="00563765"/>
    <w:rsid w:val="00574C2D"/>
    <w:rsid w:val="00575B82"/>
    <w:rsid w:val="00584417"/>
    <w:rsid w:val="00586C68"/>
    <w:rsid w:val="00593071"/>
    <w:rsid w:val="00594464"/>
    <w:rsid w:val="005A2080"/>
    <w:rsid w:val="005A4536"/>
    <w:rsid w:val="005A5B30"/>
    <w:rsid w:val="005B118C"/>
    <w:rsid w:val="005C04C0"/>
    <w:rsid w:val="005C2E9E"/>
    <w:rsid w:val="005D22C1"/>
    <w:rsid w:val="005F3F35"/>
    <w:rsid w:val="005F7C44"/>
    <w:rsid w:val="00601656"/>
    <w:rsid w:val="00607C9A"/>
    <w:rsid w:val="00612612"/>
    <w:rsid w:val="00612CDC"/>
    <w:rsid w:val="006178F5"/>
    <w:rsid w:val="006332A3"/>
    <w:rsid w:val="00634EB8"/>
    <w:rsid w:val="006366FF"/>
    <w:rsid w:val="0063778B"/>
    <w:rsid w:val="00640801"/>
    <w:rsid w:val="006428E3"/>
    <w:rsid w:val="006501CB"/>
    <w:rsid w:val="00650F08"/>
    <w:rsid w:val="00652A28"/>
    <w:rsid w:val="006559E5"/>
    <w:rsid w:val="00673654"/>
    <w:rsid w:val="006847B2"/>
    <w:rsid w:val="0068592C"/>
    <w:rsid w:val="00694AED"/>
    <w:rsid w:val="006951D2"/>
    <w:rsid w:val="00695DB0"/>
    <w:rsid w:val="006B03B4"/>
    <w:rsid w:val="006B0DB2"/>
    <w:rsid w:val="006B3BEF"/>
    <w:rsid w:val="006C09D6"/>
    <w:rsid w:val="006C6910"/>
    <w:rsid w:val="006E2F02"/>
    <w:rsid w:val="006E5A0B"/>
    <w:rsid w:val="006F237B"/>
    <w:rsid w:val="006F4DE9"/>
    <w:rsid w:val="006F6391"/>
    <w:rsid w:val="006F72B5"/>
    <w:rsid w:val="007031F0"/>
    <w:rsid w:val="00710C53"/>
    <w:rsid w:val="00711EFA"/>
    <w:rsid w:val="007126F9"/>
    <w:rsid w:val="007171CA"/>
    <w:rsid w:val="00721358"/>
    <w:rsid w:val="00725525"/>
    <w:rsid w:val="00733243"/>
    <w:rsid w:val="007377BD"/>
    <w:rsid w:val="007523D3"/>
    <w:rsid w:val="00753C89"/>
    <w:rsid w:val="00753ECF"/>
    <w:rsid w:val="00756131"/>
    <w:rsid w:val="00757E94"/>
    <w:rsid w:val="00763B05"/>
    <w:rsid w:val="00764881"/>
    <w:rsid w:val="007764E6"/>
    <w:rsid w:val="007849B6"/>
    <w:rsid w:val="007856C6"/>
    <w:rsid w:val="00792C9A"/>
    <w:rsid w:val="007B2698"/>
    <w:rsid w:val="007B40C1"/>
    <w:rsid w:val="007B43B3"/>
    <w:rsid w:val="007B6198"/>
    <w:rsid w:val="007C197B"/>
    <w:rsid w:val="007C1CAD"/>
    <w:rsid w:val="007C6867"/>
    <w:rsid w:val="007C768A"/>
    <w:rsid w:val="007D2BF8"/>
    <w:rsid w:val="007D44BE"/>
    <w:rsid w:val="007D4749"/>
    <w:rsid w:val="007D53DB"/>
    <w:rsid w:val="007F0AA2"/>
    <w:rsid w:val="007F622C"/>
    <w:rsid w:val="007F6ECE"/>
    <w:rsid w:val="0080054F"/>
    <w:rsid w:val="00805BE7"/>
    <w:rsid w:val="00810A6E"/>
    <w:rsid w:val="008168EC"/>
    <w:rsid w:val="00822B30"/>
    <w:rsid w:val="00822EE7"/>
    <w:rsid w:val="0082469F"/>
    <w:rsid w:val="00824C67"/>
    <w:rsid w:val="0083198E"/>
    <w:rsid w:val="00836098"/>
    <w:rsid w:val="008363F1"/>
    <w:rsid w:val="00837D94"/>
    <w:rsid w:val="00841AA9"/>
    <w:rsid w:val="00845657"/>
    <w:rsid w:val="00851283"/>
    <w:rsid w:val="008525D7"/>
    <w:rsid w:val="00870E7B"/>
    <w:rsid w:val="008805BF"/>
    <w:rsid w:val="00881040"/>
    <w:rsid w:val="0088487A"/>
    <w:rsid w:val="008919FE"/>
    <w:rsid w:val="00891B65"/>
    <w:rsid w:val="00893CCD"/>
    <w:rsid w:val="00894998"/>
    <w:rsid w:val="008A28F1"/>
    <w:rsid w:val="008A393E"/>
    <w:rsid w:val="008B0F0B"/>
    <w:rsid w:val="008B2E6F"/>
    <w:rsid w:val="008B7BA5"/>
    <w:rsid w:val="008C12C3"/>
    <w:rsid w:val="008C2D59"/>
    <w:rsid w:val="008C70F2"/>
    <w:rsid w:val="008D1253"/>
    <w:rsid w:val="008D187B"/>
    <w:rsid w:val="008D685A"/>
    <w:rsid w:val="008E190C"/>
    <w:rsid w:val="008E4971"/>
    <w:rsid w:val="008F03B1"/>
    <w:rsid w:val="008F16C5"/>
    <w:rsid w:val="00905513"/>
    <w:rsid w:val="0091164E"/>
    <w:rsid w:val="00913F9F"/>
    <w:rsid w:val="00916B32"/>
    <w:rsid w:val="00921A43"/>
    <w:rsid w:val="00925298"/>
    <w:rsid w:val="00925651"/>
    <w:rsid w:val="00925B36"/>
    <w:rsid w:val="00931BCB"/>
    <w:rsid w:val="00932020"/>
    <w:rsid w:val="009401A1"/>
    <w:rsid w:val="00953342"/>
    <w:rsid w:val="00955DF4"/>
    <w:rsid w:val="00957939"/>
    <w:rsid w:val="00961333"/>
    <w:rsid w:val="00962606"/>
    <w:rsid w:val="00964CCE"/>
    <w:rsid w:val="00983614"/>
    <w:rsid w:val="00985446"/>
    <w:rsid w:val="00996EE6"/>
    <w:rsid w:val="009A04CB"/>
    <w:rsid w:val="009B54FD"/>
    <w:rsid w:val="009C51EF"/>
    <w:rsid w:val="009C6E66"/>
    <w:rsid w:val="009C7E3F"/>
    <w:rsid w:val="009D0845"/>
    <w:rsid w:val="009D563F"/>
    <w:rsid w:val="009E745C"/>
    <w:rsid w:val="009F1469"/>
    <w:rsid w:val="009F296F"/>
    <w:rsid w:val="00A2221B"/>
    <w:rsid w:val="00A2267D"/>
    <w:rsid w:val="00A2470B"/>
    <w:rsid w:val="00A33A5A"/>
    <w:rsid w:val="00A41AB8"/>
    <w:rsid w:val="00A515C9"/>
    <w:rsid w:val="00A65054"/>
    <w:rsid w:val="00A75FF9"/>
    <w:rsid w:val="00A76E95"/>
    <w:rsid w:val="00A9094B"/>
    <w:rsid w:val="00A95523"/>
    <w:rsid w:val="00A96325"/>
    <w:rsid w:val="00AA1888"/>
    <w:rsid w:val="00AA31B5"/>
    <w:rsid w:val="00AA6B43"/>
    <w:rsid w:val="00AB53CD"/>
    <w:rsid w:val="00AC1702"/>
    <w:rsid w:val="00AC25D0"/>
    <w:rsid w:val="00AC3433"/>
    <w:rsid w:val="00AC6613"/>
    <w:rsid w:val="00AC6ECD"/>
    <w:rsid w:val="00AD1B7F"/>
    <w:rsid w:val="00AD4C19"/>
    <w:rsid w:val="00AD5D1C"/>
    <w:rsid w:val="00AD6BD4"/>
    <w:rsid w:val="00AD6EA1"/>
    <w:rsid w:val="00AE0B6F"/>
    <w:rsid w:val="00AE3C62"/>
    <w:rsid w:val="00AF54D4"/>
    <w:rsid w:val="00B03D5D"/>
    <w:rsid w:val="00B254F4"/>
    <w:rsid w:val="00B25FD2"/>
    <w:rsid w:val="00B27C9A"/>
    <w:rsid w:val="00B35402"/>
    <w:rsid w:val="00B41495"/>
    <w:rsid w:val="00B4614D"/>
    <w:rsid w:val="00B46F84"/>
    <w:rsid w:val="00B66257"/>
    <w:rsid w:val="00B669A3"/>
    <w:rsid w:val="00B70A5C"/>
    <w:rsid w:val="00B72336"/>
    <w:rsid w:val="00B72F10"/>
    <w:rsid w:val="00B7773A"/>
    <w:rsid w:val="00B961D2"/>
    <w:rsid w:val="00B962CA"/>
    <w:rsid w:val="00B978FC"/>
    <w:rsid w:val="00BA5361"/>
    <w:rsid w:val="00BA7A17"/>
    <w:rsid w:val="00BA7D7F"/>
    <w:rsid w:val="00BB136C"/>
    <w:rsid w:val="00BB4627"/>
    <w:rsid w:val="00BC0EC2"/>
    <w:rsid w:val="00BC6973"/>
    <w:rsid w:val="00BD2993"/>
    <w:rsid w:val="00BD6F30"/>
    <w:rsid w:val="00BD7F03"/>
    <w:rsid w:val="00BE2BB4"/>
    <w:rsid w:val="00BE3104"/>
    <w:rsid w:val="00BE7769"/>
    <w:rsid w:val="00BF595E"/>
    <w:rsid w:val="00C11870"/>
    <w:rsid w:val="00C120C7"/>
    <w:rsid w:val="00C37E23"/>
    <w:rsid w:val="00C512C1"/>
    <w:rsid w:val="00C73750"/>
    <w:rsid w:val="00C838F5"/>
    <w:rsid w:val="00C8590C"/>
    <w:rsid w:val="00C91E93"/>
    <w:rsid w:val="00CA05C4"/>
    <w:rsid w:val="00CA105F"/>
    <w:rsid w:val="00CA2638"/>
    <w:rsid w:val="00CA498E"/>
    <w:rsid w:val="00CA5D53"/>
    <w:rsid w:val="00CB3F0C"/>
    <w:rsid w:val="00CC4AE5"/>
    <w:rsid w:val="00CD0A48"/>
    <w:rsid w:val="00CD1B85"/>
    <w:rsid w:val="00CD276F"/>
    <w:rsid w:val="00CD2F5C"/>
    <w:rsid w:val="00CE2490"/>
    <w:rsid w:val="00CE6C0C"/>
    <w:rsid w:val="00D01AF3"/>
    <w:rsid w:val="00D10AE2"/>
    <w:rsid w:val="00D14557"/>
    <w:rsid w:val="00D1488F"/>
    <w:rsid w:val="00D15D07"/>
    <w:rsid w:val="00D16E58"/>
    <w:rsid w:val="00D25776"/>
    <w:rsid w:val="00D35340"/>
    <w:rsid w:val="00D40381"/>
    <w:rsid w:val="00D416C1"/>
    <w:rsid w:val="00D42790"/>
    <w:rsid w:val="00D523CD"/>
    <w:rsid w:val="00D5484D"/>
    <w:rsid w:val="00D56A10"/>
    <w:rsid w:val="00D60353"/>
    <w:rsid w:val="00D61988"/>
    <w:rsid w:val="00D62172"/>
    <w:rsid w:val="00D65BD1"/>
    <w:rsid w:val="00D71686"/>
    <w:rsid w:val="00D7189C"/>
    <w:rsid w:val="00D72242"/>
    <w:rsid w:val="00D74274"/>
    <w:rsid w:val="00D77373"/>
    <w:rsid w:val="00D80F32"/>
    <w:rsid w:val="00DA3DFC"/>
    <w:rsid w:val="00DB02D8"/>
    <w:rsid w:val="00DB0539"/>
    <w:rsid w:val="00DB061C"/>
    <w:rsid w:val="00DB5228"/>
    <w:rsid w:val="00DB5954"/>
    <w:rsid w:val="00DD1D8D"/>
    <w:rsid w:val="00DD30A9"/>
    <w:rsid w:val="00DD69F4"/>
    <w:rsid w:val="00DE028B"/>
    <w:rsid w:val="00DE1621"/>
    <w:rsid w:val="00DE3214"/>
    <w:rsid w:val="00DF556D"/>
    <w:rsid w:val="00E009A8"/>
    <w:rsid w:val="00E0107B"/>
    <w:rsid w:val="00E075F3"/>
    <w:rsid w:val="00E10DAE"/>
    <w:rsid w:val="00E12093"/>
    <w:rsid w:val="00E12618"/>
    <w:rsid w:val="00E2107B"/>
    <w:rsid w:val="00E23BE9"/>
    <w:rsid w:val="00E35DD3"/>
    <w:rsid w:val="00E4436B"/>
    <w:rsid w:val="00E457FE"/>
    <w:rsid w:val="00E5057D"/>
    <w:rsid w:val="00E50DF2"/>
    <w:rsid w:val="00E53184"/>
    <w:rsid w:val="00E61A61"/>
    <w:rsid w:val="00E6308C"/>
    <w:rsid w:val="00E73F04"/>
    <w:rsid w:val="00E76549"/>
    <w:rsid w:val="00E849F0"/>
    <w:rsid w:val="00E84CC5"/>
    <w:rsid w:val="00E860DA"/>
    <w:rsid w:val="00E9069B"/>
    <w:rsid w:val="00E90D13"/>
    <w:rsid w:val="00E91789"/>
    <w:rsid w:val="00E9653E"/>
    <w:rsid w:val="00E96B30"/>
    <w:rsid w:val="00EA0641"/>
    <w:rsid w:val="00EA0E67"/>
    <w:rsid w:val="00EA2A50"/>
    <w:rsid w:val="00EA4757"/>
    <w:rsid w:val="00EB18F0"/>
    <w:rsid w:val="00EC18CA"/>
    <w:rsid w:val="00EC240A"/>
    <w:rsid w:val="00EC3EB4"/>
    <w:rsid w:val="00EC6509"/>
    <w:rsid w:val="00ED7571"/>
    <w:rsid w:val="00ED7C0B"/>
    <w:rsid w:val="00EE116B"/>
    <w:rsid w:val="00EE748B"/>
    <w:rsid w:val="00EF38DC"/>
    <w:rsid w:val="00EF53F5"/>
    <w:rsid w:val="00F04BC7"/>
    <w:rsid w:val="00F1245E"/>
    <w:rsid w:val="00F13305"/>
    <w:rsid w:val="00F1577E"/>
    <w:rsid w:val="00F15FC0"/>
    <w:rsid w:val="00F24AC0"/>
    <w:rsid w:val="00F25121"/>
    <w:rsid w:val="00F26F37"/>
    <w:rsid w:val="00F37CA5"/>
    <w:rsid w:val="00F47D0A"/>
    <w:rsid w:val="00F534C7"/>
    <w:rsid w:val="00F53BAC"/>
    <w:rsid w:val="00F633EE"/>
    <w:rsid w:val="00F65990"/>
    <w:rsid w:val="00F66981"/>
    <w:rsid w:val="00F70854"/>
    <w:rsid w:val="00F76344"/>
    <w:rsid w:val="00F804A7"/>
    <w:rsid w:val="00F810C0"/>
    <w:rsid w:val="00F97756"/>
    <w:rsid w:val="00FA05BD"/>
    <w:rsid w:val="00FA3F3D"/>
    <w:rsid w:val="00FA5863"/>
    <w:rsid w:val="00FB5C99"/>
    <w:rsid w:val="00FC0397"/>
    <w:rsid w:val="00FC6AB2"/>
    <w:rsid w:val="00FD7E4A"/>
    <w:rsid w:val="00FE0B14"/>
    <w:rsid w:val="00FF18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uiPriority="9"/>
    <w:lsdException w:name="heading 9" w:uiPriority="9"/>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page number" w:uiPriority="0"/>
    <w:lsdException w:name="List Bullet" w:uiPriority="0"/>
    <w:lsdException w:name="List 2" w:uiPriority="0"/>
    <w:lsdException w:name="List Bullet 3" w:uiPriority="0"/>
    <w:lsdException w:name="Title" w:semiHidden="0" w:unhideWhenUsed="0"/>
    <w:lsdException w:name="Default Paragraph Font" w:uiPriority="1"/>
    <w:lsdException w:name="Body Text" w:uiPriority="0"/>
    <w:lsdException w:name="Subtitle" w:semiHidden="0" w:uiPriority="0" w:unhideWhenUsed="0"/>
    <w:lsdException w:name="Body Text Indent 2" w:uiPriority="0"/>
    <w:lsdException w:name="Strong" w:semiHidden="0" w:unhideWhenUsed="0"/>
    <w:lsdException w:name="Emphasis" w:semiHidden="0" w:uiPriority="0" w:unhideWhenUsed="0"/>
    <w:lsdException w:name="HTML Preformatted" w:uiPriority="0"/>
    <w:lsdException w:name="Outline List 2" w:uiPriority="0"/>
    <w:lsdException w:name="Table Simple 1" w:uiPriority="0"/>
    <w:lsdException w:name="Table Simple 2" w:uiPriority="0"/>
    <w:lsdException w:name="Table Simple 3" w:uiPriority="0"/>
    <w:lsdException w:name="Table Classic 1" w:uiPriority="0"/>
    <w:lsdException w:name="Table Classic 2"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5" w:uiPriority="0"/>
    <w:lsdException w:name="Table Grid 8" w:uiPriority="0"/>
    <w:lsdException w:name="Table List 1" w:uiPriority="0"/>
    <w:lsdException w:name="Table List 2"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2">
    <w:name w:val="Normal"/>
    <w:aliases w:val="Табл_тело"/>
    <w:qFormat/>
    <w:rsid w:val="00540573"/>
    <w:pPr>
      <w:spacing w:after="0"/>
    </w:pPr>
    <w:rPr>
      <w:rFonts w:eastAsiaTheme="minorEastAsia" w:cstheme="minorBidi"/>
      <w:szCs w:val="22"/>
    </w:rPr>
  </w:style>
  <w:style w:type="paragraph" w:styleId="1">
    <w:name w:val="heading 1"/>
    <w:basedOn w:val="a3"/>
    <w:next w:val="a2"/>
    <w:link w:val="10"/>
    <w:uiPriority w:val="9"/>
    <w:qFormat/>
    <w:rsid w:val="00932020"/>
    <w:pPr>
      <w:numPr>
        <w:numId w:val="2"/>
      </w:numPr>
      <w:spacing w:before="240" w:after="240"/>
      <w:outlineLvl w:val="0"/>
    </w:pPr>
    <w:rPr>
      <w:rFonts w:eastAsiaTheme="minorHAnsi"/>
      <w:b/>
      <w:caps/>
      <w:szCs w:val="24"/>
    </w:rPr>
  </w:style>
  <w:style w:type="paragraph" w:styleId="2">
    <w:name w:val="heading 2"/>
    <w:basedOn w:val="a3"/>
    <w:next w:val="a4"/>
    <w:link w:val="21"/>
    <w:uiPriority w:val="9"/>
    <w:unhideWhenUsed/>
    <w:qFormat/>
    <w:rsid w:val="0083198E"/>
    <w:pPr>
      <w:keepNext/>
      <w:keepLines/>
      <w:numPr>
        <w:ilvl w:val="1"/>
        <w:numId w:val="2"/>
      </w:numPr>
      <w:spacing w:before="240" w:after="120"/>
      <w:outlineLvl w:val="1"/>
    </w:pPr>
    <w:rPr>
      <w:rFonts w:eastAsiaTheme="minorHAnsi"/>
      <w:b/>
      <w:szCs w:val="24"/>
    </w:rPr>
  </w:style>
  <w:style w:type="paragraph" w:styleId="3">
    <w:name w:val="heading 3"/>
    <w:basedOn w:val="a3"/>
    <w:next w:val="a2"/>
    <w:link w:val="30"/>
    <w:uiPriority w:val="9"/>
    <w:unhideWhenUsed/>
    <w:qFormat/>
    <w:rsid w:val="00540573"/>
    <w:pPr>
      <w:keepNext/>
      <w:numPr>
        <w:ilvl w:val="2"/>
        <w:numId w:val="2"/>
      </w:numPr>
      <w:spacing w:before="120"/>
      <w:outlineLvl w:val="2"/>
    </w:pPr>
    <w:rPr>
      <w:rFonts w:eastAsiaTheme="minorHAnsi"/>
      <w:b/>
      <w:szCs w:val="24"/>
    </w:rPr>
  </w:style>
  <w:style w:type="paragraph" w:styleId="4">
    <w:name w:val="heading 4"/>
    <w:basedOn w:val="a3"/>
    <w:next w:val="a2"/>
    <w:link w:val="40"/>
    <w:uiPriority w:val="9"/>
    <w:unhideWhenUsed/>
    <w:qFormat/>
    <w:rsid w:val="00540573"/>
    <w:pPr>
      <w:keepNext/>
      <w:numPr>
        <w:ilvl w:val="3"/>
        <w:numId w:val="2"/>
      </w:numPr>
      <w:spacing w:before="120"/>
      <w:outlineLvl w:val="3"/>
    </w:pPr>
    <w:rPr>
      <w:rFonts w:eastAsiaTheme="minorHAnsi" w:cs="Times New Roman"/>
      <w:b/>
      <w:i/>
      <w:szCs w:val="24"/>
    </w:rPr>
  </w:style>
  <w:style w:type="paragraph" w:styleId="5">
    <w:name w:val="heading 5"/>
    <w:basedOn w:val="a2"/>
    <w:next w:val="a2"/>
    <w:link w:val="50"/>
    <w:uiPriority w:val="9"/>
    <w:unhideWhenUsed/>
    <w:rsid w:val="00983614"/>
    <w:pPr>
      <w:keepNext/>
      <w:keepLines/>
      <w:spacing w:before="200"/>
      <w:ind w:left="1008" w:hanging="1008"/>
      <w:outlineLvl w:val="4"/>
    </w:pPr>
    <w:rPr>
      <w:rFonts w:ascii="Cambria" w:hAnsi="Cambria"/>
      <w:color w:val="243F60"/>
      <w:lang w:eastAsia="ru-RU"/>
    </w:rPr>
  </w:style>
  <w:style w:type="paragraph" w:styleId="6">
    <w:name w:val="heading 6"/>
    <w:basedOn w:val="a2"/>
    <w:next w:val="a2"/>
    <w:link w:val="60"/>
    <w:uiPriority w:val="9"/>
    <w:unhideWhenUsed/>
    <w:rsid w:val="00540573"/>
    <w:pPr>
      <w:spacing w:before="240" w:after="60"/>
      <w:outlineLvl w:val="5"/>
    </w:pPr>
    <w:rPr>
      <w:rFonts w:asciiTheme="minorHAnsi" w:hAnsiTheme="minorHAnsi"/>
      <w:b/>
      <w:bCs/>
      <w:sz w:val="22"/>
    </w:rPr>
  </w:style>
  <w:style w:type="paragraph" w:styleId="7">
    <w:name w:val="heading 7"/>
    <w:basedOn w:val="a2"/>
    <w:next w:val="a2"/>
    <w:link w:val="70"/>
    <w:uiPriority w:val="9"/>
    <w:unhideWhenUsed/>
    <w:rsid w:val="00540573"/>
    <w:pPr>
      <w:spacing w:before="240" w:after="60"/>
      <w:outlineLvl w:val="6"/>
    </w:pPr>
    <w:rPr>
      <w:rFonts w:asciiTheme="minorHAnsi" w:hAnsiTheme="minorHAnsi"/>
      <w:szCs w:val="24"/>
    </w:rPr>
  </w:style>
  <w:style w:type="paragraph" w:styleId="8">
    <w:name w:val="heading 8"/>
    <w:basedOn w:val="a2"/>
    <w:next w:val="a2"/>
    <w:link w:val="80"/>
    <w:uiPriority w:val="9"/>
    <w:unhideWhenUsed/>
    <w:rsid w:val="00540573"/>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2"/>
    <w:next w:val="a2"/>
    <w:link w:val="90"/>
    <w:uiPriority w:val="9"/>
    <w:unhideWhenUsed/>
    <w:rsid w:val="00540573"/>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customStyle="1" w:styleId="a8">
    <w:name w:val="Рис_подпись"/>
    <w:basedOn w:val="a9"/>
    <w:next w:val="aa"/>
    <w:link w:val="ab"/>
    <w:qFormat/>
    <w:rsid w:val="009C7E3F"/>
    <w:pPr>
      <w:spacing w:before="0" w:after="240"/>
      <w:jc w:val="center"/>
    </w:pPr>
    <w:rPr>
      <w:bCs w:val="0"/>
    </w:rPr>
  </w:style>
  <w:style w:type="character" w:customStyle="1" w:styleId="ab">
    <w:name w:val="Рис_подпись Знак"/>
    <w:link w:val="a8"/>
    <w:rsid w:val="009C7E3F"/>
    <w:rPr>
      <w:rFonts w:cstheme="minorBidi"/>
    </w:rPr>
  </w:style>
  <w:style w:type="paragraph" w:styleId="a9">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next w:val="a2"/>
    <w:link w:val="ac"/>
    <w:uiPriority w:val="35"/>
    <w:unhideWhenUsed/>
    <w:qFormat/>
    <w:rsid w:val="00540573"/>
    <w:pPr>
      <w:keepNext/>
      <w:keepLines/>
      <w:spacing w:before="120" w:after="0" w:line="240" w:lineRule="auto"/>
    </w:pPr>
    <w:rPr>
      <w:rFonts w:cstheme="minorBidi"/>
      <w:bCs/>
    </w:rPr>
  </w:style>
  <w:style w:type="paragraph" w:customStyle="1" w:styleId="ad">
    <w:name w:val="РИС."/>
    <w:basedOn w:val="a2"/>
    <w:next w:val="a8"/>
    <w:link w:val="ae"/>
    <w:rsid w:val="003E33EC"/>
    <w:pPr>
      <w:keepNext/>
      <w:spacing w:before="240"/>
      <w:jc w:val="center"/>
    </w:pPr>
    <w:rPr>
      <w:rFonts w:eastAsia="Times New Roman"/>
    </w:rPr>
  </w:style>
  <w:style w:type="character" w:customStyle="1" w:styleId="ae">
    <w:name w:val="РИС. Знак"/>
    <w:link w:val="ad"/>
    <w:rsid w:val="003E33EC"/>
    <w:rPr>
      <w:rFonts w:eastAsia="Times New Roman" w:cstheme="minorBidi"/>
      <w:szCs w:val="22"/>
    </w:rPr>
  </w:style>
  <w:style w:type="character" w:customStyle="1" w:styleId="10">
    <w:name w:val="Заголовок 1 Знак"/>
    <w:link w:val="1"/>
    <w:uiPriority w:val="9"/>
    <w:rsid w:val="00932020"/>
    <w:rPr>
      <w:rFonts w:cstheme="minorBidi"/>
      <w:b/>
      <w:caps/>
    </w:rPr>
  </w:style>
  <w:style w:type="paragraph" w:styleId="a3">
    <w:name w:val="List Paragraph"/>
    <w:basedOn w:val="a2"/>
    <w:link w:val="af"/>
    <w:uiPriority w:val="34"/>
    <w:qFormat/>
    <w:rsid w:val="003E33EC"/>
    <w:pPr>
      <w:ind w:left="720"/>
      <w:contextualSpacing/>
    </w:pPr>
  </w:style>
  <w:style w:type="character" w:customStyle="1" w:styleId="21">
    <w:name w:val="Заголовок 2 Знак"/>
    <w:link w:val="2"/>
    <w:uiPriority w:val="9"/>
    <w:rsid w:val="0083198E"/>
    <w:rPr>
      <w:rFonts w:cstheme="minorBidi"/>
      <w:b/>
    </w:rPr>
  </w:style>
  <w:style w:type="character" w:customStyle="1" w:styleId="30">
    <w:name w:val="Заголовок 3 Знак"/>
    <w:link w:val="3"/>
    <w:uiPriority w:val="9"/>
    <w:rsid w:val="00540573"/>
    <w:rPr>
      <w:rFonts w:cstheme="minorBidi"/>
      <w:b/>
    </w:rPr>
  </w:style>
  <w:style w:type="character" w:customStyle="1" w:styleId="40">
    <w:name w:val="Заголовок 4 Знак"/>
    <w:link w:val="4"/>
    <w:uiPriority w:val="9"/>
    <w:rsid w:val="00540573"/>
    <w:rPr>
      <w:b/>
      <w:i/>
    </w:rPr>
  </w:style>
  <w:style w:type="character" w:customStyle="1" w:styleId="60">
    <w:name w:val="Заголовок 6 Знак"/>
    <w:basedOn w:val="a5"/>
    <w:link w:val="6"/>
    <w:uiPriority w:val="9"/>
    <w:rsid w:val="00540573"/>
    <w:rPr>
      <w:rFonts w:asciiTheme="minorHAnsi" w:eastAsiaTheme="minorEastAsia" w:hAnsiTheme="minorHAnsi" w:cstheme="minorBidi"/>
      <w:b/>
      <w:bCs/>
      <w:sz w:val="22"/>
      <w:szCs w:val="22"/>
    </w:rPr>
  </w:style>
  <w:style w:type="character" w:customStyle="1" w:styleId="70">
    <w:name w:val="Заголовок 7 Знак"/>
    <w:basedOn w:val="a5"/>
    <w:link w:val="7"/>
    <w:uiPriority w:val="9"/>
    <w:rsid w:val="00540573"/>
    <w:rPr>
      <w:rFonts w:asciiTheme="minorHAnsi" w:eastAsiaTheme="minorEastAsia" w:hAnsiTheme="minorHAnsi" w:cstheme="minorBidi"/>
    </w:rPr>
  </w:style>
  <w:style w:type="character" w:customStyle="1" w:styleId="80">
    <w:name w:val="Заголовок 8 Знак"/>
    <w:basedOn w:val="a5"/>
    <w:link w:val="8"/>
    <w:uiPriority w:val="9"/>
    <w:rsid w:val="0054057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5"/>
    <w:link w:val="9"/>
    <w:uiPriority w:val="9"/>
    <w:rsid w:val="00540573"/>
    <w:rPr>
      <w:rFonts w:asciiTheme="majorHAnsi" w:eastAsiaTheme="majorEastAsia" w:hAnsiTheme="majorHAnsi" w:cstheme="majorBidi"/>
      <w:i/>
      <w:iCs/>
      <w:color w:val="404040" w:themeColor="text1" w:themeTint="BF"/>
      <w:sz w:val="20"/>
      <w:szCs w:val="20"/>
    </w:rPr>
  </w:style>
  <w:style w:type="character" w:customStyle="1" w:styleId="ac">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9"/>
    <w:uiPriority w:val="35"/>
    <w:rsid w:val="00540573"/>
    <w:rPr>
      <w:rFonts w:cstheme="minorBidi"/>
      <w:bCs/>
    </w:rPr>
  </w:style>
  <w:style w:type="paragraph" w:styleId="af0">
    <w:name w:val="Subtitle"/>
    <w:basedOn w:val="a2"/>
    <w:link w:val="af1"/>
    <w:rsid w:val="003E33EC"/>
    <w:pPr>
      <w:spacing w:line="240" w:lineRule="auto"/>
      <w:jc w:val="center"/>
    </w:pPr>
    <w:rPr>
      <w:rFonts w:eastAsia="Times New Roman" w:cs="Times New Roman"/>
      <w:sz w:val="28"/>
      <w:szCs w:val="20"/>
      <w:lang w:eastAsia="ru-RU"/>
    </w:rPr>
  </w:style>
  <w:style w:type="character" w:customStyle="1" w:styleId="af1">
    <w:name w:val="Подзаголовок Знак"/>
    <w:basedOn w:val="a5"/>
    <w:link w:val="af0"/>
    <w:rsid w:val="003E33EC"/>
    <w:rPr>
      <w:rFonts w:eastAsia="Times New Roman"/>
      <w:sz w:val="28"/>
      <w:szCs w:val="20"/>
      <w:lang w:eastAsia="ru-RU"/>
    </w:rPr>
  </w:style>
  <w:style w:type="paragraph" w:styleId="aa">
    <w:name w:val="No Spacing"/>
    <w:aliases w:val="Осн_текст,С интервалом и отступом"/>
    <w:link w:val="af2"/>
    <w:uiPriority w:val="99"/>
    <w:qFormat/>
    <w:rsid w:val="00EA0641"/>
    <w:pPr>
      <w:spacing w:after="240"/>
      <w:ind w:firstLine="709"/>
      <w:jc w:val="both"/>
    </w:pPr>
  </w:style>
  <w:style w:type="character" w:customStyle="1" w:styleId="af2">
    <w:name w:val="Без интервала Знак"/>
    <w:aliases w:val="Осн_текст Знак,С интервалом и отступом Знак"/>
    <w:link w:val="aa"/>
    <w:uiPriority w:val="99"/>
    <w:rsid w:val="00EA0641"/>
  </w:style>
  <w:style w:type="paragraph" w:styleId="af3">
    <w:name w:val="TOC Heading"/>
    <w:basedOn w:val="1"/>
    <w:next w:val="a2"/>
    <w:uiPriority w:val="39"/>
    <w:unhideWhenUsed/>
    <w:qFormat/>
    <w:rsid w:val="00540573"/>
    <w:pPr>
      <w:keepLines/>
      <w:numPr>
        <w:numId w:val="0"/>
      </w:numPr>
      <w:spacing w:before="120" w:after="120"/>
      <w:contextualSpacing w:val="0"/>
      <w:jc w:val="center"/>
      <w:outlineLvl w:val="9"/>
    </w:pPr>
    <w:rPr>
      <w:rFonts w:eastAsiaTheme="majorEastAsia" w:cstheme="majorBidi"/>
      <w:bCs/>
      <w:szCs w:val="28"/>
    </w:rPr>
  </w:style>
  <w:style w:type="table" w:styleId="af4">
    <w:name w:val="Table Grid"/>
    <w:aliases w:val="Table Grid Report"/>
    <w:basedOn w:val="a6"/>
    <w:uiPriority w:val="59"/>
    <w:rsid w:val="007377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header"/>
    <w:basedOn w:val="a2"/>
    <w:link w:val="af6"/>
    <w:uiPriority w:val="99"/>
    <w:unhideWhenUsed/>
    <w:rsid w:val="007377BD"/>
    <w:pPr>
      <w:tabs>
        <w:tab w:val="center" w:pos="4677"/>
        <w:tab w:val="right" w:pos="9355"/>
      </w:tabs>
      <w:spacing w:line="240" w:lineRule="auto"/>
    </w:pPr>
  </w:style>
  <w:style w:type="character" w:customStyle="1" w:styleId="af6">
    <w:name w:val="Верхний колонтитул Знак"/>
    <w:basedOn w:val="a5"/>
    <w:link w:val="af5"/>
    <w:uiPriority w:val="99"/>
    <w:rsid w:val="007377BD"/>
    <w:rPr>
      <w:rFonts w:eastAsiaTheme="minorEastAsia" w:cstheme="minorBidi"/>
      <w:szCs w:val="22"/>
    </w:rPr>
  </w:style>
  <w:style w:type="paragraph" w:styleId="af7">
    <w:name w:val="footer"/>
    <w:aliases w:val=" Знак1,Знак1"/>
    <w:basedOn w:val="a2"/>
    <w:link w:val="af8"/>
    <w:uiPriority w:val="99"/>
    <w:unhideWhenUsed/>
    <w:rsid w:val="007377BD"/>
    <w:pPr>
      <w:tabs>
        <w:tab w:val="center" w:pos="4677"/>
        <w:tab w:val="right" w:pos="9355"/>
      </w:tabs>
      <w:spacing w:line="240" w:lineRule="auto"/>
    </w:pPr>
  </w:style>
  <w:style w:type="character" w:customStyle="1" w:styleId="af8">
    <w:name w:val="Нижний колонтитул Знак"/>
    <w:aliases w:val=" Знак1 Знак,Знак1 Знак"/>
    <w:basedOn w:val="a5"/>
    <w:link w:val="af7"/>
    <w:uiPriority w:val="99"/>
    <w:rsid w:val="007377BD"/>
    <w:rPr>
      <w:rFonts w:eastAsiaTheme="minorEastAsia" w:cstheme="minorBidi"/>
      <w:szCs w:val="22"/>
    </w:rPr>
  </w:style>
  <w:style w:type="paragraph" w:customStyle="1" w:styleId="af9">
    <w:name w:val="Таблица_гост"/>
    <w:basedOn w:val="a2"/>
    <w:link w:val="afa"/>
    <w:rsid w:val="007377BD"/>
    <w:rPr>
      <w:rFonts w:cs="Times New Roman"/>
      <w:sz w:val="26"/>
    </w:rPr>
  </w:style>
  <w:style w:type="character" w:customStyle="1" w:styleId="afa">
    <w:name w:val="Таблица_гост Знак"/>
    <w:link w:val="af9"/>
    <w:rsid w:val="007377BD"/>
    <w:rPr>
      <w:rFonts w:eastAsiaTheme="minorEastAsia"/>
      <w:sz w:val="26"/>
      <w:szCs w:val="22"/>
    </w:rPr>
  </w:style>
  <w:style w:type="paragraph" w:styleId="afb">
    <w:name w:val="Balloon Text"/>
    <w:basedOn w:val="a2"/>
    <w:link w:val="afc"/>
    <w:uiPriority w:val="99"/>
    <w:unhideWhenUsed/>
    <w:rsid w:val="007377BD"/>
    <w:pPr>
      <w:spacing w:line="240" w:lineRule="auto"/>
    </w:pPr>
    <w:rPr>
      <w:rFonts w:ascii="Tahoma" w:hAnsi="Tahoma" w:cs="Tahoma"/>
      <w:sz w:val="16"/>
      <w:szCs w:val="16"/>
    </w:rPr>
  </w:style>
  <w:style w:type="character" w:customStyle="1" w:styleId="afc">
    <w:name w:val="Текст выноски Знак"/>
    <w:basedOn w:val="a5"/>
    <w:link w:val="afb"/>
    <w:uiPriority w:val="99"/>
    <w:rsid w:val="007377BD"/>
    <w:rPr>
      <w:rFonts w:ascii="Tahoma" w:eastAsiaTheme="minorEastAsia" w:hAnsi="Tahoma" w:cs="Tahoma"/>
      <w:sz w:val="16"/>
      <w:szCs w:val="16"/>
    </w:rPr>
  </w:style>
  <w:style w:type="paragraph" w:customStyle="1" w:styleId="afd">
    <w:name w:val="рис_тело"/>
    <w:basedOn w:val="a2"/>
    <w:next w:val="a8"/>
    <w:link w:val="afe"/>
    <w:qFormat/>
    <w:rsid w:val="00540573"/>
    <w:pPr>
      <w:keepNext/>
      <w:spacing w:before="240"/>
      <w:jc w:val="center"/>
    </w:pPr>
    <w:rPr>
      <w:rFonts w:eastAsia="Times New Roman" w:cs="Times New Roman"/>
    </w:rPr>
  </w:style>
  <w:style w:type="character" w:customStyle="1" w:styleId="afe">
    <w:name w:val="рис_тело Знак"/>
    <w:link w:val="afd"/>
    <w:rsid w:val="00540573"/>
    <w:rPr>
      <w:rFonts w:eastAsia="Times New Roman"/>
      <w:szCs w:val="22"/>
    </w:rPr>
  </w:style>
  <w:style w:type="paragraph" w:styleId="12">
    <w:name w:val="toc 1"/>
    <w:basedOn w:val="a2"/>
    <w:next w:val="a2"/>
    <w:autoRedefine/>
    <w:uiPriority w:val="39"/>
    <w:unhideWhenUsed/>
    <w:qFormat/>
    <w:rsid w:val="00B978FC"/>
    <w:pPr>
      <w:tabs>
        <w:tab w:val="left" w:pos="480"/>
        <w:tab w:val="right" w:leader="dot" w:pos="9628"/>
      </w:tabs>
      <w:spacing w:after="100"/>
    </w:pPr>
    <w:rPr>
      <w:b/>
      <w:caps/>
      <w:noProof/>
    </w:rPr>
  </w:style>
  <w:style w:type="paragraph" w:styleId="22">
    <w:name w:val="toc 2"/>
    <w:basedOn w:val="a2"/>
    <w:next w:val="a2"/>
    <w:autoRedefine/>
    <w:uiPriority w:val="39"/>
    <w:unhideWhenUsed/>
    <w:rsid w:val="00540573"/>
    <w:pPr>
      <w:tabs>
        <w:tab w:val="left" w:pos="880"/>
        <w:tab w:val="right" w:leader="dot" w:pos="9628"/>
      </w:tabs>
      <w:spacing w:after="100"/>
      <w:ind w:left="240"/>
    </w:pPr>
    <w:rPr>
      <w:b/>
      <w:noProof/>
    </w:rPr>
  </w:style>
  <w:style w:type="paragraph" w:styleId="31">
    <w:name w:val="toc 3"/>
    <w:basedOn w:val="a2"/>
    <w:next w:val="a2"/>
    <w:autoRedefine/>
    <w:uiPriority w:val="39"/>
    <w:unhideWhenUsed/>
    <w:rsid w:val="00540573"/>
    <w:pPr>
      <w:tabs>
        <w:tab w:val="right" w:leader="dot" w:pos="9627"/>
      </w:tabs>
      <w:spacing w:after="100"/>
      <w:ind w:left="480"/>
    </w:pPr>
  </w:style>
  <w:style w:type="character" w:styleId="aff">
    <w:name w:val="Book Title"/>
    <w:basedOn w:val="a5"/>
    <w:uiPriority w:val="33"/>
    <w:rsid w:val="007377BD"/>
    <w:rPr>
      <w:b/>
      <w:bCs/>
      <w:smallCaps/>
      <w:spacing w:val="5"/>
    </w:rPr>
  </w:style>
  <w:style w:type="paragraph" w:customStyle="1" w:styleId="aff0">
    <w:name w:val="Рисунок"/>
    <w:basedOn w:val="a9"/>
    <w:link w:val="aff1"/>
    <w:rsid w:val="007377BD"/>
    <w:pPr>
      <w:jc w:val="center"/>
    </w:pPr>
    <w:rPr>
      <w:rFonts w:cs="Times New Roman"/>
      <w:noProof/>
      <w:lang w:eastAsia="ru-RU"/>
    </w:rPr>
  </w:style>
  <w:style w:type="character" w:customStyle="1" w:styleId="aff1">
    <w:name w:val="Рисунок Знак"/>
    <w:basedOn w:val="a5"/>
    <w:link w:val="aff0"/>
    <w:rsid w:val="007377BD"/>
    <w:rPr>
      <w:bCs/>
      <w:noProof/>
      <w:lang w:eastAsia="ru-RU"/>
    </w:rPr>
  </w:style>
  <w:style w:type="paragraph" w:customStyle="1" w:styleId="aff2">
    <w:name w:val="Таблица"/>
    <w:basedOn w:val="a9"/>
    <w:link w:val="aff3"/>
    <w:rsid w:val="007377BD"/>
    <w:rPr>
      <w:rFonts w:cs="Times New Roman"/>
    </w:rPr>
  </w:style>
  <w:style w:type="character" w:customStyle="1" w:styleId="aff3">
    <w:name w:val="Таблица Знак"/>
    <w:basedOn w:val="a5"/>
    <w:link w:val="aff2"/>
    <w:rsid w:val="007377BD"/>
    <w:rPr>
      <w:bCs/>
    </w:rPr>
  </w:style>
  <w:style w:type="character" w:styleId="aff4">
    <w:name w:val="Hyperlink"/>
    <w:basedOn w:val="a5"/>
    <w:uiPriority w:val="99"/>
    <w:unhideWhenUsed/>
    <w:rsid w:val="007377BD"/>
    <w:rPr>
      <w:color w:val="0000FF" w:themeColor="hyperlink"/>
      <w:u w:val="single"/>
    </w:rPr>
  </w:style>
  <w:style w:type="paragraph" w:styleId="41">
    <w:name w:val="toc 4"/>
    <w:basedOn w:val="a2"/>
    <w:next w:val="a2"/>
    <w:autoRedefine/>
    <w:uiPriority w:val="39"/>
    <w:unhideWhenUsed/>
    <w:rsid w:val="007377BD"/>
    <w:pPr>
      <w:spacing w:after="100"/>
      <w:ind w:firstLine="709"/>
    </w:pPr>
  </w:style>
  <w:style w:type="paragraph" w:styleId="23">
    <w:name w:val="Body Text Indent 2"/>
    <w:basedOn w:val="a2"/>
    <w:link w:val="24"/>
    <w:rsid w:val="007377BD"/>
    <w:pPr>
      <w:spacing w:line="240" w:lineRule="auto"/>
      <w:ind w:firstLine="720"/>
      <w:jc w:val="both"/>
    </w:pPr>
    <w:rPr>
      <w:rFonts w:eastAsia="Times New Roman" w:cs="Times New Roman"/>
      <w:sz w:val="28"/>
      <w:szCs w:val="20"/>
      <w:lang w:eastAsia="ru-RU"/>
    </w:rPr>
  </w:style>
  <w:style w:type="character" w:customStyle="1" w:styleId="24">
    <w:name w:val="Основной текст с отступом 2 Знак"/>
    <w:basedOn w:val="a5"/>
    <w:link w:val="23"/>
    <w:rsid w:val="007377BD"/>
    <w:rPr>
      <w:rFonts w:eastAsia="Times New Roman"/>
      <w:sz w:val="28"/>
      <w:szCs w:val="20"/>
      <w:lang w:eastAsia="ru-RU"/>
    </w:rPr>
  </w:style>
  <w:style w:type="paragraph" w:customStyle="1" w:styleId="aff5">
    <w:name w:val="Таб_подпись"/>
    <w:basedOn w:val="a8"/>
    <w:link w:val="aff6"/>
    <w:rsid w:val="007377BD"/>
    <w:pPr>
      <w:spacing w:after="0"/>
    </w:pPr>
    <w:rPr>
      <w:b/>
    </w:rPr>
  </w:style>
  <w:style w:type="character" w:customStyle="1" w:styleId="aff6">
    <w:name w:val="Таб_подпись Знак"/>
    <w:basedOn w:val="ab"/>
    <w:link w:val="aff5"/>
    <w:rsid w:val="007377BD"/>
    <w:rPr>
      <w:rFonts w:cstheme="minorBidi"/>
      <w:b/>
    </w:rPr>
  </w:style>
  <w:style w:type="paragraph" w:customStyle="1" w:styleId="Standard">
    <w:name w:val="Standard"/>
    <w:rsid w:val="007377BD"/>
    <w:pPr>
      <w:widowControl w:val="0"/>
      <w:suppressAutoHyphens/>
      <w:autoSpaceDE w:val="0"/>
      <w:autoSpaceDN w:val="0"/>
      <w:spacing w:after="0" w:line="240" w:lineRule="auto"/>
      <w:textAlignment w:val="baseline"/>
    </w:pPr>
    <w:rPr>
      <w:rFonts w:eastAsia="Arial Unicode MS"/>
      <w:kern w:val="3"/>
      <w:lang w:eastAsia="zh-CN" w:bidi="hi-IN"/>
    </w:rPr>
  </w:style>
  <w:style w:type="paragraph" w:customStyle="1" w:styleId="Style8">
    <w:name w:val="Style8"/>
    <w:basedOn w:val="Standard"/>
    <w:rsid w:val="007377BD"/>
  </w:style>
  <w:style w:type="paragraph" w:customStyle="1" w:styleId="Style59">
    <w:name w:val="Style59"/>
    <w:basedOn w:val="Standard"/>
    <w:rsid w:val="007377BD"/>
  </w:style>
  <w:style w:type="paragraph" w:customStyle="1" w:styleId="Style57">
    <w:name w:val="Style57"/>
    <w:basedOn w:val="Standard"/>
    <w:rsid w:val="007377BD"/>
  </w:style>
  <w:style w:type="paragraph" w:customStyle="1" w:styleId="Style104">
    <w:name w:val="Style104"/>
    <w:basedOn w:val="Standard"/>
    <w:rsid w:val="007377BD"/>
  </w:style>
  <w:style w:type="paragraph" w:customStyle="1" w:styleId="Style102">
    <w:name w:val="Style102"/>
    <w:basedOn w:val="Standard"/>
    <w:rsid w:val="007377BD"/>
  </w:style>
  <w:style w:type="paragraph" w:customStyle="1" w:styleId="Style16">
    <w:name w:val="Style16"/>
    <w:basedOn w:val="Standard"/>
    <w:rsid w:val="007377BD"/>
  </w:style>
  <w:style w:type="paragraph" w:customStyle="1" w:styleId="Style28">
    <w:name w:val="Style28"/>
    <w:basedOn w:val="Standard"/>
    <w:rsid w:val="007377BD"/>
  </w:style>
  <w:style w:type="paragraph" w:customStyle="1" w:styleId="Style17">
    <w:name w:val="Style17"/>
    <w:basedOn w:val="Standard"/>
    <w:rsid w:val="007377BD"/>
  </w:style>
  <w:style w:type="character" w:customStyle="1" w:styleId="FontStyle158">
    <w:name w:val="Font Style158"/>
    <w:rsid w:val="007377BD"/>
    <w:rPr>
      <w:rFonts w:eastAsia="Times New Roman"/>
      <w:color w:val="auto"/>
      <w:sz w:val="26"/>
      <w:lang w:val="ru-RU" w:eastAsia="zh-CN"/>
    </w:rPr>
  </w:style>
  <w:style w:type="character" w:customStyle="1" w:styleId="FontStyle168">
    <w:name w:val="Font Style168"/>
    <w:rsid w:val="007377BD"/>
    <w:rPr>
      <w:rFonts w:ascii="Arial" w:hAnsi="Arial"/>
      <w:b/>
      <w:sz w:val="22"/>
      <w:lang w:val="ru-RU" w:eastAsia="zh-CN"/>
    </w:rPr>
  </w:style>
  <w:style w:type="character" w:customStyle="1" w:styleId="FontStyle163">
    <w:name w:val="Font Style163"/>
    <w:rsid w:val="007377BD"/>
    <w:rPr>
      <w:rFonts w:ascii="Times New Roman" w:hAnsi="Times New Roman"/>
      <w:sz w:val="18"/>
      <w:lang w:val="ru-RU" w:eastAsia="zh-CN"/>
    </w:rPr>
  </w:style>
  <w:style w:type="character" w:customStyle="1" w:styleId="FontStyle162">
    <w:name w:val="Font Style162"/>
    <w:rsid w:val="007377BD"/>
    <w:rPr>
      <w:rFonts w:ascii="Times New Roman" w:hAnsi="Times New Roman"/>
      <w:b/>
      <w:sz w:val="18"/>
      <w:lang w:val="ru-RU" w:eastAsia="zh-CN"/>
    </w:rPr>
  </w:style>
  <w:style w:type="numbering" w:customStyle="1" w:styleId="WW8Num1">
    <w:name w:val="WW8Num1"/>
    <w:rsid w:val="007D4749"/>
    <w:pPr>
      <w:numPr>
        <w:numId w:val="1"/>
      </w:numPr>
    </w:pPr>
  </w:style>
  <w:style w:type="character" w:customStyle="1" w:styleId="FontStyle157">
    <w:name w:val="Font Style157"/>
    <w:rsid w:val="007377BD"/>
    <w:rPr>
      <w:rFonts w:eastAsia="Times New Roman"/>
      <w:b/>
      <w:color w:val="auto"/>
      <w:sz w:val="26"/>
      <w:lang w:val="ru-RU" w:eastAsia="zh-CN"/>
    </w:rPr>
  </w:style>
  <w:style w:type="character" w:styleId="aff7">
    <w:name w:val="annotation reference"/>
    <w:basedOn w:val="a5"/>
    <w:uiPriority w:val="99"/>
    <w:semiHidden/>
    <w:unhideWhenUsed/>
    <w:rsid w:val="007377BD"/>
    <w:rPr>
      <w:sz w:val="16"/>
      <w:szCs w:val="16"/>
    </w:rPr>
  </w:style>
  <w:style w:type="paragraph" w:styleId="aff8">
    <w:name w:val="annotation text"/>
    <w:basedOn w:val="a2"/>
    <w:link w:val="aff9"/>
    <w:uiPriority w:val="99"/>
    <w:semiHidden/>
    <w:unhideWhenUsed/>
    <w:rsid w:val="007377BD"/>
    <w:pPr>
      <w:spacing w:line="240" w:lineRule="auto"/>
    </w:pPr>
    <w:rPr>
      <w:sz w:val="20"/>
      <w:szCs w:val="20"/>
    </w:rPr>
  </w:style>
  <w:style w:type="character" w:customStyle="1" w:styleId="aff9">
    <w:name w:val="Текст примечания Знак"/>
    <w:basedOn w:val="a5"/>
    <w:link w:val="aff8"/>
    <w:uiPriority w:val="99"/>
    <w:semiHidden/>
    <w:rsid w:val="007377BD"/>
    <w:rPr>
      <w:rFonts w:eastAsiaTheme="minorEastAsia" w:cstheme="minorBidi"/>
      <w:sz w:val="20"/>
      <w:szCs w:val="20"/>
    </w:rPr>
  </w:style>
  <w:style w:type="paragraph" w:styleId="affa">
    <w:name w:val="annotation subject"/>
    <w:basedOn w:val="aff8"/>
    <w:next w:val="aff8"/>
    <w:link w:val="affb"/>
    <w:uiPriority w:val="99"/>
    <w:unhideWhenUsed/>
    <w:rsid w:val="007377BD"/>
    <w:rPr>
      <w:b/>
      <w:bCs/>
    </w:rPr>
  </w:style>
  <w:style w:type="character" w:customStyle="1" w:styleId="affb">
    <w:name w:val="Тема примечания Знак"/>
    <w:basedOn w:val="aff9"/>
    <w:link w:val="affa"/>
    <w:uiPriority w:val="99"/>
    <w:rsid w:val="007377BD"/>
    <w:rPr>
      <w:rFonts w:eastAsiaTheme="minorEastAsia" w:cstheme="minorBidi"/>
      <w:b/>
      <w:bCs/>
      <w:sz w:val="20"/>
      <w:szCs w:val="20"/>
    </w:rPr>
  </w:style>
  <w:style w:type="paragraph" w:customStyle="1" w:styleId="affc">
    <w:name w:val="Табл._тело"/>
    <w:link w:val="affd"/>
    <w:rsid w:val="007377BD"/>
    <w:pPr>
      <w:spacing w:after="0" w:line="240" w:lineRule="auto"/>
      <w:jc w:val="center"/>
    </w:pPr>
    <w:rPr>
      <w:rFonts w:ascii="Arial" w:eastAsia="Times New Roman" w:hAnsi="Arial"/>
      <w:i/>
      <w:szCs w:val="20"/>
      <w:lang w:eastAsia="ru-RU"/>
    </w:rPr>
  </w:style>
  <w:style w:type="character" w:customStyle="1" w:styleId="affd">
    <w:name w:val="Табл._тело Знак"/>
    <w:link w:val="affc"/>
    <w:rsid w:val="007377BD"/>
    <w:rPr>
      <w:rFonts w:ascii="Arial" w:eastAsia="Times New Roman" w:hAnsi="Arial"/>
      <w:i/>
      <w:szCs w:val="20"/>
      <w:lang w:eastAsia="ru-RU"/>
    </w:rPr>
  </w:style>
  <w:style w:type="paragraph" w:customStyle="1" w:styleId="affe">
    <w:name w:val="Рисунок_гост"/>
    <w:basedOn w:val="a2"/>
    <w:next w:val="a2"/>
    <w:link w:val="afff"/>
    <w:rsid w:val="007377BD"/>
    <w:pPr>
      <w:keepNext/>
      <w:jc w:val="center"/>
    </w:pPr>
    <w:rPr>
      <w:rFonts w:ascii="ГОСТ тип А" w:eastAsia="Times New Roman" w:hAnsi="ГОСТ тип А" w:cs="Times New Roman"/>
      <w:i/>
      <w:noProof/>
      <w:sz w:val="28"/>
      <w:szCs w:val="20"/>
      <w:lang w:eastAsia="ru-RU"/>
    </w:rPr>
  </w:style>
  <w:style w:type="character" w:customStyle="1" w:styleId="afff">
    <w:name w:val="Рисунок_гост Знак"/>
    <w:link w:val="affe"/>
    <w:rsid w:val="007377BD"/>
    <w:rPr>
      <w:rFonts w:ascii="ГОСТ тип А" w:eastAsia="Times New Roman" w:hAnsi="ГОСТ тип А"/>
      <w:i/>
      <w:noProof/>
      <w:sz w:val="28"/>
      <w:szCs w:val="20"/>
      <w:lang w:eastAsia="ru-RU"/>
    </w:rPr>
  </w:style>
  <w:style w:type="character" w:styleId="afff0">
    <w:name w:val="Placeholder Text"/>
    <w:basedOn w:val="a5"/>
    <w:uiPriority w:val="99"/>
    <w:semiHidden/>
    <w:rsid w:val="007377BD"/>
    <w:rPr>
      <w:color w:val="808080"/>
    </w:rPr>
  </w:style>
  <w:style w:type="character" w:styleId="afff1">
    <w:name w:val="FollowedHyperlink"/>
    <w:basedOn w:val="a5"/>
    <w:uiPriority w:val="99"/>
    <w:unhideWhenUsed/>
    <w:rsid w:val="007377BD"/>
    <w:rPr>
      <w:color w:val="800080"/>
      <w:u w:val="single"/>
    </w:rPr>
  </w:style>
  <w:style w:type="paragraph" w:customStyle="1" w:styleId="font5">
    <w:name w:val="font5"/>
    <w:basedOn w:val="a2"/>
    <w:rsid w:val="007377BD"/>
    <w:pPr>
      <w:spacing w:before="100" w:beforeAutospacing="1" w:after="100" w:afterAutospacing="1" w:line="240" w:lineRule="auto"/>
    </w:pPr>
    <w:rPr>
      <w:rFonts w:ascii="Calibri" w:eastAsia="Times New Roman" w:hAnsi="Calibri" w:cs="Calibri"/>
      <w:b/>
      <w:bCs/>
      <w:color w:val="000000"/>
      <w:sz w:val="20"/>
      <w:szCs w:val="20"/>
      <w:lang w:eastAsia="ru-RU"/>
    </w:rPr>
  </w:style>
  <w:style w:type="paragraph" w:customStyle="1" w:styleId="xl65">
    <w:name w:val="xl65"/>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6">
    <w:name w:val="xl66"/>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67">
    <w:name w:val="xl67"/>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68">
    <w:name w:val="xl68"/>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9">
    <w:name w:val="xl69"/>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0">
    <w:name w:val="xl70"/>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1">
    <w:name w:val="xl71"/>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2">
    <w:name w:val="xl72"/>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73">
    <w:name w:val="xl73"/>
    <w:basedOn w:val="a2"/>
    <w:rsid w:val="007377B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4">
    <w:name w:val="xl74"/>
    <w:basedOn w:val="a2"/>
    <w:rsid w:val="007377BD"/>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5">
    <w:name w:val="xl75"/>
    <w:basedOn w:val="a2"/>
    <w:rsid w:val="007377B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6">
    <w:name w:val="xl76"/>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cs="Times New Roman"/>
      <w:sz w:val="20"/>
      <w:szCs w:val="20"/>
      <w:lang w:eastAsia="ru-RU"/>
    </w:rPr>
  </w:style>
  <w:style w:type="paragraph" w:customStyle="1" w:styleId="xl63">
    <w:name w:val="xl63"/>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4">
    <w:name w:val="xl64"/>
    <w:basedOn w:val="a2"/>
    <w:rsid w:val="007377BD"/>
    <w:pPr>
      <w:spacing w:before="100" w:beforeAutospacing="1" w:after="100" w:afterAutospacing="1" w:line="240" w:lineRule="auto"/>
    </w:pPr>
    <w:rPr>
      <w:rFonts w:eastAsia="Times New Roman" w:cs="Times New Roman"/>
      <w:szCs w:val="24"/>
      <w:lang w:eastAsia="ru-RU"/>
    </w:rPr>
  </w:style>
  <w:style w:type="paragraph" w:styleId="afff2">
    <w:name w:val="Revision"/>
    <w:hidden/>
    <w:uiPriority w:val="99"/>
    <w:semiHidden/>
    <w:rsid w:val="007377BD"/>
    <w:pPr>
      <w:spacing w:after="0" w:line="240" w:lineRule="auto"/>
    </w:pPr>
    <w:rPr>
      <w:rFonts w:eastAsiaTheme="minorEastAsia" w:cstheme="minorBidi"/>
      <w:szCs w:val="22"/>
    </w:rPr>
  </w:style>
  <w:style w:type="paragraph" w:customStyle="1" w:styleId="xl77">
    <w:name w:val="xl77"/>
    <w:basedOn w:val="a2"/>
    <w:rsid w:val="007377BD"/>
    <w:pPr>
      <w:pBdr>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78">
    <w:name w:val="xl78"/>
    <w:basedOn w:val="a2"/>
    <w:rsid w:val="007377BD"/>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79">
    <w:name w:val="xl79"/>
    <w:basedOn w:val="a2"/>
    <w:rsid w:val="007377BD"/>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0">
    <w:name w:val="xl80"/>
    <w:basedOn w:val="a2"/>
    <w:rsid w:val="007377BD"/>
    <w:pPr>
      <w:pBdr>
        <w:top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1">
    <w:name w:val="xl81"/>
    <w:basedOn w:val="a2"/>
    <w:rsid w:val="007377BD"/>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2">
    <w:name w:val="xl82"/>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
    <w:name w:val="xl83"/>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
    <w:name w:val="xl84"/>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5">
    <w:name w:val="xl85"/>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6">
    <w:name w:val="xl86"/>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7">
    <w:name w:val="xl87"/>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styleId="afff3">
    <w:name w:val="table of figures"/>
    <w:aliases w:val="Перечень таблиц"/>
    <w:basedOn w:val="a2"/>
    <w:next w:val="a2"/>
    <w:uiPriority w:val="99"/>
    <w:unhideWhenUsed/>
    <w:rsid w:val="007377BD"/>
  </w:style>
  <w:style w:type="paragraph" w:styleId="afff4">
    <w:name w:val="Title"/>
    <w:basedOn w:val="a2"/>
    <w:link w:val="afff5"/>
    <w:uiPriority w:val="99"/>
    <w:rsid w:val="007377BD"/>
    <w:pPr>
      <w:spacing w:line="240" w:lineRule="auto"/>
      <w:ind w:firstLine="709"/>
      <w:jc w:val="center"/>
    </w:pPr>
    <w:rPr>
      <w:rFonts w:eastAsia="Times New Roman" w:cs="Times New Roman"/>
      <w:b/>
      <w:sz w:val="32"/>
      <w:szCs w:val="20"/>
      <w:lang w:eastAsia="ru-RU"/>
    </w:rPr>
  </w:style>
  <w:style w:type="character" w:customStyle="1" w:styleId="afff5">
    <w:name w:val="Название Знак"/>
    <w:basedOn w:val="a5"/>
    <w:link w:val="afff4"/>
    <w:uiPriority w:val="99"/>
    <w:rsid w:val="007377BD"/>
    <w:rPr>
      <w:rFonts w:eastAsia="Times New Roman"/>
      <w:b/>
      <w:sz w:val="32"/>
      <w:szCs w:val="20"/>
      <w:lang w:eastAsia="ru-RU"/>
    </w:rPr>
  </w:style>
  <w:style w:type="paragraph" w:styleId="afff6">
    <w:name w:val="footnote text"/>
    <w:basedOn w:val="a2"/>
    <w:link w:val="afff7"/>
    <w:uiPriority w:val="99"/>
    <w:rsid w:val="007377BD"/>
    <w:pPr>
      <w:spacing w:line="240" w:lineRule="auto"/>
      <w:ind w:firstLine="709"/>
      <w:jc w:val="both"/>
    </w:pPr>
    <w:rPr>
      <w:rFonts w:eastAsia="Times New Roman" w:cs="Times New Roman"/>
      <w:sz w:val="20"/>
      <w:szCs w:val="20"/>
      <w:lang w:eastAsia="ru-RU"/>
    </w:rPr>
  </w:style>
  <w:style w:type="character" w:customStyle="1" w:styleId="afff7">
    <w:name w:val="Текст сноски Знак"/>
    <w:basedOn w:val="a5"/>
    <w:link w:val="afff6"/>
    <w:uiPriority w:val="99"/>
    <w:rsid w:val="007377BD"/>
    <w:rPr>
      <w:rFonts w:eastAsia="Times New Roman"/>
      <w:sz w:val="20"/>
      <w:szCs w:val="20"/>
      <w:lang w:eastAsia="ru-RU"/>
    </w:rPr>
  </w:style>
  <w:style w:type="character" w:styleId="afff8">
    <w:name w:val="footnote reference"/>
    <w:basedOn w:val="a5"/>
    <w:uiPriority w:val="99"/>
    <w:rsid w:val="007377BD"/>
    <w:rPr>
      <w:rFonts w:cs="Times New Roman"/>
      <w:vertAlign w:val="superscript"/>
    </w:rPr>
  </w:style>
  <w:style w:type="paragraph" w:customStyle="1" w:styleId="Default">
    <w:name w:val="Default"/>
    <w:rsid w:val="007377BD"/>
    <w:pPr>
      <w:autoSpaceDE w:val="0"/>
      <w:autoSpaceDN w:val="0"/>
      <w:adjustRightInd w:val="0"/>
      <w:spacing w:after="0" w:line="240" w:lineRule="auto"/>
    </w:pPr>
    <w:rPr>
      <w:color w:val="000000"/>
    </w:rPr>
  </w:style>
  <w:style w:type="paragraph" w:customStyle="1" w:styleId="textn">
    <w:name w:val="textn"/>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13">
    <w:name w:val="Абзац списка1"/>
    <w:basedOn w:val="a2"/>
    <w:rsid w:val="007377BD"/>
    <w:pPr>
      <w:ind w:left="720"/>
    </w:pPr>
    <w:rPr>
      <w:rFonts w:ascii="Calibri" w:eastAsia="Times New Roman" w:hAnsi="Calibri" w:cs="Calibri"/>
      <w:sz w:val="22"/>
    </w:rPr>
  </w:style>
  <w:style w:type="character" w:customStyle="1" w:styleId="apple-converted-space">
    <w:name w:val="apple-converted-space"/>
    <w:basedOn w:val="a5"/>
    <w:rsid w:val="007377BD"/>
  </w:style>
  <w:style w:type="character" w:styleId="afff9">
    <w:name w:val="Emphasis"/>
    <w:basedOn w:val="a5"/>
    <w:rsid w:val="007377BD"/>
    <w:rPr>
      <w:i/>
      <w:iCs/>
    </w:rPr>
  </w:style>
  <w:style w:type="character" w:styleId="afffa">
    <w:name w:val="Strong"/>
    <w:basedOn w:val="a5"/>
    <w:uiPriority w:val="99"/>
    <w:rsid w:val="007377BD"/>
    <w:rPr>
      <w:b/>
      <w:bCs/>
    </w:rPr>
  </w:style>
  <w:style w:type="character" w:customStyle="1" w:styleId="mw-headline">
    <w:name w:val="mw-headline"/>
    <w:basedOn w:val="a5"/>
    <w:rsid w:val="007377BD"/>
  </w:style>
  <w:style w:type="paragraph" w:customStyle="1" w:styleId="prequote">
    <w:name w:val="prequote"/>
    <w:basedOn w:val="a2"/>
    <w:rsid w:val="007377BD"/>
    <w:pPr>
      <w:spacing w:before="100" w:beforeAutospacing="1" w:after="100" w:afterAutospacing="1" w:line="240" w:lineRule="auto"/>
    </w:pPr>
    <w:rPr>
      <w:rFonts w:eastAsia="Times New Roman" w:cs="Times New Roman"/>
      <w:szCs w:val="24"/>
      <w:lang w:eastAsia="ru-RU"/>
    </w:rPr>
  </w:style>
  <w:style w:type="paragraph" w:styleId="afffb">
    <w:name w:val="Normal (Web)"/>
    <w:basedOn w:val="a2"/>
    <w:uiPriority w:val="99"/>
    <w:unhideWhenUsed/>
    <w:rsid w:val="007377BD"/>
    <w:pPr>
      <w:spacing w:before="100" w:beforeAutospacing="1" w:after="100" w:afterAutospacing="1" w:line="240" w:lineRule="auto"/>
    </w:pPr>
    <w:rPr>
      <w:rFonts w:eastAsia="Times New Roman" w:cs="Times New Roman"/>
      <w:szCs w:val="24"/>
      <w:lang w:eastAsia="ru-RU"/>
    </w:rPr>
  </w:style>
  <w:style w:type="paragraph" w:customStyle="1" w:styleId="210">
    <w:name w:val="Цитата 21"/>
    <w:basedOn w:val="a2"/>
    <w:rsid w:val="007377BD"/>
    <w:pPr>
      <w:spacing w:before="100" w:beforeAutospacing="1" w:after="100" w:afterAutospacing="1" w:line="240" w:lineRule="auto"/>
    </w:pPr>
    <w:rPr>
      <w:rFonts w:eastAsia="Times New Roman" w:cs="Times New Roman"/>
      <w:szCs w:val="24"/>
      <w:lang w:eastAsia="ru-RU"/>
    </w:rPr>
  </w:style>
  <w:style w:type="character" w:customStyle="1" w:styleId="headtext">
    <w:name w:val="headtext"/>
    <w:basedOn w:val="a5"/>
    <w:rsid w:val="007377BD"/>
  </w:style>
  <w:style w:type="paragraph" w:styleId="HTML">
    <w:name w:val="HTML Preformatted"/>
    <w:basedOn w:val="a2"/>
    <w:link w:val="HTML0"/>
    <w:unhideWhenUsed/>
    <w:rsid w:val="007377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7377BD"/>
    <w:rPr>
      <w:rFonts w:ascii="Courier New" w:eastAsia="Times New Roman" w:hAnsi="Courier New" w:cs="Courier New"/>
      <w:sz w:val="20"/>
      <w:szCs w:val="20"/>
      <w:lang w:eastAsia="ru-RU"/>
    </w:rPr>
  </w:style>
  <w:style w:type="paragraph" w:styleId="afffc">
    <w:name w:val="Body Text Indent"/>
    <w:basedOn w:val="a2"/>
    <w:link w:val="afffd"/>
    <w:uiPriority w:val="99"/>
    <w:unhideWhenUsed/>
    <w:rsid w:val="007377BD"/>
    <w:pPr>
      <w:spacing w:after="120"/>
      <w:ind w:left="283"/>
    </w:pPr>
  </w:style>
  <w:style w:type="character" w:customStyle="1" w:styleId="afffd">
    <w:name w:val="Основной текст с отступом Знак"/>
    <w:basedOn w:val="a5"/>
    <w:link w:val="afffc"/>
    <w:uiPriority w:val="99"/>
    <w:rsid w:val="007377BD"/>
    <w:rPr>
      <w:rFonts w:eastAsiaTheme="minorEastAsia" w:cstheme="minorBidi"/>
      <w:szCs w:val="22"/>
    </w:rPr>
  </w:style>
  <w:style w:type="paragraph" w:customStyle="1" w:styleId="font6">
    <w:name w:val="font6"/>
    <w:basedOn w:val="a2"/>
    <w:rsid w:val="007377BD"/>
    <w:pPr>
      <w:spacing w:before="100" w:beforeAutospacing="1" w:after="100" w:afterAutospacing="1" w:line="240" w:lineRule="auto"/>
    </w:pPr>
    <w:rPr>
      <w:rFonts w:eastAsia="Times New Roman" w:cs="Times New Roman"/>
      <w:color w:val="000000"/>
      <w:sz w:val="16"/>
      <w:szCs w:val="16"/>
      <w:lang w:eastAsia="ru-RU"/>
    </w:rPr>
  </w:style>
  <w:style w:type="paragraph" w:customStyle="1" w:styleId="xl88">
    <w:name w:val="xl88"/>
    <w:basedOn w:val="a2"/>
    <w:rsid w:val="007377BD"/>
    <w:pPr>
      <w:pBdr>
        <w:top w:val="single" w:sz="8" w:space="0" w:color="auto"/>
        <w:left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89">
    <w:name w:val="xl89"/>
    <w:basedOn w:val="a2"/>
    <w:rsid w:val="007377BD"/>
    <w:pPr>
      <w:pBdr>
        <w:top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0">
    <w:name w:val="xl90"/>
    <w:basedOn w:val="a2"/>
    <w:rsid w:val="007377BD"/>
    <w:pPr>
      <w:pBdr>
        <w:top w:val="single" w:sz="8" w:space="0" w:color="auto"/>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1">
    <w:name w:val="xl91"/>
    <w:basedOn w:val="a2"/>
    <w:rsid w:val="007377BD"/>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2">
    <w:name w:val="xl92"/>
    <w:basedOn w:val="a2"/>
    <w:rsid w:val="007377BD"/>
    <w:pPr>
      <w:pBdr>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3">
    <w:name w:val="xl93"/>
    <w:basedOn w:val="a2"/>
    <w:rsid w:val="007377BD"/>
    <w:pPr>
      <w:pBdr>
        <w:bottom w:val="single" w:sz="8" w:space="0" w:color="auto"/>
        <w:right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94">
    <w:name w:val="xl94"/>
    <w:basedOn w:val="a2"/>
    <w:rsid w:val="007377BD"/>
    <w:pPr>
      <w:pBdr>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styleId="25">
    <w:name w:val="Quote"/>
    <w:basedOn w:val="a2"/>
    <w:next w:val="a2"/>
    <w:link w:val="26"/>
    <w:uiPriority w:val="29"/>
    <w:rsid w:val="007377BD"/>
    <w:rPr>
      <w:i/>
      <w:iCs/>
      <w:color w:val="000000" w:themeColor="text1"/>
    </w:rPr>
  </w:style>
  <w:style w:type="character" w:customStyle="1" w:styleId="26">
    <w:name w:val="Цитата 2 Знак"/>
    <w:basedOn w:val="a5"/>
    <w:link w:val="25"/>
    <w:uiPriority w:val="29"/>
    <w:rsid w:val="007377BD"/>
    <w:rPr>
      <w:rFonts w:eastAsiaTheme="minorEastAsia" w:cstheme="minorBidi"/>
      <w:i/>
      <w:iCs/>
      <w:color w:val="000000" w:themeColor="text1"/>
      <w:szCs w:val="22"/>
    </w:rPr>
  </w:style>
  <w:style w:type="character" w:customStyle="1" w:styleId="50">
    <w:name w:val="Заголовок 5 Знак"/>
    <w:basedOn w:val="a5"/>
    <w:link w:val="5"/>
    <w:uiPriority w:val="9"/>
    <w:rsid w:val="00983614"/>
    <w:rPr>
      <w:rFonts w:ascii="Cambria" w:eastAsiaTheme="minorEastAsia" w:hAnsi="Cambria" w:cstheme="minorBidi"/>
      <w:color w:val="243F60"/>
      <w:szCs w:val="22"/>
      <w:lang w:eastAsia="ru-RU"/>
    </w:rPr>
  </w:style>
  <w:style w:type="character" w:customStyle="1" w:styleId="af">
    <w:name w:val="Абзац списка Знак"/>
    <w:link w:val="a3"/>
    <w:uiPriority w:val="34"/>
    <w:locked/>
    <w:rsid w:val="00824C67"/>
    <w:rPr>
      <w:rFonts w:eastAsiaTheme="minorEastAsia" w:cstheme="minorBidi"/>
      <w:szCs w:val="22"/>
    </w:rPr>
  </w:style>
  <w:style w:type="paragraph" w:customStyle="1" w:styleId="xl1605">
    <w:name w:val="xl1605"/>
    <w:basedOn w:val="a2"/>
    <w:rsid w:val="00217B3A"/>
    <w:pPr>
      <w:spacing w:before="100" w:beforeAutospacing="1" w:after="100" w:afterAutospacing="1" w:line="240" w:lineRule="auto"/>
    </w:pPr>
    <w:rPr>
      <w:rFonts w:eastAsia="Times New Roman" w:cs="Times New Roman"/>
      <w:szCs w:val="24"/>
      <w:lang w:eastAsia="ru-RU"/>
    </w:rPr>
  </w:style>
  <w:style w:type="paragraph" w:customStyle="1" w:styleId="xl1606">
    <w:name w:val="xl1606"/>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7">
    <w:name w:val="xl1607"/>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8">
    <w:name w:val="xl1608"/>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1609">
    <w:name w:val="xl160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10">
    <w:name w:val="xl1610"/>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1">
    <w:name w:val="xl1611"/>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2">
    <w:name w:val="xl161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3">
    <w:name w:val="xl1613"/>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14">
    <w:name w:val="xl1614"/>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5">
    <w:name w:val="xl1615"/>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6">
    <w:name w:val="xl1616"/>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17">
    <w:name w:val="xl1617"/>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8">
    <w:name w:val="xl161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9">
    <w:name w:val="xl161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0">
    <w:name w:val="xl162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1">
    <w:name w:val="xl1621"/>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22">
    <w:name w:val="xl1622"/>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23">
    <w:name w:val="xl1623"/>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4">
    <w:name w:val="xl1624"/>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5">
    <w:name w:val="xl1625"/>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6">
    <w:name w:val="xl1626"/>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7">
    <w:name w:val="xl162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28">
    <w:name w:val="xl1628"/>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9">
    <w:name w:val="xl162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0">
    <w:name w:val="xl163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1">
    <w:name w:val="xl1631"/>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2">
    <w:name w:val="xl163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3">
    <w:name w:val="xl1633"/>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4">
    <w:name w:val="xl1634"/>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5">
    <w:name w:val="xl1635"/>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6">
    <w:name w:val="xl1636"/>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7">
    <w:name w:val="xl163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8">
    <w:name w:val="xl163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9">
    <w:name w:val="xl163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styleId="51">
    <w:name w:val="toc 5"/>
    <w:basedOn w:val="a2"/>
    <w:next w:val="a2"/>
    <w:autoRedefine/>
    <w:uiPriority w:val="39"/>
    <w:unhideWhenUsed/>
    <w:rsid w:val="00024286"/>
    <w:pPr>
      <w:spacing w:after="100"/>
      <w:ind w:left="880"/>
    </w:pPr>
    <w:rPr>
      <w:rFonts w:asciiTheme="minorHAnsi" w:hAnsiTheme="minorHAnsi"/>
      <w:sz w:val="22"/>
      <w:lang w:eastAsia="ru-RU"/>
    </w:rPr>
  </w:style>
  <w:style w:type="paragraph" w:styleId="61">
    <w:name w:val="toc 6"/>
    <w:basedOn w:val="a2"/>
    <w:next w:val="a2"/>
    <w:autoRedefine/>
    <w:uiPriority w:val="39"/>
    <w:unhideWhenUsed/>
    <w:rsid w:val="00024286"/>
    <w:pPr>
      <w:spacing w:after="100"/>
      <w:ind w:left="1100"/>
    </w:pPr>
    <w:rPr>
      <w:rFonts w:asciiTheme="minorHAnsi" w:hAnsiTheme="minorHAnsi"/>
      <w:sz w:val="22"/>
      <w:lang w:eastAsia="ru-RU"/>
    </w:rPr>
  </w:style>
  <w:style w:type="paragraph" w:styleId="71">
    <w:name w:val="toc 7"/>
    <w:basedOn w:val="a2"/>
    <w:next w:val="a2"/>
    <w:autoRedefine/>
    <w:uiPriority w:val="39"/>
    <w:unhideWhenUsed/>
    <w:rsid w:val="00024286"/>
    <w:pPr>
      <w:spacing w:after="100"/>
      <w:ind w:left="1320"/>
    </w:pPr>
    <w:rPr>
      <w:rFonts w:asciiTheme="minorHAnsi" w:hAnsiTheme="minorHAnsi"/>
      <w:sz w:val="22"/>
      <w:lang w:eastAsia="ru-RU"/>
    </w:rPr>
  </w:style>
  <w:style w:type="paragraph" w:styleId="81">
    <w:name w:val="toc 8"/>
    <w:basedOn w:val="a2"/>
    <w:next w:val="a2"/>
    <w:autoRedefine/>
    <w:uiPriority w:val="39"/>
    <w:unhideWhenUsed/>
    <w:rsid w:val="00024286"/>
    <w:pPr>
      <w:spacing w:after="100"/>
      <w:ind w:left="1540"/>
    </w:pPr>
    <w:rPr>
      <w:rFonts w:asciiTheme="minorHAnsi" w:hAnsiTheme="minorHAnsi"/>
      <w:sz w:val="22"/>
      <w:lang w:eastAsia="ru-RU"/>
    </w:rPr>
  </w:style>
  <w:style w:type="paragraph" w:styleId="91">
    <w:name w:val="toc 9"/>
    <w:basedOn w:val="a2"/>
    <w:next w:val="a2"/>
    <w:autoRedefine/>
    <w:uiPriority w:val="39"/>
    <w:unhideWhenUsed/>
    <w:rsid w:val="00024286"/>
    <w:pPr>
      <w:spacing w:after="100"/>
      <w:ind w:left="1760"/>
    </w:pPr>
    <w:rPr>
      <w:rFonts w:asciiTheme="minorHAnsi" w:hAnsiTheme="minorHAnsi"/>
      <w:sz w:val="22"/>
      <w:lang w:eastAsia="ru-RU"/>
    </w:rPr>
  </w:style>
  <w:style w:type="paragraph" w:styleId="afffe">
    <w:name w:val="endnote text"/>
    <w:basedOn w:val="a2"/>
    <w:link w:val="affff"/>
    <w:uiPriority w:val="99"/>
    <w:semiHidden/>
    <w:unhideWhenUsed/>
    <w:rsid w:val="00BC6973"/>
    <w:pPr>
      <w:spacing w:line="240" w:lineRule="auto"/>
    </w:pPr>
    <w:rPr>
      <w:sz w:val="20"/>
      <w:szCs w:val="20"/>
    </w:rPr>
  </w:style>
  <w:style w:type="character" w:customStyle="1" w:styleId="affff">
    <w:name w:val="Текст концевой сноски Знак"/>
    <w:basedOn w:val="a5"/>
    <w:link w:val="afffe"/>
    <w:uiPriority w:val="99"/>
    <w:semiHidden/>
    <w:rsid w:val="00BC6973"/>
    <w:rPr>
      <w:rFonts w:eastAsiaTheme="minorEastAsia" w:cstheme="minorBidi"/>
      <w:sz w:val="20"/>
      <w:szCs w:val="20"/>
    </w:rPr>
  </w:style>
  <w:style w:type="character" w:styleId="affff0">
    <w:name w:val="endnote reference"/>
    <w:basedOn w:val="a5"/>
    <w:uiPriority w:val="99"/>
    <w:semiHidden/>
    <w:unhideWhenUsed/>
    <w:rsid w:val="00BC6973"/>
    <w:rPr>
      <w:vertAlign w:val="superscript"/>
    </w:rPr>
  </w:style>
  <w:style w:type="paragraph" w:customStyle="1" w:styleId="xl1640">
    <w:name w:val="xl1640"/>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1">
    <w:name w:val="xl1641"/>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2">
    <w:name w:val="xl1642"/>
    <w:basedOn w:val="a2"/>
    <w:rsid w:val="0028692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3">
    <w:name w:val="xl1643"/>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4">
    <w:name w:val="xl1644"/>
    <w:basedOn w:val="a2"/>
    <w:rsid w:val="0028692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5">
    <w:name w:val="xl1645"/>
    <w:basedOn w:val="a2"/>
    <w:rsid w:val="00286922"/>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6">
    <w:name w:val="xl1646"/>
    <w:basedOn w:val="a2"/>
    <w:rsid w:val="0028692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7">
    <w:name w:val="xl1647"/>
    <w:basedOn w:val="a2"/>
    <w:rsid w:val="001E3DDB"/>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8">
    <w:name w:val="xl1648"/>
    <w:basedOn w:val="a2"/>
    <w:rsid w:val="001E3DDB"/>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character" w:customStyle="1" w:styleId="wmi-callto">
    <w:name w:val="wmi-callto"/>
    <w:basedOn w:val="a5"/>
    <w:rsid w:val="005C04C0"/>
  </w:style>
  <w:style w:type="paragraph" w:styleId="a4">
    <w:name w:val="Body Text"/>
    <w:aliases w:val="???????? ????? ??????????,Îñíîâíîé òåêñò ëèòåðàòóðà,Основной текст литература"/>
    <w:basedOn w:val="a2"/>
    <w:link w:val="affff1"/>
    <w:unhideWhenUsed/>
    <w:rsid w:val="00D14557"/>
    <w:pPr>
      <w:spacing w:after="120"/>
    </w:pPr>
  </w:style>
  <w:style w:type="character" w:customStyle="1" w:styleId="affff1">
    <w:name w:val="Основной текст Знак"/>
    <w:aliases w:val="???????? ????? ?????????? Знак,Îñíîâíîé òåêñò ëèòåðàòóðà Знак,Основной текст литература Знак"/>
    <w:basedOn w:val="a5"/>
    <w:link w:val="a4"/>
    <w:rsid w:val="00D14557"/>
    <w:rPr>
      <w:rFonts w:eastAsiaTheme="minorEastAsia" w:cstheme="minorBidi"/>
      <w:szCs w:val="22"/>
    </w:rPr>
  </w:style>
  <w:style w:type="paragraph" w:customStyle="1" w:styleId="ConsPlusNormal">
    <w:name w:val="ConsPlusNormal"/>
    <w:rsid w:val="001565D0"/>
    <w:pPr>
      <w:widowControl w:val="0"/>
      <w:autoSpaceDE w:val="0"/>
      <w:autoSpaceDN w:val="0"/>
      <w:spacing w:after="0" w:line="240" w:lineRule="auto"/>
    </w:pPr>
    <w:rPr>
      <w:rFonts w:eastAsia="Times New Roman"/>
      <w:szCs w:val="20"/>
      <w:lang w:eastAsia="ru-RU"/>
    </w:rPr>
  </w:style>
  <w:style w:type="paragraph" w:customStyle="1" w:styleId="affff2">
    <w:name w:val="Рисунок_подпись"/>
    <w:basedOn w:val="a9"/>
    <w:link w:val="affff3"/>
    <w:rsid w:val="00133D77"/>
    <w:pPr>
      <w:keepLines w:val="0"/>
      <w:spacing w:before="0" w:after="240" w:line="276" w:lineRule="auto"/>
      <w:jc w:val="center"/>
    </w:pPr>
    <w:rPr>
      <w:rFonts w:cs="Times New Roman"/>
      <w:lang w:eastAsia="ru-RU"/>
    </w:rPr>
  </w:style>
  <w:style w:type="character" w:customStyle="1" w:styleId="affff3">
    <w:name w:val="Рисунок_подпись Знак"/>
    <w:link w:val="affff2"/>
    <w:rsid w:val="00133D77"/>
    <w:rPr>
      <w:bCs/>
      <w:lang w:eastAsia="ru-RU"/>
    </w:rPr>
  </w:style>
  <w:style w:type="paragraph" w:customStyle="1" w:styleId="affff4">
    <w:name w:val="Рис_назв"/>
    <w:basedOn w:val="a2"/>
    <w:next w:val="a2"/>
    <w:link w:val="affff5"/>
    <w:rsid w:val="00133D77"/>
    <w:pPr>
      <w:keepLines/>
      <w:spacing w:after="240"/>
      <w:jc w:val="center"/>
    </w:pPr>
    <w:rPr>
      <w:rFonts w:eastAsia="TimesNewRoman"/>
      <w:lang w:eastAsia="ru-RU"/>
    </w:rPr>
  </w:style>
  <w:style w:type="character" w:customStyle="1" w:styleId="affff5">
    <w:name w:val="Рис_назв Знак"/>
    <w:link w:val="affff4"/>
    <w:rsid w:val="00133D77"/>
    <w:rPr>
      <w:rFonts w:eastAsia="TimesNewRoman" w:cstheme="minorBidi"/>
      <w:szCs w:val="22"/>
      <w:lang w:eastAsia="ru-RU"/>
    </w:rPr>
  </w:style>
  <w:style w:type="paragraph" w:styleId="32">
    <w:name w:val="List Bullet 3"/>
    <w:basedOn w:val="a2"/>
    <w:rsid w:val="00133D77"/>
    <w:pPr>
      <w:widowControl w:val="0"/>
      <w:adjustRightInd w:val="0"/>
      <w:spacing w:line="240" w:lineRule="auto"/>
      <w:ind w:left="714" w:hanging="357"/>
      <w:jc w:val="both"/>
      <w:textAlignment w:val="baseline"/>
    </w:pPr>
    <w:rPr>
      <w:rFonts w:eastAsia="Microsoft YaHei"/>
      <w:lang w:eastAsia="ru-RU"/>
    </w:rPr>
  </w:style>
  <w:style w:type="paragraph" w:customStyle="1" w:styleId="S">
    <w:name w:val="S_Обычный"/>
    <w:basedOn w:val="a2"/>
    <w:link w:val="S0"/>
    <w:rsid w:val="00133D77"/>
    <w:pPr>
      <w:spacing w:line="360" w:lineRule="auto"/>
      <w:ind w:firstLine="709"/>
      <w:jc w:val="both"/>
    </w:pPr>
    <w:rPr>
      <w:szCs w:val="24"/>
      <w:lang w:eastAsia="ru-RU"/>
    </w:rPr>
  </w:style>
  <w:style w:type="character" w:customStyle="1" w:styleId="S0">
    <w:name w:val="S_Обычный Знак"/>
    <w:link w:val="S"/>
    <w:rsid w:val="00133D77"/>
    <w:rPr>
      <w:rFonts w:eastAsiaTheme="minorEastAsia" w:cstheme="minorBidi"/>
      <w:lang w:eastAsia="ru-RU"/>
    </w:rPr>
  </w:style>
  <w:style w:type="paragraph" w:customStyle="1" w:styleId="S1">
    <w:name w:val="S_Маркированный"/>
    <w:basedOn w:val="affff6"/>
    <w:link w:val="S2"/>
    <w:autoRedefine/>
    <w:locked/>
    <w:rsid w:val="00133D77"/>
    <w:pPr>
      <w:tabs>
        <w:tab w:val="left" w:pos="992"/>
      </w:tabs>
      <w:spacing w:line="360" w:lineRule="auto"/>
      <w:ind w:left="0" w:firstLine="709"/>
      <w:contextualSpacing w:val="0"/>
      <w:jc w:val="both"/>
    </w:pPr>
    <w:rPr>
      <w:color w:val="000000"/>
      <w:szCs w:val="24"/>
    </w:rPr>
  </w:style>
  <w:style w:type="character" w:customStyle="1" w:styleId="S2">
    <w:name w:val="S_Маркированный Знак"/>
    <w:link w:val="S1"/>
    <w:rsid w:val="00133D77"/>
    <w:rPr>
      <w:rFonts w:eastAsiaTheme="minorEastAsia" w:cstheme="minorBidi"/>
      <w:color w:val="000000"/>
      <w:lang w:eastAsia="ru-RU"/>
    </w:rPr>
  </w:style>
  <w:style w:type="paragraph" w:styleId="affff6">
    <w:name w:val="List Bullet"/>
    <w:basedOn w:val="a2"/>
    <w:link w:val="affff7"/>
    <w:unhideWhenUsed/>
    <w:rsid w:val="00133D77"/>
    <w:pPr>
      <w:ind w:left="1429" w:hanging="360"/>
      <w:contextualSpacing/>
    </w:pPr>
    <w:rPr>
      <w:lang w:eastAsia="ru-RU"/>
    </w:rPr>
  </w:style>
  <w:style w:type="paragraph" w:styleId="14">
    <w:name w:val="index 1"/>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27">
    <w:name w:val="index 2"/>
    <w:basedOn w:val="a2"/>
    <w:autoRedefine/>
    <w:uiPriority w:val="99"/>
    <w:semiHidden/>
    <w:unhideWhenUsed/>
    <w:rsid w:val="00133D77"/>
    <w:pPr>
      <w:widowControl w:val="0"/>
      <w:adjustRightInd w:val="0"/>
      <w:spacing w:line="240" w:lineRule="auto"/>
      <w:ind w:left="720" w:firstLine="567"/>
      <w:jc w:val="both"/>
    </w:pPr>
    <w:rPr>
      <w:rFonts w:eastAsia="Microsoft YaHei"/>
      <w:lang w:eastAsia="ru-RU"/>
    </w:rPr>
  </w:style>
  <w:style w:type="paragraph" w:styleId="33">
    <w:name w:val="index 3"/>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42">
    <w:name w:val="index 4"/>
    <w:basedOn w:val="a2"/>
    <w:autoRedefine/>
    <w:uiPriority w:val="99"/>
    <w:semiHidden/>
    <w:unhideWhenUsed/>
    <w:rsid w:val="00133D77"/>
    <w:pPr>
      <w:widowControl w:val="0"/>
      <w:adjustRightInd w:val="0"/>
      <w:spacing w:line="240" w:lineRule="auto"/>
      <w:ind w:left="1440" w:firstLine="567"/>
      <w:jc w:val="both"/>
    </w:pPr>
    <w:rPr>
      <w:rFonts w:eastAsia="Microsoft YaHei"/>
      <w:lang w:eastAsia="ru-RU"/>
    </w:rPr>
  </w:style>
  <w:style w:type="paragraph" w:styleId="52">
    <w:name w:val="index 5"/>
    <w:basedOn w:val="a2"/>
    <w:autoRedefine/>
    <w:uiPriority w:val="99"/>
    <w:semiHidden/>
    <w:unhideWhenUsed/>
    <w:rsid w:val="00133D77"/>
    <w:pPr>
      <w:widowControl w:val="0"/>
      <w:adjustRightInd w:val="0"/>
      <w:spacing w:line="240" w:lineRule="auto"/>
      <w:ind w:left="1800" w:firstLine="567"/>
      <w:jc w:val="both"/>
    </w:pPr>
    <w:rPr>
      <w:rFonts w:eastAsia="Microsoft YaHei"/>
      <w:lang w:eastAsia="ru-RU"/>
    </w:rPr>
  </w:style>
  <w:style w:type="character" w:customStyle="1" w:styleId="15">
    <w:name w:val="Нижний колонтитул Знак1"/>
    <w:aliases w:val="Знак1 Знак1"/>
    <w:uiPriority w:val="99"/>
    <w:semiHidden/>
    <w:rsid w:val="00133D77"/>
    <w:rPr>
      <w:rFonts w:eastAsia="Times New Roman" w:cs="Times New Roman"/>
      <w:szCs w:val="22"/>
    </w:rPr>
  </w:style>
  <w:style w:type="paragraph" w:styleId="affff8">
    <w:name w:val="index heading"/>
    <w:basedOn w:val="a2"/>
    <w:next w:val="14"/>
    <w:uiPriority w:val="99"/>
    <w:semiHidden/>
    <w:unhideWhenUsed/>
    <w:rsid w:val="00133D77"/>
    <w:pPr>
      <w:widowControl w:val="0"/>
      <w:adjustRightInd w:val="0"/>
      <w:spacing w:line="480" w:lineRule="atLeast"/>
      <w:ind w:firstLine="567"/>
      <w:jc w:val="both"/>
    </w:pPr>
    <w:rPr>
      <w:rFonts w:ascii="Arial Black" w:eastAsia="Microsoft YaHei" w:hAnsi="Arial Black"/>
      <w:lang w:eastAsia="ru-RU"/>
    </w:rPr>
  </w:style>
  <w:style w:type="paragraph" w:styleId="affff9">
    <w:name w:val="table of authorities"/>
    <w:basedOn w:val="a2"/>
    <w:uiPriority w:val="99"/>
    <w:semiHidden/>
    <w:unhideWhenUsed/>
    <w:rsid w:val="00133D77"/>
    <w:pPr>
      <w:widowControl w:val="0"/>
      <w:tabs>
        <w:tab w:val="right" w:leader="dot" w:pos="7560"/>
      </w:tabs>
      <w:adjustRightInd w:val="0"/>
      <w:spacing w:line="240" w:lineRule="auto"/>
      <w:ind w:left="1440" w:hanging="360"/>
      <w:jc w:val="both"/>
    </w:pPr>
    <w:rPr>
      <w:rFonts w:eastAsia="Microsoft YaHei"/>
      <w:lang w:eastAsia="ru-RU"/>
    </w:rPr>
  </w:style>
  <w:style w:type="paragraph" w:styleId="affffa">
    <w:name w:val="toa heading"/>
    <w:basedOn w:val="a2"/>
    <w:next w:val="affff9"/>
    <w:uiPriority w:val="99"/>
    <w:semiHidden/>
    <w:unhideWhenUsed/>
    <w:rsid w:val="00133D77"/>
    <w:pPr>
      <w:keepNext/>
      <w:widowControl w:val="0"/>
      <w:adjustRightInd w:val="0"/>
      <w:spacing w:line="480" w:lineRule="atLeast"/>
      <w:ind w:firstLine="567"/>
      <w:jc w:val="both"/>
    </w:pPr>
    <w:rPr>
      <w:rFonts w:ascii="Arial Black" w:eastAsia="Microsoft YaHei" w:hAnsi="Arial Black"/>
      <w:b/>
      <w:spacing w:val="-10"/>
      <w:kern w:val="28"/>
      <w:lang w:eastAsia="ru-RU"/>
    </w:rPr>
  </w:style>
  <w:style w:type="character" w:customStyle="1" w:styleId="affffb">
    <w:name w:val="Список Знак"/>
    <w:link w:val="affffc"/>
    <w:uiPriority w:val="99"/>
    <w:locked/>
    <w:rsid w:val="00133D77"/>
    <w:rPr>
      <w:rFonts w:ascii="Microsoft YaHei" w:eastAsia="Microsoft YaHei" w:hAnsi="Microsoft YaHei"/>
      <w:sz w:val="20"/>
      <w:szCs w:val="22"/>
    </w:rPr>
  </w:style>
  <w:style w:type="paragraph" w:styleId="affffc">
    <w:name w:val="List"/>
    <w:basedOn w:val="a2"/>
    <w:link w:val="affffb"/>
    <w:uiPriority w:val="99"/>
    <w:unhideWhenUsed/>
    <w:rsid w:val="00133D77"/>
    <w:pPr>
      <w:widowControl w:val="0"/>
      <w:adjustRightInd w:val="0"/>
      <w:spacing w:line="240" w:lineRule="auto"/>
      <w:jc w:val="both"/>
    </w:pPr>
    <w:rPr>
      <w:rFonts w:ascii="Microsoft YaHei" w:eastAsia="Microsoft YaHei" w:hAnsi="Microsoft YaHei" w:cs="Times New Roman"/>
      <w:sz w:val="20"/>
    </w:rPr>
  </w:style>
  <w:style w:type="character" w:customStyle="1" w:styleId="affff7">
    <w:name w:val="Маркированный список Знак"/>
    <w:link w:val="affff6"/>
    <w:locked/>
    <w:rsid w:val="00133D77"/>
    <w:rPr>
      <w:rFonts w:eastAsiaTheme="minorEastAsia" w:cstheme="minorBidi"/>
      <w:szCs w:val="22"/>
      <w:lang w:eastAsia="ru-RU"/>
    </w:rPr>
  </w:style>
  <w:style w:type="paragraph" w:styleId="a">
    <w:name w:val="List Number"/>
    <w:basedOn w:val="a2"/>
    <w:uiPriority w:val="99"/>
    <w:unhideWhenUsed/>
    <w:rsid w:val="00133D77"/>
    <w:pPr>
      <w:widowControl w:val="0"/>
      <w:numPr>
        <w:numId w:val="21"/>
      </w:numPr>
      <w:adjustRightInd w:val="0"/>
      <w:spacing w:line="240" w:lineRule="auto"/>
      <w:contextualSpacing/>
      <w:jc w:val="both"/>
    </w:pPr>
    <w:rPr>
      <w:rFonts w:eastAsia="Microsoft YaHei"/>
      <w:lang w:eastAsia="ru-RU"/>
    </w:rPr>
  </w:style>
  <w:style w:type="character" w:customStyle="1" w:styleId="28">
    <w:name w:val="Список 2 Знак"/>
    <w:link w:val="29"/>
    <w:locked/>
    <w:rsid w:val="00133D77"/>
    <w:rPr>
      <w:rFonts w:ascii="Microsoft YaHei" w:eastAsia="Microsoft YaHei" w:hAnsi="Microsoft YaHei"/>
      <w:spacing w:val="-5"/>
      <w:sz w:val="20"/>
      <w:szCs w:val="22"/>
    </w:rPr>
  </w:style>
  <w:style w:type="paragraph" w:styleId="29">
    <w:name w:val="List 2"/>
    <w:basedOn w:val="a2"/>
    <w:link w:val="28"/>
    <w:unhideWhenUsed/>
    <w:rsid w:val="00133D77"/>
    <w:pPr>
      <w:widowControl w:val="0"/>
      <w:adjustRightInd w:val="0"/>
      <w:spacing w:line="240" w:lineRule="auto"/>
      <w:ind w:left="566" w:hanging="283"/>
      <w:contextualSpacing/>
      <w:jc w:val="both"/>
    </w:pPr>
    <w:rPr>
      <w:rFonts w:ascii="Microsoft YaHei" w:eastAsia="Microsoft YaHei" w:hAnsi="Microsoft YaHei" w:cs="Times New Roman"/>
      <w:spacing w:val="-5"/>
      <w:sz w:val="20"/>
    </w:rPr>
  </w:style>
  <w:style w:type="paragraph" w:styleId="34">
    <w:name w:val="List 3"/>
    <w:basedOn w:val="affffc"/>
    <w:uiPriority w:val="99"/>
    <w:unhideWhenUsed/>
    <w:rsid w:val="00133D77"/>
    <w:pPr>
      <w:ind w:left="2160"/>
    </w:pPr>
  </w:style>
  <w:style w:type="paragraph" w:styleId="43">
    <w:name w:val="List 4"/>
    <w:basedOn w:val="affffc"/>
    <w:uiPriority w:val="99"/>
    <w:unhideWhenUsed/>
    <w:rsid w:val="00133D77"/>
    <w:pPr>
      <w:ind w:left="2520"/>
    </w:pPr>
  </w:style>
  <w:style w:type="paragraph" w:styleId="53">
    <w:name w:val="List 5"/>
    <w:basedOn w:val="affffc"/>
    <w:uiPriority w:val="99"/>
    <w:unhideWhenUsed/>
    <w:rsid w:val="00133D77"/>
    <w:pPr>
      <w:ind w:left="2880"/>
    </w:pPr>
  </w:style>
  <w:style w:type="paragraph" w:styleId="20">
    <w:name w:val="List Bullet 2"/>
    <w:basedOn w:val="affff6"/>
    <w:autoRedefine/>
    <w:uiPriority w:val="99"/>
    <w:unhideWhenUsed/>
    <w:rsid w:val="00133D77"/>
    <w:pPr>
      <w:widowControl w:val="0"/>
      <w:numPr>
        <w:numId w:val="22"/>
      </w:numPr>
      <w:tabs>
        <w:tab w:val="clear" w:pos="1287"/>
        <w:tab w:val="left" w:pos="0"/>
        <w:tab w:val="left" w:pos="1134"/>
      </w:tabs>
      <w:adjustRightInd w:val="0"/>
      <w:spacing w:line="240" w:lineRule="auto"/>
      <w:ind w:left="360"/>
      <w:contextualSpacing w:val="0"/>
      <w:jc w:val="both"/>
    </w:pPr>
    <w:rPr>
      <w:sz w:val="22"/>
    </w:rPr>
  </w:style>
  <w:style w:type="paragraph" w:styleId="44">
    <w:name w:val="List Bullet 4"/>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54">
    <w:name w:val="List Bullet 5"/>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2a">
    <w:name w:val="List Number 2"/>
    <w:basedOn w:val="a"/>
    <w:uiPriority w:val="99"/>
    <w:unhideWhenUsed/>
    <w:rsid w:val="00133D77"/>
    <w:pPr>
      <w:numPr>
        <w:numId w:val="0"/>
      </w:numPr>
      <w:contextualSpacing w:val="0"/>
    </w:pPr>
  </w:style>
  <w:style w:type="paragraph" w:styleId="35">
    <w:name w:val="List Number 3"/>
    <w:basedOn w:val="a"/>
    <w:uiPriority w:val="99"/>
    <w:unhideWhenUsed/>
    <w:rsid w:val="00133D77"/>
    <w:pPr>
      <w:numPr>
        <w:numId w:val="0"/>
      </w:numPr>
      <w:contextualSpacing w:val="0"/>
    </w:pPr>
  </w:style>
  <w:style w:type="paragraph" w:styleId="45">
    <w:name w:val="List Number 4"/>
    <w:basedOn w:val="a"/>
    <w:uiPriority w:val="99"/>
    <w:unhideWhenUsed/>
    <w:rsid w:val="00133D77"/>
    <w:pPr>
      <w:numPr>
        <w:numId w:val="0"/>
      </w:numPr>
      <w:contextualSpacing w:val="0"/>
    </w:pPr>
  </w:style>
  <w:style w:type="paragraph" w:styleId="55">
    <w:name w:val="List Number 5"/>
    <w:basedOn w:val="a"/>
    <w:uiPriority w:val="99"/>
    <w:unhideWhenUsed/>
    <w:rsid w:val="00133D77"/>
    <w:pPr>
      <w:numPr>
        <w:numId w:val="0"/>
      </w:numPr>
      <w:contextualSpacing w:val="0"/>
    </w:pPr>
  </w:style>
  <w:style w:type="character" w:customStyle="1" w:styleId="16">
    <w:name w:val="Основной текст Знак1"/>
    <w:aliases w:val="???????? ????? ?????????? Знак1,Îñíîâíîé òåêñò ëèòåðàòóðà Знак1,Основной текст литература Знак1"/>
    <w:semiHidden/>
    <w:rsid w:val="00133D77"/>
    <w:rPr>
      <w:rFonts w:eastAsia="Times New Roman" w:cs="Times New Roman"/>
      <w:szCs w:val="22"/>
    </w:rPr>
  </w:style>
  <w:style w:type="paragraph" w:styleId="affffd">
    <w:name w:val="List Continue"/>
    <w:basedOn w:val="affffc"/>
    <w:uiPriority w:val="99"/>
    <w:unhideWhenUsed/>
    <w:rsid w:val="00133D77"/>
  </w:style>
  <w:style w:type="paragraph" w:styleId="2b">
    <w:name w:val="List Continue 2"/>
    <w:basedOn w:val="affffd"/>
    <w:uiPriority w:val="99"/>
    <w:unhideWhenUsed/>
    <w:rsid w:val="00133D77"/>
    <w:pPr>
      <w:ind w:left="2160"/>
    </w:pPr>
  </w:style>
  <w:style w:type="paragraph" w:styleId="36">
    <w:name w:val="List Continue 3"/>
    <w:basedOn w:val="affffd"/>
    <w:uiPriority w:val="99"/>
    <w:unhideWhenUsed/>
    <w:rsid w:val="00133D77"/>
    <w:pPr>
      <w:ind w:left="2520"/>
    </w:pPr>
  </w:style>
  <w:style w:type="paragraph" w:styleId="46">
    <w:name w:val="List Continue 4"/>
    <w:basedOn w:val="affffd"/>
    <w:uiPriority w:val="99"/>
    <w:unhideWhenUsed/>
    <w:rsid w:val="00133D77"/>
    <w:pPr>
      <w:ind w:left="2880"/>
    </w:pPr>
  </w:style>
  <w:style w:type="paragraph" w:styleId="56">
    <w:name w:val="List Continue 5"/>
    <w:basedOn w:val="affffd"/>
    <w:uiPriority w:val="99"/>
    <w:unhideWhenUsed/>
    <w:rsid w:val="00133D77"/>
    <w:pPr>
      <w:ind w:left="3240"/>
    </w:pPr>
  </w:style>
  <w:style w:type="paragraph" w:styleId="2c">
    <w:name w:val="Body Text 2"/>
    <w:basedOn w:val="a2"/>
    <w:link w:val="2d"/>
    <w:uiPriority w:val="99"/>
    <w:unhideWhenUsed/>
    <w:rsid w:val="00133D77"/>
    <w:pPr>
      <w:widowControl w:val="0"/>
      <w:adjustRightInd w:val="0"/>
      <w:spacing w:before="240" w:line="480" w:lineRule="auto"/>
      <w:ind w:firstLine="567"/>
      <w:jc w:val="both"/>
    </w:pPr>
    <w:rPr>
      <w:rFonts w:eastAsia="Microsoft YaHei"/>
      <w:lang w:eastAsia="ru-RU"/>
    </w:rPr>
  </w:style>
  <w:style w:type="character" w:customStyle="1" w:styleId="2d">
    <w:name w:val="Основной текст 2 Знак"/>
    <w:basedOn w:val="a5"/>
    <w:link w:val="2c"/>
    <w:uiPriority w:val="99"/>
    <w:rsid w:val="00133D77"/>
    <w:rPr>
      <w:rFonts w:eastAsia="Microsoft YaHei" w:cstheme="minorBidi"/>
      <w:szCs w:val="22"/>
      <w:lang w:eastAsia="ru-RU"/>
    </w:rPr>
  </w:style>
  <w:style w:type="paragraph" w:styleId="37">
    <w:name w:val="Body Text 3"/>
    <w:basedOn w:val="a2"/>
    <w:link w:val="38"/>
    <w:uiPriority w:val="99"/>
    <w:unhideWhenUsed/>
    <w:rsid w:val="00133D77"/>
    <w:pPr>
      <w:widowControl w:val="0"/>
      <w:suppressAutoHyphens/>
      <w:spacing w:after="120" w:line="240" w:lineRule="auto"/>
    </w:pPr>
    <w:rPr>
      <w:rFonts w:eastAsia="Lucida Sans Unicode"/>
      <w:kern w:val="2"/>
      <w:sz w:val="16"/>
      <w:szCs w:val="16"/>
      <w:lang w:eastAsia="ar-SA"/>
    </w:rPr>
  </w:style>
  <w:style w:type="character" w:customStyle="1" w:styleId="38">
    <w:name w:val="Основной текст 3 Знак"/>
    <w:basedOn w:val="a5"/>
    <w:link w:val="37"/>
    <w:uiPriority w:val="99"/>
    <w:rsid w:val="00133D77"/>
    <w:rPr>
      <w:rFonts w:eastAsia="Lucida Sans Unicode" w:cstheme="minorBidi"/>
      <w:kern w:val="2"/>
      <w:sz w:val="16"/>
      <w:szCs w:val="16"/>
      <w:lang w:eastAsia="ar-SA"/>
    </w:rPr>
  </w:style>
  <w:style w:type="paragraph" w:styleId="39">
    <w:name w:val="Body Text Indent 3"/>
    <w:basedOn w:val="a2"/>
    <w:link w:val="3a"/>
    <w:uiPriority w:val="99"/>
    <w:unhideWhenUsed/>
    <w:rsid w:val="00133D77"/>
    <w:pPr>
      <w:widowControl w:val="0"/>
      <w:adjustRightInd w:val="0"/>
      <w:spacing w:line="360" w:lineRule="auto"/>
      <w:ind w:firstLine="709"/>
      <w:jc w:val="both"/>
    </w:pPr>
    <w:rPr>
      <w:color w:val="444444"/>
      <w:szCs w:val="20"/>
      <w:lang w:eastAsia="ru-RU"/>
    </w:rPr>
  </w:style>
  <w:style w:type="character" w:customStyle="1" w:styleId="3a">
    <w:name w:val="Основной текст с отступом 3 Знак"/>
    <w:basedOn w:val="a5"/>
    <w:link w:val="39"/>
    <w:uiPriority w:val="99"/>
    <w:rsid w:val="00133D77"/>
    <w:rPr>
      <w:rFonts w:eastAsiaTheme="minorEastAsia" w:cstheme="minorBidi"/>
      <w:color w:val="444444"/>
      <w:szCs w:val="20"/>
      <w:lang w:eastAsia="ru-RU"/>
    </w:rPr>
  </w:style>
  <w:style w:type="paragraph" w:styleId="affffe">
    <w:name w:val="Document Map"/>
    <w:basedOn w:val="a2"/>
    <w:link w:val="afffff"/>
    <w:uiPriority w:val="99"/>
    <w:semiHidden/>
    <w:unhideWhenUsed/>
    <w:rsid w:val="00133D77"/>
    <w:pPr>
      <w:widowControl w:val="0"/>
      <w:shd w:val="clear" w:color="auto" w:fill="000080"/>
      <w:adjustRightInd w:val="0"/>
      <w:spacing w:line="240" w:lineRule="auto"/>
      <w:ind w:firstLine="567"/>
      <w:jc w:val="both"/>
    </w:pPr>
    <w:rPr>
      <w:rFonts w:ascii="Tahoma" w:eastAsia="Microsoft YaHei" w:hAnsi="Tahoma" w:cs="Tahoma"/>
      <w:lang w:eastAsia="ru-RU"/>
    </w:rPr>
  </w:style>
  <w:style w:type="character" w:customStyle="1" w:styleId="afffff">
    <w:name w:val="Схема документа Знак"/>
    <w:basedOn w:val="a5"/>
    <w:link w:val="affffe"/>
    <w:uiPriority w:val="99"/>
    <w:semiHidden/>
    <w:rsid w:val="00133D77"/>
    <w:rPr>
      <w:rFonts w:ascii="Tahoma" w:eastAsia="Microsoft YaHei" w:hAnsi="Tahoma" w:cs="Tahoma"/>
      <w:szCs w:val="22"/>
      <w:shd w:val="clear" w:color="auto" w:fill="000080"/>
      <w:lang w:eastAsia="ru-RU"/>
    </w:rPr>
  </w:style>
  <w:style w:type="paragraph" w:styleId="afffff0">
    <w:name w:val="Plain Text"/>
    <w:basedOn w:val="a2"/>
    <w:link w:val="afffff1"/>
    <w:uiPriority w:val="99"/>
    <w:unhideWhenUsed/>
    <w:rsid w:val="00133D77"/>
    <w:pPr>
      <w:spacing w:line="240" w:lineRule="auto"/>
    </w:pPr>
    <w:rPr>
      <w:rFonts w:ascii="Consolas" w:hAnsi="Consolas"/>
      <w:sz w:val="21"/>
      <w:szCs w:val="21"/>
      <w:lang w:eastAsia="ru-RU"/>
    </w:rPr>
  </w:style>
  <w:style w:type="character" w:customStyle="1" w:styleId="afffff1">
    <w:name w:val="Текст Знак"/>
    <w:basedOn w:val="a5"/>
    <w:link w:val="afffff0"/>
    <w:uiPriority w:val="99"/>
    <w:rsid w:val="00133D77"/>
    <w:rPr>
      <w:rFonts w:ascii="Consolas" w:eastAsiaTheme="minorEastAsia" w:hAnsi="Consolas" w:cstheme="minorBidi"/>
      <w:sz w:val="21"/>
      <w:szCs w:val="21"/>
      <w:lang w:eastAsia="ru-RU"/>
    </w:rPr>
  </w:style>
  <w:style w:type="paragraph" w:customStyle="1" w:styleId="17">
    <w:name w:val="Для таблицы (приложения 1)"/>
    <w:basedOn w:val="a2"/>
    <w:uiPriority w:val="99"/>
    <w:rsid w:val="00133D77"/>
    <w:pPr>
      <w:widowControl w:val="0"/>
      <w:adjustRightInd w:val="0"/>
      <w:spacing w:line="240" w:lineRule="auto"/>
    </w:pPr>
    <w:rPr>
      <w:bCs/>
      <w:color w:val="000000"/>
      <w:sz w:val="20"/>
      <w:lang w:eastAsia="ru-RU"/>
    </w:rPr>
  </w:style>
  <w:style w:type="character" w:customStyle="1" w:styleId="afffff2">
    <w:name w:val="рисунок Знак"/>
    <w:link w:val="afffff3"/>
    <w:semiHidden/>
    <w:locked/>
    <w:rsid w:val="00133D77"/>
    <w:rPr>
      <w:lang w:eastAsia="ru-RU"/>
    </w:rPr>
  </w:style>
  <w:style w:type="paragraph" w:customStyle="1" w:styleId="afffff3">
    <w:name w:val="рисунок"/>
    <w:basedOn w:val="a2"/>
    <w:next w:val="a2"/>
    <w:link w:val="afffff2"/>
    <w:semiHidden/>
    <w:rsid w:val="00133D77"/>
    <w:pPr>
      <w:keepNext/>
      <w:spacing w:line="360" w:lineRule="auto"/>
      <w:ind w:firstLine="567"/>
      <w:jc w:val="center"/>
    </w:pPr>
    <w:rPr>
      <w:rFonts w:eastAsiaTheme="minorHAnsi" w:cs="Times New Roman"/>
      <w:szCs w:val="24"/>
      <w:lang w:eastAsia="ru-RU"/>
    </w:rPr>
  </w:style>
  <w:style w:type="paragraph" w:customStyle="1" w:styleId="0">
    <w:name w:val="Заголовок 0"/>
    <w:basedOn w:val="1"/>
    <w:uiPriority w:val="99"/>
    <w:rsid w:val="00133D77"/>
    <w:pPr>
      <w:keepNext/>
      <w:numPr>
        <w:numId w:val="0"/>
      </w:numPr>
      <w:contextualSpacing w:val="0"/>
      <w:jc w:val="center"/>
    </w:pPr>
    <w:rPr>
      <w:rFonts w:eastAsia="Microsoft YaHei"/>
      <w:lang w:eastAsia="ru-RU"/>
    </w:rPr>
  </w:style>
  <w:style w:type="character" w:customStyle="1" w:styleId="afffff4">
    <w:name w:val="Заголовок таблицы Знак"/>
    <w:link w:val="afffff5"/>
    <w:locked/>
    <w:rsid w:val="00133D77"/>
    <w:rPr>
      <w:rFonts w:ascii="Microsoft YaHei" w:eastAsia="Microsoft YaHei" w:hAnsi="Microsoft YaHei"/>
      <w:szCs w:val="22"/>
      <w:lang w:eastAsia="ru-RU"/>
    </w:rPr>
  </w:style>
  <w:style w:type="paragraph" w:customStyle="1" w:styleId="afffff5">
    <w:name w:val="Заголовок таблицы"/>
    <w:basedOn w:val="a2"/>
    <w:next w:val="a2"/>
    <w:link w:val="afffff4"/>
    <w:rsid w:val="00133D77"/>
    <w:pPr>
      <w:keepNext/>
      <w:keepLines/>
      <w:spacing w:before="80" w:after="80" w:line="360" w:lineRule="auto"/>
      <w:ind w:firstLine="567"/>
    </w:pPr>
    <w:rPr>
      <w:rFonts w:ascii="Microsoft YaHei" w:eastAsia="Microsoft YaHei" w:hAnsi="Microsoft YaHei" w:cs="Times New Roman"/>
      <w:lang w:eastAsia="ru-RU"/>
    </w:rPr>
  </w:style>
  <w:style w:type="paragraph" w:customStyle="1" w:styleId="110956">
    <w:name w:val="Стиль Основной текст + 11 пт Первая строка:  095 см Перед:  6 пт"/>
    <w:basedOn w:val="a2"/>
    <w:uiPriority w:val="99"/>
    <w:semiHidden/>
    <w:rsid w:val="00133D77"/>
    <w:pPr>
      <w:spacing w:line="360" w:lineRule="auto"/>
      <w:ind w:firstLine="709"/>
      <w:jc w:val="both"/>
    </w:pPr>
    <w:rPr>
      <w:szCs w:val="20"/>
      <w:lang w:eastAsia="ru-RU"/>
    </w:rPr>
  </w:style>
  <w:style w:type="character" w:customStyle="1" w:styleId="afffff6">
    <w:name w:val="Подрисуночный текст Знак"/>
    <w:link w:val="afffff7"/>
    <w:locked/>
    <w:rsid w:val="00133D77"/>
    <w:rPr>
      <w:rFonts w:ascii="Microsoft YaHei" w:eastAsia="Microsoft YaHei" w:hAnsi="Microsoft YaHei"/>
      <w:szCs w:val="22"/>
      <w:lang w:eastAsia="ru-RU"/>
    </w:rPr>
  </w:style>
  <w:style w:type="paragraph" w:customStyle="1" w:styleId="afffff7">
    <w:name w:val="Подрисуночный текст"/>
    <w:basedOn w:val="a2"/>
    <w:next w:val="a2"/>
    <w:link w:val="afffff6"/>
    <w:rsid w:val="00133D77"/>
    <w:pPr>
      <w:keepNext/>
      <w:spacing w:line="360" w:lineRule="auto"/>
      <w:ind w:firstLine="567"/>
      <w:jc w:val="center"/>
    </w:pPr>
    <w:rPr>
      <w:rFonts w:ascii="Microsoft YaHei" w:eastAsia="Microsoft YaHei" w:hAnsi="Microsoft YaHei" w:cs="Times New Roman"/>
      <w:lang w:eastAsia="ru-RU"/>
    </w:rPr>
  </w:style>
  <w:style w:type="paragraph" w:customStyle="1" w:styleId="afffff8">
    <w:name w:val="Подпись рисунков/таблиц"/>
    <w:basedOn w:val="a2"/>
    <w:uiPriority w:val="99"/>
    <w:rsid w:val="00133D77"/>
    <w:pPr>
      <w:keepNext/>
      <w:spacing w:line="360" w:lineRule="auto"/>
      <w:ind w:firstLine="426"/>
      <w:jc w:val="center"/>
    </w:pPr>
    <w:rPr>
      <w:bCs/>
      <w:sz w:val="20"/>
      <w:szCs w:val="18"/>
      <w:lang w:eastAsia="ru-RU"/>
    </w:rPr>
  </w:style>
  <w:style w:type="paragraph" w:customStyle="1" w:styleId="afffff9">
    <w:name w:val="Нормальный"/>
    <w:uiPriority w:val="99"/>
    <w:rsid w:val="00133D77"/>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b/>
      <w:lang w:eastAsia="ru-RU"/>
    </w:rPr>
  </w:style>
  <w:style w:type="character" w:customStyle="1" w:styleId="18">
    <w:name w:val="Маркированный_1 Знак"/>
    <w:link w:val="19"/>
    <w:locked/>
    <w:rsid w:val="00133D77"/>
    <w:rPr>
      <w:rFonts w:eastAsia="Times New Roman"/>
      <w:lang w:eastAsia="ru-RU"/>
    </w:rPr>
  </w:style>
  <w:style w:type="paragraph" w:customStyle="1" w:styleId="19">
    <w:name w:val="Маркированный_1"/>
    <w:basedOn w:val="a2"/>
    <w:link w:val="18"/>
    <w:rsid w:val="00133D77"/>
    <w:pPr>
      <w:tabs>
        <w:tab w:val="left" w:pos="900"/>
      </w:tabs>
      <w:spacing w:line="360" w:lineRule="auto"/>
      <w:ind w:firstLine="720"/>
      <w:jc w:val="both"/>
    </w:pPr>
    <w:rPr>
      <w:rFonts w:eastAsia="Times New Roman" w:cs="Times New Roman"/>
      <w:szCs w:val="24"/>
      <w:lang w:eastAsia="ru-RU"/>
    </w:rPr>
  </w:style>
  <w:style w:type="paragraph" w:customStyle="1" w:styleId="afffffa">
    <w:name w:val="Содержимое таблицы"/>
    <w:basedOn w:val="a2"/>
    <w:uiPriority w:val="99"/>
    <w:rsid w:val="00133D77"/>
    <w:pPr>
      <w:widowControl w:val="0"/>
      <w:suppressLineNumbers/>
      <w:suppressAutoHyphens/>
      <w:spacing w:line="240" w:lineRule="auto"/>
    </w:pPr>
    <w:rPr>
      <w:rFonts w:eastAsia="Lucida Sans Unicode"/>
      <w:kern w:val="2"/>
      <w:szCs w:val="24"/>
      <w:lang w:eastAsia="ru-RU"/>
    </w:rPr>
  </w:style>
  <w:style w:type="paragraph" w:customStyle="1" w:styleId="ConsPlusTitle">
    <w:name w:val="ConsPlusTitle"/>
    <w:uiPriority w:val="99"/>
    <w:rsid w:val="00133D77"/>
    <w:pPr>
      <w:widowControl w:val="0"/>
      <w:autoSpaceDE w:val="0"/>
      <w:autoSpaceDN w:val="0"/>
      <w:adjustRightInd w:val="0"/>
    </w:pPr>
    <w:rPr>
      <w:rFonts w:ascii="Arial" w:eastAsia="Times New Roman" w:hAnsi="Arial" w:cs="Arial"/>
      <w:b/>
      <w:bCs/>
      <w:sz w:val="16"/>
      <w:szCs w:val="16"/>
      <w:lang w:eastAsia="ru-RU"/>
    </w:rPr>
  </w:style>
  <w:style w:type="paragraph" w:customStyle="1" w:styleId="1a">
    <w:name w:val="Обычный1"/>
    <w:uiPriority w:val="99"/>
    <w:rsid w:val="00133D77"/>
    <w:rPr>
      <w:rFonts w:eastAsia="Times New Roman"/>
      <w:lang w:eastAsia="ru-RU"/>
    </w:rPr>
  </w:style>
  <w:style w:type="paragraph" w:customStyle="1" w:styleId="310">
    <w:name w:val="Основной текст 31"/>
    <w:basedOn w:val="1a"/>
    <w:uiPriority w:val="99"/>
    <w:rsid w:val="00133D77"/>
    <w:rPr>
      <w:sz w:val="28"/>
    </w:rPr>
  </w:style>
  <w:style w:type="paragraph" w:customStyle="1" w:styleId="ConsNormal">
    <w:name w:val="ConsNormal"/>
    <w:uiPriority w:val="99"/>
    <w:rsid w:val="00133D77"/>
    <w:pPr>
      <w:widowControl w:val="0"/>
      <w:snapToGrid w:val="0"/>
      <w:ind w:firstLine="720"/>
    </w:pPr>
    <w:rPr>
      <w:rFonts w:ascii="Arial" w:eastAsia="Times New Roman" w:hAnsi="Arial"/>
      <w:lang w:eastAsia="ru-RU"/>
    </w:rPr>
  </w:style>
  <w:style w:type="paragraph" w:customStyle="1" w:styleId="ConsCell">
    <w:name w:val="ConsCell"/>
    <w:uiPriority w:val="99"/>
    <w:rsid w:val="00133D77"/>
    <w:pPr>
      <w:widowControl w:val="0"/>
      <w:snapToGrid w:val="0"/>
    </w:pPr>
    <w:rPr>
      <w:rFonts w:ascii="Arial" w:eastAsia="Times New Roman" w:hAnsi="Arial"/>
      <w:lang w:eastAsia="ru-RU"/>
    </w:rPr>
  </w:style>
  <w:style w:type="paragraph" w:customStyle="1" w:styleId="T">
    <w:name w:val="T"/>
    <w:basedOn w:val="a2"/>
    <w:uiPriority w:val="99"/>
    <w:rsid w:val="00133D77"/>
    <w:pPr>
      <w:widowControl w:val="0"/>
      <w:spacing w:line="240" w:lineRule="auto"/>
      <w:jc w:val="center"/>
    </w:pPr>
    <w:rPr>
      <w:kern w:val="2"/>
      <w:szCs w:val="20"/>
      <w:lang w:eastAsia="ar-SA"/>
    </w:rPr>
  </w:style>
  <w:style w:type="paragraph" w:customStyle="1" w:styleId="1b">
    <w:name w:val="Без интервала1"/>
    <w:uiPriority w:val="99"/>
    <w:rsid w:val="00133D77"/>
    <w:rPr>
      <w:lang w:val="uk-UA" w:eastAsia="ru-RU"/>
    </w:rPr>
  </w:style>
  <w:style w:type="paragraph" w:customStyle="1" w:styleId="Style3">
    <w:name w:val="Style3"/>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6">
    <w:name w:val="Style6"/>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5">
    <w:name w:val="Style15"/>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8">
    <w:name w:val="Style18"/>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9">
    <w:name w:val="Style19"/>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110">
    <w:name w:val="Заголовок 11"/>
    <w:basedOn w:val="a2"/>
    <w:next w:val="a2"/>
    <w:uiPriority w:val="9"/>
    <w:rsid w:val="00133D77"/>
    <w:pPr>
      <w:keepNext/>
      <w:keepLines/>
      <w:spacing w:before="480"/>
      <w:outlineLvl w:val="0"/>
    </w:pPr>
    <w:rPr>
      <w:b/>
      <w:bCs/>
      <w:i/>
      <w:color w:val="000000"/>
      <w:szCs w:val="28"/>
      <w:lang w:eastAsia="ru-RU"/>
    </w:rPr>
  </w:style>
  <w:style w:type="paragraph" w:customStyle="1" w:styleId="211">
    <w:name w:val="Заголовок 21"/>
    <w:basedOn w:val="a2"/>
    <w:next w:val="a2"/>
    <w:uiPriority w:val="9"/>
    <w:rsid w:val="00133D77"/>
    <w:pPr>
      <w:keepNext/>
      <w:keepLines/>
      <w:spacing w:before="200"/>
      <w:outlineLvl w:val="1"/>
    </w:pPr>
    <w:rPr>
      <w:bCs/>
      <w:color w:val="000000"/>
      <w:szCs w:val="26"/>
      <w:lang w:eastAsia="ru-RU"/>
    </w:rPr>
  </w:style>
  <w:style w:type="paragraph" w:customStyle="1" w:styleId="311">
    <w:name w:val="Заголовок 31"/>
    <w:basedOn w:val="a2"/>
    <w:next w:val="a2"/>
    <w:uiPriority w:val="9"/>
    <w:rsid w:val="00133D77"/>
    <w:pPr>
      <w:keepNext/>
      <w:keepLines/>
      <w:spacing w:before="200"/>
      <w:outlineLvl w:val="2"/>
    </w:pPr>
    <w:rPr>
      <w:b/>
      <w:bCs/>
      <w:i/>
      <w:color w:val="000000"/>
      <w:lang w:eastAsia="ru-RU"/>
    </w:rPr>
  </w:style>
  <w:style w:type="paragraph" w:customStyle="1" w:styleId="afffffb">
    <w:name w:val="Знак Знак Знак Знак"/>
    <w:basedOn w:val="a2"/>
    <w:uiPriority w:val="99"/>
    <w:rsid w:val="00133D77"/>
    <w:pPr>
      <w:spacing w:before="100" w:beforeAutospacing="1" w:after="100" w:afterAutospacing="1" w:line="240" w:lineRule="auto"/>
    </w:pPr>
    <w:rPr>
      <w:rFonts w:ascii="Tahoma" w:hAnsi="Tahoma" w:cs="Tahoma"/>
      <w:sz w:val="20"/>
      <w:szCs w:val="20"/>
      <w:lang w:val="en-US" w:eastAsia="ru-RU"/>
    </w:rPr>
  </w:style>
  <w:style w:type="paragraph" w:customStyle="1" w:styleId="font7">
    <w:name w:val="font7"/>
    <w:basedOn w:val="a2"/>
    <w:rsid w:val="00133D77"/>
    <w:pPr>
      <w:spacing w:before="100" w:beforeAutospacing="1" w:after="100" w:afterAutospacing="1" w:line="240" w:lineRule="auto"/>
    </w:pPr>
    <w:rPr>
      <w:b/>
      <w:bCs/>
      <w:color w:val="000000"/>
      <w:sz w:val="20"/>
      <w:szCs w:val="20"/>
      <w:lang w:eastAsia="ru-RU"/>
    </w:rPr>
  </w:style>
  <w:style w:type="paragraph" w:customStyle="1" w:styleId="font8">
    <w:name w:val="font8"/>
    <w:basedOn w:val="a2"/>
    <w:rsid w:val="00133D77"/>
    <w:pPr>
      <w:spacing w:before="100" w:beforeAutospacing="1" w:after="100" w:afterAutospacing="1" w:line="240" w:lineRule="auto"/>
    </w:pPr>
    <w:rPr>
      <w:rFonts w:ascii="Symbol" w:hAnsi="Symbol"/>
      <w:b/>
      <w:bCs/>
      <w:color w:val="000000"/>
      <w:sz w:val="20"/>
      <w:szCs w:val="20"/>
      <w:lang w:eastAsia="ru-RU"/>
    </w:rPr>
  </w:style>
  <w:style w:type="paragraph" w:customStyle="1" w:styleId="57">
    <w:name w:val="Основной текст5"/>
    <w:basedOn w:val="a2"/>
    <w:uiPriority w:val="99"/>
    <w:rsid w:val="00133D77"/>
    <w:pPr>
      <w:widowControl w:val="0"/>
      <w:shd w:val="clear" w:color="auto" w:fill="FFFFFF"/>
      <w:spacing w:line="414" w:lineRule="exact"/>
      <w:ind w:hanging="500"/>
      <w:jc w:val="both"/>
    </w:pPr>
    <w:rPr>
      <w:color w:val="000000"/>
      <w:sz w:val="23"/>
      <w:szCs w:val="23"/>
      <w:lang w:eastAsia="ru-RU"/>
    </w:rPr>
  </w:style>
  <w:style w:type="character" w:customStyle="1" w:styleId="afffffc">
    <w:name w:val="Основной текст_"/>
    <w:link w:val="3b"/>
    <w:locked/>
    <w:rsid w:val="00133D77"/>
    <w:rPr>
      <w:rFonts w:eastAsia="Times New Roman"/>
      <w:sz w:val="23"/>
      <w:szCs w:val="23"/>
      <w:shd w:val="clear" w:color="auto" w:fill="FFFFFF"/>
    </w:rPr>
  </w:style>
  <w:style w:type="paragraph" w:customStyle="1" w:styleId="3b">
    <w:name w:val="Основной текст3"/>
    <w:basedOn w:val="a2"/>
    <w:link w:val="afffffc"/>
    <w:rsid w:val="00133D77"/>
    <w:pPr>
      <w:widowControl w:val="0"/>
      <w:shd w:val="clear" w:color="auto" w:fill="FFFFFF"/>
      <w:spacing w:after="180" w:line="0" w:lineRule="atLeast"/>
      <w:ind w:hanging="460"/>
      <w:jc w:val="both"/>
    </w:pPr>
    <w:rPr>
      <w:rFonts w:eastAsia="Times New Roman" w:cs="Times New Roman"/>
      <w:sz w:val="23"/>
      <w:szCs w:val="23"/>
    </w:rPr>
  </w:style>
  <w:style w:type="paragraph" w:customStyle="1" w:styleId="xl121">
    <w:name w:val="xl121"/>
    <w:basedOn w:val="a2"/>
    <w:rsid w:val="00133D77"/>
    <w:pPr>
      <w:spacing w:before="100" w:beforeAutospacing="1" w:after="100" w:afterAutospacing="1" w:line="240" w:lineRule="auto"/>
    </w:pPr>
    <w:rPr>
      <w:rFonts w:ascii="Helv" w:hAnsi="Helv"/>
      <w:szCs w:val="24"/>
      <w:lang w:eastAsia="ru-RU"/>
    </w:rPr>
  </w:style>
  <w:style w:type="paragraph" w:customStyle="1" w:styleId="xl122">
    <w:name w:val="xl122"/>
    <w:basedOn w:val="a2"/>
    <w:rsid w:val="00133D77"/>
    <w:pPr>
      <w:spacing w:before="100" w:beforeAutospacing="1" w:after="100" w:afterAutospacing="1" w:line="240" w:lineRule="auto"/>
    </w:pPr>
    <w:rPr>
      <w:rFonts w:ascii="Helv" w:hAnsi="Helv"/>
      <w:szCs w:val="24"/>
      <w:lang w:eastAsia="ru-RU"/>
    </w:rPr>
  </w:style>
  <w:style w:type="paragraph" w:customStyle="1" w:styleId="xl123">
    <w:name w:val="xl123"/>
    <w:basedOn w:val="a2"/>
    <w:rsid w:val="00133D77"/>
    <w:pPr>
      <w:shd w:val="clear" w:color="auto" w:fill="FFFFFF"/>
      <w:spacing w:before="100" w:beforeAutospacing="1" w:after="100" w:afterAutospacing="1" w:line="240" w:lineRule="auto"/>
    </w:pPr>
    <w:rPr>
      <w:rFonts w:ascii="Helv" w:hAnsi="Helv"/>
      <w:szCs w:val="24"/>
      <w:lang w:eastAsia="ru-RU"/>
    </w:rPr>
  </w:style>
  <w:style w:type="paragraph" w:customStyle="1" w:styleId="xl124">
    <w:name w:val="xl124"/>
    <w:basedOn w:val="a2"/>
    <w:rsid w:val="00133D77"/>
    <w:pPr>
      <w:shd w:val="thinReverseDiagStripe" w:color="666699" w:fill="FFFFFF"/>
      <w:spacing w:before="100" w:beforeAutospacing="1" w:after="100" w:afterAutospacing="1" w:line="240" w:lineRule="auto"/>
    </w:pPr>
    <w:rPr>
      <w:rFonts w:ascii="Helv" w:hAnsi="Helv"/>
      <w:szCs w:val="24"/>
      <w:lang w:eastAsia="ru-RU"/>
    </w:rPr>
  </w:style>
  <w:style w:type="paragraph" w:customStyle="1" w:styleId="xl125">
    <w:name w:val="xl125"/>
    <w:basedOn w:val="a2"/>
    <w:rsid w:val="00133D77"/>
    <w:pPr>
      <w:pBdr>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6">
    <w:name w:val="xl126"/>
    <w:basedOn w:val="a2"/>
    <w:rsid w:val="00133D77"/>
    <w:pPr>
      <w:pBdr>
        <w:top w:val="single" w:sz="4" w:space="0" w:color="000000"/>
        <w:left w:val="single" w:sz="4" w:space="0" w:color="000000"/>
        <w:right w:val="single" w:sz="4" w:space="0" w:color="000000"/>
      </w:pBdr>
      <w:shd w:val="clear" w:color="auto" w:fill="963634"/>
      <w:spacing w:before="100" w:beforeAutospacing="1" w:after="100" w:afterAutospacing="1" w:line="240" w:lineRule="auto"/>
      <w:jc w:val="center"/>
    </w:pPr>
    <w:rPr>
      <w:b/>
      <w:bCs/>
      <w:color w:val="FFFFFF"/>
      <w:szCs w:val="24"/>
      <w:lang w:eastAsia="ru-RU"/>
    </w:rPr>
  </w:style>
  <w:style w:type="paragraph" w:customStyle="1" w:styleId="xl127">
    <w:name w:val="xl127"/>
    <w:basedOn w:val="a2"/>
    <w:rsid w:val="00133D77"/>
    <w:pPr>
      <w:pBdr>
        <w:top w:val="single" w:sz="4" w:space="0" w:color="auto"/>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8">
    <w:name w:val="xl128"/>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pPr>
    <w:rPr>
      <w:b/>
      <w:bCs/>
      <w:szCs w:val="24"/>
      <w:lang w:eastAsia="ru-RU"/>
    </w:rPr>
  </w:style>
  <w:style w:type="paragraph" w:customStyle="1" w:styleId="xl129">
    <w:name w:val="xl129"/>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jc w:val="center"/>
    </w:pPr>
    <w:rPr>
      <w:b/>
      <w:bCs/>
      <w:szCs w:val="24"/>
      <w:lang w:eastAsia="ru-RU"/>
    </w:rPr>
  </w:style>
  <w:style w:type="paragraph" w:customStyle="1" w:styleId="xl130">
    <w:name w:val="xl130"/>
    <w:basedOn w:val="a2"/>
    <w:rsid w:val="00133D77"/>
    <w:pPr>
      <w:pBdr>
        <w:top w:val="single" w:sz="4" w:space="0" w:color="auto"/>
        <w:bottom w:val="single" w:sz="4" w:space="0" w:color="auto"/>
        <w:right w:val="single" w:sz="4" w:space="0" w:color="auto"/>
      </w:pBdr>
      <w:shd w:val="clear" w:color="auto" w:fill="8DB4E2"/>
      <w:spacing w:before="100" w:beforeAutospacing="1" w:after="100" w:afterAutospacing="1" w:line="240" w:lineRule="auto"/>
      <w:jc w:val="right"/>
    </w:pPr>
    <w:rPr>
      <w:b/>
      <w:bCs/>
      <w:szCs w:val="24"/>
      <w:lang w:eastAsia="ru-RU"/>
    </w:rPr>
  </w:style>
  <w:style w:type="paragraph" w:customStyle="1" w:styleId="xl131">
    <w:name w:val="xl131"/>
    <w:basedOn w:val="a2"/>
    <w:rsid w:val="00133D77"/>
    <w:pPr>
      <w:shd w:val="thinReverseDiagStripe" w:color="666699" w:fill="8DB4E2"/>
      <w:spacing w:before="100" w:beforeAutospacing="1" w:after="100" w:afterAutospacing="1" w:line="240" w:lineRule="auto"/>
    </w:pPr>
    <w:rPr>
      <w:rFonts w:ascii="Helv" w:hAnsi="Helv"/>
      <w:b/>
      <w:bCs/>
      <w:szCs w:val="24"/>
      <w:lang w:eastAsia="ru-RU"/>
    </w:rPr>
  </w:style>
  <w:style w:type="paragraph" w:customStyle="1" w:styleId="xl132">
    <w:name w:val="xl132"/>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pPr>
    <w:rPr>
      <w:b/>
      <w:bCs/>
      <w:szCs w:val="24"/>
      <w:lang w:eastAsia="ru-RU"/>
    </w:rPr>
  </w:style>
  <w:style w:type="paragraph" w:customStyle="1" w:styleId="xl133">
    <w:name w:val="xl133"/>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jc w:val="center"/>
    </w:pPr>
    <w:rPr>
      <w:b/>
      <w:bCs/>
      <w:szCs w:val="24"/>
      <w:lang w:eastAsia="ru-RU"/>
    </w:rPr>
  </w:style>
  <w:style w:type="paragraph" w:customStyle="1" w:styleId="xl134">
    <w:name w:val="xl134"/>
    <w:basedOn w:val="a2"/>
    <w:rsid w:val="00133D77"/>
    <w:pPr>
      <w:pBdr>
        <w:top w:val="single" w:sz="4" w:space="0" w:color="auto"/>
        <w:bottom w:val="single" w:sz="4" w:space="0" w:color="auto"/>
        <w:right w:val="single" w:sz="4" w:space="0" w:color="auto"/>
      </w:pBdr>
      <w:shd w:val="clear" w:color="auto" w:fill="95B3D7"/>
      <w:spacing w:before="100" w:beforeAutospacing="1" w:after="100" w:afterAutospacing="1" w:line="240" w:lineRule="auto"/>
      <w:jc w:val="right"/>
    </w:pPr>
    <w:rPr>
      <w:b/>
      <w:bCs/>
      <w:szCs w:val="24"/>
      <w:lang w:eastAsia="ru-RU"/>
    </w:rPr>
  </w:style>
  <w:style w:type="paragraph" w:customStyle="1" w:styleId="xl135">
    <w:name w:val="xl135"/>
    <w:basedOn w:val="a2"/>
    <w:rsid w:val="00133D77"/>
    <w:pPr>
      <w:shd w:val="clear" w:color="auto" w:fill="95B3D7"/>
      <w:spacing w:before="100" w:beforeAutospacing="1" w:after="100" w:afterAutospacing="1" w:line="240" w:lineRule="auto"/>
    </w:pPr>
    <w:rPr>
      <w:szCs w:val="24"/>
      <w:lang w:eastAsia="ru-RU"/>
    </w:rPr>
  </w:style>
  <w:style w:type="paragraph" w:customStyle="1" w:styleId="xl136">
    <w:name w:val="xl136"/>
    <w:basedOn w:val="a2"/>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jc w:val="center"/>
    </w:pPr>
    <w:rPr>
      <w:color w:val="366092"/>
      <w:szCs w:val="24"/>
      <w:lang w:eastAsia="ru-RU"/>
    </w:rPr>
  </w:style>
  <w:style w:type="paragraph" w:customStyle="1" w:styleId="xl137">
    <w:name w:val="xl137"/>
    <w:basedOn w:val="a2"/>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38">
    <w:name w:val="xl138"/>
    <w:basedOn w:val="a2"/>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39">
    <w:name w:val="xl139"/>
    <w:basedOn w:val="a2"/>
    <w:uiPriority w:val="99"/>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pPr>
    <w:rPr>
      <w:color w:val="366092"/>
      <w:szCs w:val="24"/>
      <w:lang w:eastAsia="ru-RU"/>
    </w:rPr>
  </w:style>
  <w:style w:type="paragraph" w:customStyle="1" w:styleId="xl140">
    <w:name w:val="xl140"/>
    <w:basedOn w:val="a2"/>
    <w:uiPriority w:val="99"/>
    <w:rsid w:val="00133D77"/>
    <w:pPr>
      <w:shd w:val="clear" w:color="auto" w:fill="FFFFFF"/>
      <w:spacing w:before="100" w:beforeAutospacing="1" w:after="100" w:afterAutospacing="1" w:line="240" w:lineRule="auto"/>
    </w:pPr>
    <w:rPr>
      <w:rFonts w:ascii="Arial" w:hAnsi="Arial" w:cs="Arial"/>
      <w:color w:val="366092"/>
      <w:szCs w:val="24"/>
      <w:lang w:eastAsia="ru-RU"/>
    </w:rPr>
  </w:style>
  <w:style w:type="paragraph" w:customStyle="1" w:styleId="xl141">
    <w:name w:val="xl141"/>
    <w:basedOn w:val="a2"/>
    <w:uiPriority w:val="99"/>
    <w:rsid w:val="00133D77"/>
    <w:pPr>
      <w:spacing w:before="100" w:beforeAutospacing="1" w:after="100" w:afterAutospacing="1" w:line="240" w:lineRule="auto"/>
    </w:pPr>
    <w:rPr>
      <w:rFonts w:ascii="Arial" w:hAnsi="Arial" w:cs="Arial"/>
      <w:color w:val="366092"/>
      <w:szCs w:val="24"/>
      <w:lang w:eastAsia="ru-RU"/>
    </w:rPr>
  </w:style>
  <w:style w:type="paragraph" w:customStyle="1" w:styleId="xl142">
    <w:name w:val="xl142"/>
    <w:basedOn w:val="a2"/>
    <w:uiPriority w:val="99"/>
    <w:rsid w:val="00133D77"/>
    <w:pPr>
      <w:pBdr>
        <w:top w:val="single" w:sz="4" w:space="0" w:color="auto"/>
        <w:left w:val="single" w:sz="4" w:space="9" w:color="auto"/>
        <w:bottom w:val="single" w:sz="4" w:space="0"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43">
    <w:name w:val="xl143"/>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4">
    <w:name w:val="xl144"/>
    <w:basedOn w:val="a2"/>
    <w:uiPriority w:val="99"/>
    <w:rsid w:val="00133D77"/>
    <w:pPr>
      <w:pBdr>
        <w:top w:val="single" w:sz="4" w:space="0" w:color="auto"/>
        <w:left w:val="single" w:sz="4" w:space="27" w:color="auto"/>
        <w:bottom w:val="single" w:sz="4" w:space="0" w:color="auto"/>
        <w:right w:val="single" w:sz="4" w:space="0" w:color="auto"/>
      </w:pBdr>
      <w:shd w:val="clear" w:color="auto" w:fill="C4D79B"/>
      <w:spacing w:before="100" w:beforeAutospacing="1" w:after="100" w:afterAutospacing="1" w:line="240" w:lineRule="auto"/>
      <w:ind w:firstLineChars="300" w:firstLine="300"/>
    </w:pPr>
    <w:rPr>
      <w:color w:val="366092"/>
      <w:szCs w:val="24"/>
      <w:lang w:eastAsia="ru-RU"/>
    </w:rPr>
  </w:style>
  <w:style w:type="paragraph" w:customStyle="1" w:styleId="xl145">
    <w:name w:val="xl145"/>
    <w:basedOn w:val="a2"/>
    <w:uiPriority w:val="99"/>
    <w:rsid w:val="00133D77"/>
    <w:pPr>
      <w:pBdr>
        <w:top w:val="single" w:sz="4" w:space="0" w:color="auto"/>
        <w:left w:val="single" w:sz="4" w:space="31" w:color="auto"/>
        <w:bottom w:val="single" w:sz="4" w:space="0" w:color="auto"/>
        <w:right w:val="single" w:sz="4" w:space="0" w:color="auto"/>
      </w:pBdr>
      <w:shd w:val="clear" w:color="auto" w:fill="C4D79B"/>
      <w:spacing w:before="100" w:beforeAutospacing="1" w:after="100" w:afterAutospacing="1" w:line="240" w:lineRule="auto"/>
      <w:ind w:firstLineChars="400" w:firstLine="400"/>
    </w:pPr>
    <w:rPr>
      <w:color w:val="366092"/>
      <w:szCs w:val="24"/>
      <w:lang w:eastAsia="ru-RU"/>
    </w:rPr>
  </w:style>
  <w:style w:type="paragraph" w:customStyle="1" w:styleId="xl146">
    <w:name w:val="xl146"/>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7">
    <w:name w:val="xl147"/>
    <w:basedOn w:val="a2"/>
    <w:uiPriority w:val="99"/>
    <w:rsid w:val="00133D77"/>
    <w:pPr>
      <w:pBdr>
        <w:top w:val="single" w:sz="4" w:space="0" w:color="000000"/>
        <w:left w:val="single" w:sz="4" w:space="0" w:color="000000"/>
        <w:bottom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48">
    <w:name w:val="xl148"/>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49">
    <w:name w:val="xl149"/>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0">
    <w:name w:val="xl150"/>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1">
    <w:name w:val="xl151"/>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2">
    <w:name w:val="xl152"/>
    <w:basedOn w:val="a2"/>
    <w:uiPriority w:val="99"/>
    <w:rsid w:val="00133D77"/>
    <w:pPr>
      <w:pBdr>
        <w:top w:val="single" w:sz="4" w:space="0" w:color="auto"/>
        <w:left w:val="single" w:sz="4" w:space="9"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53">
    <w:name w:val="xl153"/>
    <w:basedOn w:val="a2"/>
    <w:uiPriority w:val="99"/>
    <w:rsid w:val="00133D77"/>
    <w:pPr>
      <w:pBdr>
        <w:top w:val="single" w:sz="4" w:space="0" w:color="000000"/>
        <w:left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54">
    <w:name w:val="xl154"/>
    <w:basedOn w:val="a2"/>
    <w:uiPriority w:val="99"/>
    <w:rsid w:val="00133D77"/>
    <w:pPr>
      <w:pBdr>
        <w:top w:val="single" w:sz="4" w:space="0" w:color="auto"/>
        <w:left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5">
    <w:name w:val="xl155"/>
    <w:basedOn w:val="a2"/>
    <w:uiPriority w:val="99"/>
    <w:rsid w:val="00133D77"/>
    <w:pPr>
      <w:pBdr>
        <w:top w:val="single" w:sz="4" w:space="0" w:color="auto"/>
        <w:left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6">
    <w:name w:val="xl156"/>
    <w:basedOn w:val="a2"/>
    <w:uiPriority w:val="99"/>
    <w:rsid w:val="00133D77"/>
    <w:pPr>
      <w:pBdr>
        <w:top w:val="single" w:sz="4" w:space="0" w:color="auto"/>
        <w:left w:val="single" w:sz="4" w:space="0" w:color="auto"/>
        <w:bottom w:val="single" w:sz="8" w:space="0" w:color="auto"/>
        <w:right w:val="single" w:sz="8" w:space="0" w:color="auto"/>
      </w:pBdr>
      <w:shd w:val="clear" w:color="auto" w:fill="C2D69A"/>
      <w:spacing w:before="100" w:beforeAutospacing="1" w:after="100" w:afterAutospacing="1" w:line="240" w:lineRule="auto"/>
      <w:jc w:val="center"/>
    </w:pPr>
    <w:rPr>
      <w:color w:val="FF0000"/>
      <w:szCs w:val="24"/>
      <w:lang w:eastAsia="ru-RU"/>
    </w:rPr>
  </w:style>
  <w:style w:type="paragraph" w:customStyle="1" w:styleId="xl157">
    <w:name w:val="xl157"/>
    <w:basedOn w:val="a2"/>
    <w:uiPriority w:val="99"/>
    <w:rsid w:val="00133D77"/>
    <w:pPr>
      <w:pBdr>
        <w:top w:val="single" w:sz="4" w:space="0" w:color="auto"/>
        <w:left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58">
    <w:name w:val="xl158"/>
    <w:basedOn w:val="a2"/>
    <w:uiPriority w:val="99"/>
    <w:rsid w:val="00133D77"/>
    <w:pPr>
      <w:pBdr>
        <w:top w:val="single" w:sz="4" w:space="0" w:color="auto"/>
        <w:left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59">
    <w:name w:val="xl159"/>
    <w:basedOn w:val="a2"/>
    <w:uiPriority w:val="99"/>
    <w:rsid w:val="00133D77"/>
    <w:pPr>
      <w:pBdr>
        <w:top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0">
    <w:name w:val="xl160"/>
    <w:basedOn w:val="a2"/>
    <w:uiPriority w:val="99"/>
    <w:rsid w:val="00133D77"/>
    <w:pPr>
      <w:pBdr>
        <w:top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1">
    <w:name w:val="xl161"/>
    <w:basedOn w:val="a2"/>
    <w:uiPriority w:val="99"/>
    <w:rsid w:val="00133D77"/>
    <w:pPr>
      <w:pBdr>
        <w:top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2">
    <w:name w:val="xl162"/>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63">
    <w:name w:val="xl163"/>
    <w:basedOn w:val="a2"/>
    <w:uiPriority w:val="99"/>
    <w:rsid w:val="00133D77"/>
    <w:pPr>
      <w:pBdr>
        <w:top w:val="single" w:sz="4"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4">
    <w:name w:val="xl164"/>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5">
    <w:name w:val="xl165"/>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6">
    <w:name w:val="xl166"/>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7">
    <w:name w:val="xl167"/>
    <w:basedOn w:val="a2"/>
    <w:uiPriority w:val="99"/>
    <w:rsid w:val="00133D77"/>
    <w:pPr>
      <w:pBdr>
        <w:top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8">
    <w:name w:val="xl168"/>
    <w:basedOn w:val="a2"/>
    <w:uiPriority w:val="99"/>
    <w:rsid w:val="00133D77"/>
    <w:pPr>
      <w:pBdr>
        <w:top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9">
    <w:name w:val="xl169"/>
    <w:basedOn w:val="a2"/>
    <w:uiPriority w:val="99"/>
    <w:rsid w:val="00133D77"/>
    <w:pPr>
      <w:pBdr>
        <w:top w:val="single" w:sz="8"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0">
    <w:name w:val="xl170"/>
    <w:basedOn w:val="a2"/>
    <w:uiPriority w:val="99"/>
    <w:rsid w:val="00133D77"/>
    <w:pPr>
      <w:pBdr>
        <w:top w:val="single" w:sz="8" w:space="0" w:color="auto"/>
        <w:left w:val="single" w:sz="4"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1">
    <w:name w:val="xl171"/>
    <w:basedOn w:val="a2"/>
    <w:uiPriority w:val="99"/>
    <w:rsid w:val="00133D77"/>
    <w:pPr>
      <w:pBdr>
        <w:top w:val="single" w:sz="8"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2">
    <w:name w:val="xl172"/>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3">
    <w:name w:val="xl173"/>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4">
    <w:name w:val="xl174"/>
    <w:basedOn w:val="a2"/>
    <w:uiPriority w:val="99"/>
    <w:rsid w:val="00133D77"/>
    <w:pPr>
      <w:pBdr>
        <w:top w:val="single" w:sz="8" w:space="0" w:color="auto"/>
        <w:left w:val="single" w:sz="8" w:space="0" w:color="auto"/>
        <w:bottom w:val="single" w:sz="4" w:space="0" w:color="auto"/>
        <w:right w:val="single" w:sz="4" w:space="0" w:color="auto"/>
      </w:pBdr>
      <w:shd w:val="clear" w:color="auto" w:fill="C2D69A"/>
      <w:spacing w:before="100" w:beforeAutospacing="1" w:after="100" w:afterAutospacing="1" w:line="240" w:lineRule="auto"/>
    </w:pPr>
    <w:rPr>
      <w:b/>
      <w:bCs/>
      <w:color w:val="FF0000"/>
      <w:szCs w:val="24"/>
      <w:lang w:eastAsia="ru-RU"/>
    </w:rPr>
  </w:style>
  <w:style w:type="paragraph" w:customStyle="1" w:styleId="xl175">
    <w:name w:val="xl175"/>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76">
    <w:name w:val="xl176"/>
    <w:basedOn w:val="a2"/>
    <w:uiPriority w:val="99"/>
    <w:rsid w:val="00133D77"/>
    <w:pPr>
      <w:pBdr>
        <w:top w:val="single" w:sz="4" w:space="0" w:color="auto"/>
        <w:left w:val="single" w:sz="8" w:space="11" w:color="auto"/>
        <w:bottom w:val="single" w:sz="8"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7">
    <w:name w:val="xl177"/>
    <w:basedOn w:val="a2"/>
    <w:uiPriority w:val="99"/>
    <w:rsid w:val="00133D77"/>
    <w:pPr>
      <w:pBdr>
        <w:top w:val="single" w:sz="8"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8">
    <w:name w:val="xl178"/>
    <w:basedOn w:val="a2"/>
    <w:uiPriority w:val="99"/>
    <w:rsid w:val="00133D77"/>
    <w:pPr>
      <w:pBdr>
        <w:top w:val="single" w:sz="8"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9">
    <w:name w:val="xl179"/>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0">
    <w:name w:val="xl180"/>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81">
    <w:name w:val="xl181"/>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2">
    <w:name w:val="xl182"/>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Iauiue">
    <w:name w:val="Iau?iue"/>
    <w:uiPriority w:val="99"/>
    <w:rsid w:val="00133D77"/>
    <w:rPr>
      <w:rFonts w:eastAsia="Times New Roman"/>
      <w:lang w:val="en-US" w:eastAsia="ru-RU"/>
    </w:rPr>
  </w:style>
  <w:style w:type="character" w:customStyle="1" w:styleId="58">
    <w:name w:val="Основной текст (5)_"/>
    <w:link w:val="59"/>
    <w:locked/>
    <w:rsid w:val="00133D77"/>
    <w:rPr>
      <w:rFonts w:ascii="Palatino Linotype" w:eastAsia="Palatino Linotype" w:hAnsi="Palatino Linotype" w:cs="Palatino Linotype"/>
      <w:i/>
      <w:iCs/>
      <w:sz w:val="10"/>
      <w:szCs w:val="10"/>
      <w:shd w:val="clear" w:color="auto" w:fill="FFFFFF"/>
    </w:rPr>
  </w:style>
  <w:style w:type="paragraph" w:customStyle="1" w:styleId="59">
    <w:name w:val="Основной текст (5)"/>
    <w:basedOn w:val="a2"/>
    <w:link w:val="58"/>
    <w:rsid w:val="00133D77"/>
    <w:pPr>
      <w:widowControl w:val="0"/>
      <w:shd w:val="clear" w:color="auto" w:fill="FFFFFF"/>
      <w:spacing w:line="0" w:lineRule="atLeast"/>
      <w:jc w:val="center"/>
    </w:pPr>
    <w:rPr>
      <w:rFonts w:ascii="Palatino Linotype" w:eastAsia="Palatino Linotype" w:hAnsi="Palatino Linotype" w:cs="Palatino Linotype"/>
      <w:i/>
      <w:iCs/>
      <w:sz w:val="10"/>
      <w:szCs w:val="10"/>
    </w:rPr>
  </w:style>
  <w:style w:type="character" w:styleId="afffffd">
    <w:name w:val="line number"/>
    <w:unhideWhenUsed/>
    <w:rsid w:val="00133D77"/>
    <w:rPr>
      <w:sz w:val="18"/>
    </w:rPr>
  </w:style>
  <w:style w:type="character" w:styleId="afffffe">
    <w:name w:val="page number"/>
    <w:unhideWhenUsed/>
    <w:rsid w:val="00133D77"/>
    <w:rPr>
      <w:rFonts w:ascii="Arial Black" w:hAnsi="Arial Black" w:hint="default"/>
      <w:spacing w:val="-10"/>
      <w:sz w:val="18"/>
    </w:rPr>
  </w:style>
  <w:style w:type="character" w:styleId="affffff">
    <w:name w:val="Intense Emphasis"/>
    <w:uiPriority w:val="21"/>
    <w:rsid w:val="00133D77"/>
    <w:rPr>
      <w:b/>
      <w:bCs/>
      <w:i/>
      <w:iCs/>
      <w:color w:val="4F81BD"/>
    </w:rPr>
  </w:style>
  <w:style w:type="character" w:customStyle="1" w:styleId="bindvalue">
    <w:name w:val="bindvalue"/>
    <w:basedOn w:val="a5"/>
    <w:uiPriority w:val="99"/>
    <w:rsid w:val="00133D77"/>
  </w:style>
  <w:style w:type="character" w:customStyle="1" w:styleId="PEStyleFont6">
    <w:name w:val="PEStyleFont6"/>
    <w:rsid w:val="00133D77"/>
    <w:rPr>
      <w:rFonts w:ascii="Arial CYR" w:hAnsi="Arial CYR" w:cs="Courier New" w:hint="default"/>
      <w:b/>
      <w:bCs w:val="0"/>
      <w:strike w:val="0"/>
      <w:dstrike w:val="0"/>
      <w:spacing w:val="0"/>
      <w:position w:val="0"/>
      <w:sz w:val="16"/>
      <w:u w:val="none"/>
      <w:effect w:val="none"/>
    </w:rPr>
  </w:style>
  <w:style w:type="character" w:customStyle="1" w:styleId="PEStyleFont8">
    <w:name w:val="PEStyleFont8"/>
    <w:rsid w:val="00133D77"/>
    <w:rPr>
      <w:rFonts w:ascii="Arial CYR" w:hAnsi="Arial CYR" w:cs="Courier New" w:hint="default"/>
      <w:strike w:val="0"/>
      <w:dstrike w:val="0"/>
      <w:spacing w:val="0"/>
      <w:position w:val="0"/>
      <w:sz w:val="16"/>
      <w:u w:val="none"/>
      <w:effect w:val="none"/>
    </w:rPr>
  </w:style>
  <w:style w:type="character" w:customStyle="1" w:styleId="PEStyleFont7">
    <w:name w:val="PEStyleFont7"/>
    <w:rsid w:val="00133D77"/>
    <w:rPr>
      <w:rFonts w:ascii="Arial CYR" w:hAnsi="Arial CYR" w:cs="Courier New" w:hint="default"/>
      <w:b/>
      <w:bCs w:val="0"/>
      <w:strike w:val="0"/>
      <w:dstrike w:val="0"/>
      <w:spacing w:val="0"/>
      <w:position w:val="0"/>
      <w:sz w:val="16"/>
      <w:u w:val="none"/>
      <w:effect w:val="none"/>
    </w:rPr>
  </w:style>
  <w:style w:type="character" w:customStyle="1" w:styleId="FontStyle13">
    <w:name w:val="Font Style13"/>
    <w:rsid w:val="00133D77"/>
    <w:rPr>
      <w:rFonts w:ascii="Arial Narrow" w:hAnsi="Arial Narrow" w:cs="Arial Narrow" w:hint="default"/>
      <w:sz w:val="24"/>
      <w:szCs w:val="24"/>
    </w:rPr>
  </w:style>
  <w:style w:type="character" w:customStyle="1" w:styleId="FontStyle27">
    <w:name w:val="Font Style27"/>
    <w:rsid w:val="00133D77"/>
    <w:rPr>
      <w:rFonts w:ascii="Arial Narrow" w:hAnsi="Arial Narrow" w:cs="Arial Narrow" w:hint="default"/>
      <w:b/>
      <w:bCs/>
      <w:sz w:val="16"/>
      <w:szCs w:val="16"/>
    </w:rPr>
  </w:style>
  <w:style w:type="character" w:customStyle="1" w:styleId="FontStyle28">
    <w:name w:val="Font Style28"/>
    <w:rsid w:val="00133D77"/>
    <w:rPr>
      <w:rFonts w:ascii="Arial Narrow" w:hAnsi="Arial Narrow" w:cs="Arial Narrow" w:hint="default"/>
      <w:sz w:val="16"/>
      <w:szCs w:val="16"/>
    </w:rPr>
  </w:style>
  <w:style w:type="character" w:customStyle="1" w:styleId="FontStyle29">
    <w:name w:val="Font Style29"/>
    <w:rsid w:val="00133D77"/>
    <w:rPr>
      <w:rFonts w:ascii="Trebuchet MS" w:hAnsi="Trebuchet MS" w:cs="Trebuchet MS" w:hint="default"/>
      <w:b/>
      <w:bCs/>
      <w:sz w:val="12"/>
      <w:szCs w:val="12"/>
    </w:rPr>
  </w:style>
  <w:style w:type="character" w:customStyle="1" w:styleId="111">
    <w:name w:val="Заголовок 1 Знак1"/>
    <w:uiPriority w:val="9"/>
    <w:rsid w:val="00133D77"/>
    <w:rPr>
      <w:rFonts w:ascii="Cambria" w:eastAsia="Times New Roman" w:hAnsi="Cambria" w:cs="Times New Roman" w:hint="default"/>
      <w:b/>
      <w:bCs/>
      <w:color w:val="365F91"/>
      <w:sz w:val="28"/>
    </w:rPr>
  </w:style>
  <w:style w:type="character" w:customStyle="1" w:styleId="1c">
    <w:name w:val="Гиперссылка1"/>
    <w:uiPriority w:val="99"/>
    <w:rsid w:val="00133D77"/>
    <w:rPr>
      <w:color w:val="0000FF"/>
      <w:u w:val="single"/>
    </w:rPr>
  </w:style>
  <w:style w:type="character" w:customStyle="1" w:styleId="212">
    <w:name w:val="Заголовок 2 Знак1"/>
    <w:uiPriority w:val="9"/>
    <w:semiHidden/>
    <w:rsid w:val="00133D77"/>
    <w:rPr>
      <w:rFonts w:ascii="Cambria" w:eastAsia="Times New Roman" w:hAnsi="Cambria" w:cs="Times New Roman" w:hint="default"/>
      <w:b/>
      <w:bCs/>
      <w:color w:val="4F81BD"/>
      <w:sz w:val="26"/>
      <w:szCs w:val="26"/>
    </w:rPr>
  </w:style>
  <w:style w:type="character" w:customStyle="1" w:styleId="312">
    <w:name w:val="Заголовок 3 Знак1"/>
    <w:uiPriority w:val="9"/>
    <w:semiHidden/>
    <w:rsid w:val="00133D77"/>
    <w:rPr>
      <w:rFonts w:ascii="Cambria" w:eastAsia="Times New Roman" w:hAnsi="Cambria" w:cs="Times New Roman" w:hint="default"/>
      <w:b/>
      <w:bCs/>
      <w:color w:val="4F81BD"/>
    </w:rPr>
  </w:style>
  <w:style w:type="character" w:customStyle="1" w:styleId="1d">
    <w:name w:val="Основной текст1"/>
    <w:rsid w:val="00133D77"/>
    <w:rPr>
      <w:rFonts w:eastAsia="Times New Roman"/>
      <w:b w:val="0"/>
      <w:bCs w:val="0"/>
      <w:i w:val="0"/>
      <w:iCs w:val="0"/>
      <w:smallCaps w:val="0"/>
      <w:color w:val="000000"/>
      <w:spacing w:val="0"/>
      <w:w w:val="100"/>
      <w:position w:val="0"/>
      <w:sz w:val="23"/>
      <w:szCs w:val="23"/>
      <w:u w:val="single"/>
      <w:shd w:val="clear" w:color="auto" w:fill="FFFFFF"/>
      <w:lang w:val="ru-RU"/>
    </w:rPr>
  </w:style>
  <w:style w:type="table" w:styleId="1e">
    <w:name w:val="Table Simple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e">
    <w:name w:val="Table Simple 2"/>
    <w:basedOn w:val="a6"/>
    <w:unhideWhenUsed/>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styleId="1f">
    <w:name w:val="Table Classic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2f0">
    <w:name w:val="Table Columns 2"/>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Columns 3"/>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7">
    <w:name w:val="Table Columns 4"/>
    <w:basedOn w:val="a6"/>
    <w:unhideWhenUsed/>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a">
    <w:name w:val="Table Columns 5"/>
    <w:basedOn w:val="a6"/>
    <w:unhideWhenUsed/>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f0">
    <w:name w:val="Table Grid 1"/>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1">
    <w:name w:val="Table Grid 2"/>
    <w:basedOn w:val="a6"/>
    <w:unhideWhenUsed/>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b">
    <w:name w:val="Table Grid 5"/>
    <w:basedOn w:val="a6"/>
    <w:unhideWhenUsed/>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
    <w:name w:val="Table List 1"/>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6"/>
    <w:unhideWhenUsed/>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0">
    <w:name w:val="Table Contemporary"/>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1">
    <w:name w:val="Table Elegant"/>
    <w:basedOn w:val="a6"/>
    <w:unhideWhenUsed/>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fffff2">
    <w:name w:val="Table Professional"/>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1f1">
    <w:name w:val="Table Subtle 1"/>
    <w:basedOn w:val="a6"/>
    <w:unhideWhenUsed/>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unhideWhenUsed/>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4">
    <w:name w:val="Medium Shading 2 Accent 4"/>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TableGrid1">
    <w:name w:val="Table Grid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fff3">
    <w:name w:val="Папушкин"/>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
    <w:name w:val="Средний список 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f2">
    <w:name w:val="Сетка таблицы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3">
    <w:name w:val="Сетка таблицы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ветлая заливка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3">
    <w:name w:val="Светлая заливка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4">
    <w:name w:val="Светлая заливка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e">
    <w:name w:val="Сетка таблицы3"/>
    <w:basedOn w:val="a6"/>
    <w:uiPriority w:val="59"/>
    <w:rsid w:val="00133D77"/>
    <w:rPr>
      <w:rFonts w:ascii="Calibri" w:hAnsi="Calibri"/>
      <w:sz w:val="22"/>
      <w:szCs w:val="22"/>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0">
    <w:name w:val="Светлая заливка113"/>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
    <w:name w:val="Светлая заливка115"/>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
    <w:name w:val="Светлая заливка1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
    <w:name w:val="Светлая заливка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0">
    <w:name w:val="Светлая заливка11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8">
    <w:name w:val="Сетка таблицы4"/>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ветлая заливка114"/>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4">
    <w:name w:val="рпдлпжлопж"/>
    <w:basedOn w:val="a6"/>
    <w:uiPriority w:val="99"/>
    <w:rsid w:val="00133D77"/>
    <w:pPr>
      <w:jc w:val="right"/>
    </w:pPr>
    <w:rPr>
      <w:rFonts w:ascii="Arial" w:hAnsi="Arial"/>
      <w:sz w:val="18"/>
      <w:szCs w:val="22"/>
      <w:lang w:eastAsia="ru-RU"/>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3">
    <w:name w:val="Светлая заливка3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c">
    <w:name w:val="Сетка таблицы5"/>
    <w:basedOn w:val="a6"/>
    <w:rsid w:val="00133D77"/>
    <w:pPr>
      <w:ind w:left="1080"/>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4">
    <w:name w:val="Папушкин1"/>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
    <w:name w:val="Столбцы таблицы 31"/>
    <w:basedOn w:val="a6"/>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6"/>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6"/>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6"/>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6"/>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6"/>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5">
    <w:name w:val="Современная таблица1"/>
    <w:basedOn w:val="a6"/>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
    <w:name w:val="Средний список 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6"/>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6">
    <w:name w:val="Стандартная таблица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6">
    <w:name w:val="Классическ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7">
    <w:name w:val="Прост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6"/>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6"/>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7">
    <w:name w:val="Изысканная таблица1"/>
    <w:basedOn w:val="a6"/>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8">
    <w:name w:val="Изящная таблица 11"/>
    <w:basedOn w:val="a6"/>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9">
    <w:name w:val="Сетка таблицы1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6"/>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6"/>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a">
    <w:name w:val="Сетка таблицы 1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5">
    <w:name w:val="Простая таблица 31"/>
    <w:basedOn w:val="a6"/>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0">
    <w:name w:val="Средний список 13"/>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9">
    <w:name w:val="Светлая заливка4"/>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
    <w:name w:val="Средний список 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
    <w:name w:val="Средний список 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
    <w:name w:val="Светлая заливка1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0">
    <w:name w:val="Средний список 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0">
    <w:name w:val="Средний список 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0">
    <w:name w:val="Средний список 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9">
    <w:name w:val="Светлая заливка2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0">
    <w:name w:val="Средний список 117"/>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1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редний список 1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
    <w:name w:val="Светлая заливка1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6"/>
    <w:rsid w:val="00133D77"/>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
    <w:name w:val="Классическая таблица 12"/>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
    <w:name w:val="Сетка таблицы6"/>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
    <w:name w:val="Сетка таблицы111"/>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13"/>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6"/>
    <w:rsid w:val="00133D77"/>
    <w:pPr>
      <w:widowControl w:val="0"/>
    </w:pPr>
    <w:rPr>
      <w:rFonts w:ascii="Calibri" w:hAnsi="Calibri"/>
      <w:sz w:val="22"/>
      <w:szCs w:val="22"/>
      <w:lang w:val="en-US"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4">
    <w:name w:val="1 / 1.1 / 1.1.4"/>
    <w:rsid w:val="00133D77"/>
    <w:pPr>
      <w:numPr>
        <w:numId w:val="21"/>
      </w:numPr>
    </w:pPr>
  </w:style>
  <w:style w:type="numbering" w:styleId="a0">
    <w:name w:val="Outline List 3"/>
    <w:basedOn w:val="a7"/>
    <w:uiPriority w:val="99"/>
    <w:semiHidden/>
    <w:unhideWhenUsed/>
    <w:rsid w:val="00133D77"/>
    <w:pPr>
      <w:numPr>
        <w:numId w:val="23"/>
      </w:numPr>
    </w:pPr>
  </w:style>
  <w:style w:type="numbering" w:styleId="1ai">
    <w:name w:val="Outline List 1"/>
    <w:basedOn w:val="a7"/>
    <w:uiPriority w:val="99"/>
    <w:semiHidden/>
    <w:unhideWhenUsed/>
    <w:rsid w:val="00133D77"/>
    <w:pPr>
      <w:numPr>
        <w:numId w:val="24"/>
      </w:numPr>
    </w:pPr>
  </w:style>
  <w:style w:type="numbering" w:customStyle="1" w:styleId="111112">
    <w:name w:val="1 / 1.1 / 1.1.2"/>
    <w:rsid w:val="00133D77"/>
    <w:pPr>
      <w:numPr>
        <w:numId w:val="25"/>
      </w:numPr>
    </w:pPr>
  </w:style>
  <w:style w:type="numbering" w:customStyle="1" w:styleId="1ai11">
    <w:name w:val="1 / a / i11"/>
    <w:rsid w:val="00133D77"/>
    <w:pPr>
      <w:numPr>
        <w:numId w:val="26"/>
      </w:numPr>
    </w:pPr>
  </w:style>
  <w:style w:type="numbering" w:customStyle="1" w:styleId="11">
    <w:name w:val="Статья / Раздел11"/>
    <w:rsid w:val="00133D77"/>
    <w:pPr>
      <w:numPr>
        <w:numId w:val="27"/>
      </w:numPr>
    </w:pPr>
  </w:style>
  <w:style w:type="character" w:customStyle="1" w:styleId="S10">
    <w:name w:val="S_Маркированный Знак1"/>
    <w:basedOn w:val="a5"/>
    <w:locked/>
    <w:rsid w:val="00133D77"/>
  </w:style>
  <w:style w:type="character" w:customStyle="1" w:styleId="S3">
    <w:name w:val="S_Обычный Знак Знак"/>
    <w:locked/>
    <w:rsid w:val="00133D77"/>
    <w:rPr>
      <w:rFonts w:eastAsia="Times New Roman"/>
    </w:rPr>
  </w:style>
  <w:style w:type="paragraph" w:customStyle="1" w:styleId="affffff5">
    <w:name w:val="Абзац"/>
    <w:basedOn w:val="a2"/>
    <w:link w:val="affffff6"/>
    <w:rsid w:val="00133D77"/>
    <w:pPr>
      <w:spacing w:before="120" w:after="60" w:line="240" w:lineRule="auto"/>
      <w:ind w:firstLine="567"/>
      <w:jc w:val="both"/>
    </w:pPr>
    <w:rPr>
      <w:rFonts w:ascii="Calibri" w:hAnsi="Calibri"/>
      <w:szCs w:val="24"/>
      <w:lang w:eastAsia="ru-RU"/>
    </w:rPr>
  </w:style>
  <w:style w:type="character" w:customStyle="1" w:styleId="affffff6">
    <w:name w:val="Абзац Знак"/>
    <w:link w:val="affffff5"/>
    <w:rsid w:val="00133D77"/>
    <w:rPr>
      <w:rFonts w:ascii="Calibri" w:eastAsiaTheme="minorEastAsia" w:hAnsi="Calibri" w:cstheme="minorBidi"/>
      <w:lang w:eastAsia="ru-RU"/>
    </w:rPr>
  </w:style>
  <w:style w:type="character" w:customStyle="1" w:styleId="S4">
    <w:name w:val="S_Маркированный Знак Знак"/>
    <w:basedOn w:val="a5"/>
    <w:locked/>
    <w:rsid w:val="00133D77"/>
  </w:style>
  <w:style w:type="paragraph" w:customStyle="1" w:styleId="font0">
    <w:name w:val="font0"/>
    <w:basedOn w:val="a2"/>
    <w:rsid w:val="00133D77"/>
    <w:pPr>
      <w:spacing w:before="100" w:beforeAutospacing="1" w:after="100" w:afterAutospacing="1" w:line="240" w:lineRule="auto"/>
    </w:pPr>
    <w:rPr>
      <w:rFonts w:eastAsia="Times New Roman" w:cs="Times New Roman"/>
      <w:color w:val="000000"/>
      <w:sz w:val="20"/>
      <w:szCs w:val="20"/>
      <w:lang w:eastAsia="ru-RU"/>
    </w:rPr>
  </w:style>
  <w:style w:type="paragraph" w:customStyle="1" w:styleId="xl95">
    <w:name w:val="xl95"/>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6">
    <w:name w:val="xl96"/>
    <w:basedOn w:val="a2"/>
    <w:rsid w:val="00133D7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7">
    <w:name w:val="xl97"/>
    <w:basedOn w:val="a2"/>
    <w:rsid w:val="00133D77"/>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8">
    <w:name w:val="xl98"/>
    <w:basedOn w:val="a2"/>
    <w:rsid w:val="00133D77"/>
    <w:pPr>
      <w:pBdr>
        <w:top w:val="single" w:sz="8"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9">
    <w:name w:val="xl99"/>
    <w:basedOn w:val="a2"/>
    <w:rsid w:val="00133D77"/>
    <w:pPr>
      <w:pBdr>
        <w:top w:val="single" w:sz="8"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0">
    <w:name w:val="xl100"/>
    <w:basedOn w:val="a2"/>
    <w:rsid w:val="00133D77"/>
    <w:pPr>
      <w:pBdr>
        <w:top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1">
    <w:name w:val="xl101"/>
    <w:basedOn w:val="a2"/>
    <w:rsid w:val="00133D77"/>
    <w:pPr>
      <w:pBdr>
        <w:top w:val="single" w:sz="8" w:space="0" w:color="auto"/>
        <w:left w:val="single" w:sz="8"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2">
    <w:name w:val="xl102"/>
    <w:basedOn w:val="a2"/>
    <w:rsid w:val="00133D77"/>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3">
    <w:name w:val="xl103"/>
    <w:basedOn w:val="a2"/>
    <w:rsid w:val="00133D77"/>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4">
    <w:name w:val="xl104"/>
    <w:basedOn w:val="a2"/>
    <w:rsid w:val="00133D77"/>
    <w:pPr>
      <w:pBdr>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numbering" w:styleId="111111">
    <w:name w:val="Outline List 2"/>
    <w:aliases w:val="1 / 1.1 / 1.1."/>
    <w:basedOn w:val="a7"/>
    <w:rsid w:val="00133D77"/>
  </w:style>
  <w:style w:type="numbering" w:customStyle="1" w:styleId="1f8">
    <w:name w:val="Нет списка1"/>
    <w:next w:val="a7"/>
    <w:uiPriority w:val="99"/>
    <w:semiHidden/>
    <w:unhideWhenUsed/>
    <w:rsid w:val="00133D77"/>
  </w:style>
  <w:style w:type="numbering" w:customStyle="1" w:styleId="111113">
    <w:name w:val="1 / 1.1 / 1.1.3"/>
    <w:basedOn w:val="a7"/>
    <w:next w:val="111111"/>
    <w:locked/>
    <w:rsid w:val="00133D77"/>
  </w:style>
  <w:style w:type="numbering" w:customStyle="1" w:styleId="2f5">
    <w:name w:val="Нет списка2"/>
    <w:next w:val="a7"/>
    <w:semiHidden/>
    <w:unhideWhenUsed/>
    <w:rsid w:val="00133D77"/>
  </w:style>
  <w:style w:type="numbering" w:customStyle="1" w:styleId="11b">
    <w:name w:val="Нет списка11"/>
    <w:next w:val="a7"/>
    <w:uiPriority w:val="99"/>
    <w:semiHidden/>
    <w:unhideWhenUsed/>
    <w:rsid w:val="00133D77"/>
  </w:style>
  <w:style w:type="numbering" w:customStyle="1" w:styleId="21a">
    <w:name w:val="Нет списка21"/>
    <w:next w:val="a7"/>
    <w:uiPriority w:val="99"/>
    <w:semiHidden/>
    <w:unhideWhenUsed/>
    <w:rsid w:val="00133D77"/>
  </w:style>
  <w:style w:type="numbering" w:customStyle="1" w:styleId="1118">
    <w:name w:val="Нет списка111"/>
    <w:next w:val="a7"/>
    <w:uiPriority w:val="99"/>
    <w:semiHidden/>
    <w:unhideWhenUsed/>
    <w:rsid w:val="00133D77"/>
  </w:style>
  <w:style w:type="numbering" w:customStyle="1" w:styleId="3f0">
    <w:name w:val="Нет списка3"/>
    <w:next w:val="a7"/>
    <w:uiPriority w:val="99"/>
    <w:semiHidden/>
    <w:unhideWhenUsed/>
    <w:rsid w:val="00133D77"/>
  </w:style>
  <w:style w:type="numbering" w:customStyle="1" w:styleId="4a">
    <w:name w:val="Нет списка4"/>
    <w:next w:val="a7"/>
    <w:uiPriority w:val="99"/>
    <w:semiHidden/>
    <w:unhideWhenUsed/>
    <w:rsid w:val="00133D77"/>
  </w:style>
  <w:style w:type="numbering" w:customStyle="1" w:styleId="5d">
    <w:name w:val="Нет списка5"/>
    <w:next w:val="a7"/>
    <w:uiPriority w:val="99"/>
    <w:semiHidden/>
    <w:unhideWhenUsed/>
    <w:rsid w:val="00133D77"/>
  </w:style>
  <w:style w:type="numbering" w:customStyle="1" w:styleId="63">
    <w:name w:val="Нет списка6"/>
    <w:next w:val="a7"/>
    <w:uiPriority w:val="99"/>
    <w:semiHidden/>
    <w:unhideWhenUsed/>
    <w:rsid w:val="00133D77"/>
  </w:style>
  <w:style w:type="numbering" w:customStyle="1" w:styleId="73">
    <w:name w:val="Нет списка7"/>
    <w:next w:val="a7"/>
    <w:uiPriority w:val="99"/>
    <w:semiHidden/>
    <w:unhideWhenUsed/>
    <w:rsid w:val="00133D77"/>
  </w:style>
  <w:style w:type="numbering" w:customStyle="1" w:styleId="84">
    <w:name w:val="Нет списка8"/>
    <w:next w:val="a7"/>
    <w:uiPriority w:val="99"/>
    <w:semiHidden/>
    <w:unhideWhenUsed/>
    <w:rsid w:val="00133D77"/>
  </w:style>
  <w:style w:type="numbering" w:customStyle="1" w:styleId="93">
    <w:name w:val="Нет списка9"/>
    <w:next w:val="a7"/>
    <w:uiPriority w:val="99"/>
    <w:semiHidden/>
    <w:unhideWhenUsed/>
    <w:rsid w:val="00133D77"/>
  </w:style>
  <w:style w:type="numbering" w:customStyle="1" w:styleId="101">
    <w:name w:val="Нет списка10"/>
    <w:next w:val="a7"/>
    <w:uiPriority w:val="99"/>
    <w:semiHidden/>
    <w:unhideWhenUsed/>
    <w:rsid w:val="00133D77"/>
  </w:style>
  <w:style w:type="numbering" w:customStyle="1" w:styleId="124">
    <w:name w:val="Нет списка12"/>
    <w:next w:val="a7"/>
    <w:uiPriority w:val="99"/>
    <w:semiHidden/>
    <w:unhideWhenUsed/>
    <w:rsid w:val="00133D77"/>
  </w:style>
  <w:style w:type="numbering" w:customStyle="1" w:styleId="133">
    <w:name w:val="Нет списка13"/>
    <w:next w:val="a7"/>
    <w:uiPriority w:val="99"/>
    <w:semiHidden/>
    <w:unhideWhenUsed/>
    <w:rsid w:val="00133D77"/>
  </w:style>
  <w:style w:type="numbering" w:customStyle="1" w:styleId="141">
    <w:name w:val="Нет списка14"/>
    <w:next w:val="a7"/>
    <w:uiPriority w:val="99"/>
    <w:semiHidden/>
    <w:unhideWhenUsed/>
    <w:rsid w:val="00133D77"/>
  </w:style>
  <w:style w:type="numbering" w:customStyle="1" w:styleId="151">
    <w:name w:val="Нет списка15"/>
    <w:next w:val="a7"/>
    <w:uiPriority w:val="99"/>
    <w:semiHidden/>
    <w:unhideWhenUsed/>
    <w:rsid w:val="00133D77"/>
  </w:style>
  <w:style w:type="numbering" w:customStyle="1" w:styleId="161">
    <w:name w:val="Нет списка16"/>
    <w:next w:val="a7"/>
    <w:uiPriority w:val="99"/>
    <w:semiHidden/>
    <w:unhideWhenUsed/>
    <w:rsid w:val="00133D77"/>
  </w:style>
  <w:style w:type="numbering" w:customStyle="1" w:styleId="221">
    <w:name w:val="Нет списка22"/>
    <w:next w:val="a7"/>
    <w:semiHidden/>
    <w:rsid w:val="00133D77"/>
  </w:style>
  <w:style w:type="numbering" w:customStyle="1" w:styleId="171">
    <w:name w:val="Нет списка17"/>
    <w:next w:val="a7"/>
    <w:uiPriority w:val="99"/>
    <w:semiHidden/>
    <w:unhideWhenUsed/>
    <w:rsid w:val="00133D77"/>
  </w:style>
  <w:style w:type="numbering" w:customStyle="1" w:styleId="180">
    <w:name w:val="Нет списка18"/>
    <w:next w:val="a7"/>
    <w:uiPriority w:val="99"/>
    <w:semiHidden/>
    <w:unhideWhenUsed/>
    <w:rsid w:val="00133D77"/>
  </w:style>
  <w:style w:type="numbering" w:customStyle="1" w:styleId="230">
    <w:name w:val="Нет списка23"/>
    <w:next w:val="a7"/>
    <w:semiHidden/>
    <w:rsid w:val="00133D77"/>
  </w:style>
  <w:style w:type="numbering" w:customStyle="1" w:styleId="21b">
    <w:name w:val="Статья / Раздел21"/>
    <w:basedOn w:val="a7"/>
    <w:next w:val="a0"/>
    <w:rsid w:val="00133D77"/>
  </w:style>
  <w:style w:type="numbering" w:customStyle="1" w:styleId="1ai31">
    <w:name w:val="1 / a / i31"/>
    <w:basedOn w:val="a7"/>
    <w:next w:val="1ai"/>
    <w:rsid w:val="00133D77"/>
  </w:style>
  <w:style w:type="numbering" w:customStyle="1" w:styleId="1ai3">
    <w:name w:val="1 / a / i3"/>
    <w:rsid w:val="00133D77"/>
    <w:pPr>
      <w:numPr>
        <w:numId w:val="28"/>
      </w:numPr>
    </w:pPr>
  </w:style>
  <w:style w:type="numbering" w:customStyle="1" w:styleId="1ai316">
    <w:name w:val="1 / a / i316"/>
    <w:basedOn w:val="a7"/>
    <w:next w:val="1ai"/>
    <w:rsid w:val="00133D77"/>
  </w:style>
  <w:style w:type="paragraph" w:customStyle="1" w:styleId="xl105">
    <w:name w:val="xl105"/>
    <w:basedOn w:val="a2"/>
    <w:rsid w:val="00133D77"/>
    <w:pPr>
      <w:pBdr>
        <w:top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6">
    <w:name w:val="xl106"/>
    <w:basedOn w:val="a2"/>
    <w:rsid w:val="00133D77"/>
    <w:pPr>
      <w:pBdr>
        <w:lef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7">
    <w:name w:val="xl107"/>
    <w:basedOn w:val="a2"/>
    <w:rsid w:val="00133D77"/>
    <w:pPr>
      <w:pBdr>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8">
    <w:name w:val="xl108"/>
    <w:basedOn w:val="a2"/>
    <w:rsid w:val="00133D77"/>
    <w:pPr>
      <w:pBdr>
        <w:left w:val="single" w:sz="4" w:space="0" w:color="auto"/>
        <w:bottom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9">
    <w:name w:val="xl109"/>
    <w:basedOn w:val="a2"/>
    <w:rsid w:val="00133D77"/>
    <w:pPr>
      <w:pBdr>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0">
    <w:name w:val="xl110"/>
    <w:basedOn w:val="a2"/>
    <w:rsid w:val="00133D7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1">
    <w:name w:val="xl111"/>
    <w:basedOn w:val="a2"/>
    <w:rsid w:val="00133D7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2">
    <w:name w:val="xl112"/>
    <w:basedOn w:val="a2"/>
    <w:rsid w:val="00133D77"/>
    <w:pPr>
      <w:pBdr>
        <w:top w:val="single" w:sz="4" w:space="0" w:color="auto"/>
        <w:left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13">
    <w:name w:val="xl113"/>
    <w:basedOn w:val="a2"/>
    <w:rsid w:val="00133D77"/>
    <w:pPr>
      <w:pBdr>
        <w:bottom w:val="single" w:sz="4" w:space="0" w:color="auto"/>
        <w:right w:val="single" w:sz="4" w:space="0" w:color="auto"/>
      </w:pBdr>
      <w:shd w:val="clear" w:color="auto" w:fill="C4BD97"/>
      <w:spacing w:before="100" w:beforeAutospacing="1" w:after="100" w:afterAutospacing="1" w:line="240" w:lineRule="auto"/>
      <w:jc w:val="center"/>
    </w:pPr>
    <w:rPr>
      <w:rFonts w:eastAsia="Times New Roman" w:cs="Times New Roman"/>
      <w:b/>
      <w:bCs/>
      <w:szCs w:val="24"/>
      <w:lang w:eastAsia="ru-RU"/>
    </w:rPr>
  </w:style>
  <w:style w:type="paragraph" w:customStyle="1" w:styleId="xl114">
    <w:name w:val="xl114"/>
    <w:basedOn w:val="a2"/>
    <w:rsid w:val="00133D7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cs="Times New Roman"/>
      <w:color w:val="000000"/>
      <w:szCs w:val="24"/>
      <w:lang w:eastAsia="ru-RU"/>
    </w:rPr>
  </w:style>
  <w:style w:type="numbering" w:customStyle="1" w:styleId="190">
    <w:name w:val="Нет списка19"/>
    <w:next w:val="a7"/>
    <w:uiPriority w:val="99"/>
    <w:semiHidden/>
    <w:unhideWhenUsed/>
    <w:rsid w:val="00133D77"/>
  </w:style>
  <w:style w:type="numbering" w:customStyle="1" w:styleId="111115">
    <w:name w:val="1 / 1.1 / 1.1.5"/>
    <w:basedOn w:val="a7"/>
    <w:next w:val="111111"/>
    <w:rsid w:val="00133D77"/>
  </w:style>
  <w:style w:type="numbering" w:customStyle="1" w:styleId="1100">
    <w:name w:val="Нет списка110"/>
    <w:next w:val="a7"/>
    <w:uiPriority w:val="99"/>
    <w:semiHidden/>
    <w:unhideWhenUsed/>
    <w:rsid w:val="00133D77"/>
  </w:style>
  <w:style w:type="table" w:customStyle="1" w:styleId="1171">
    <w:name w:val="Светлая заливка117"/>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2-42">
    <w:name w:val="Средняя заливка 2 - Акцент 42"/>
    <w:basedOn w:val="a6"/>
    <w:next w:val="2-4"/>
    <w:uiPriority w:val="64"/>
    <w:rsid w:val="00133D77"/>
    <w:pPr>
      <w:spacing w:after="0" w:line="240" w:lineRule="auto"/>
    </w:pPr>
    <w:rPr>
      <w:rFonts w:eastAsia="Times New Roman"/>
      <w:sz w:val="20"/>
      <w:szCs w:val="20"/>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22">
    <w:name w:val="Светлая заливка22"/>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11">
    <w:name w:val="Light Shading11"/>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f9">
    <w:name w:val="рпдлпжлопж1"/>
    <w:basedOn w:val="a6"/>
    <w:uiPriority w:val="99"/>
    <w:rsid w:val="00133D77"/>
    <w:pPr>
      <w:spacing w:after="0" w:line="240" w:lineRule="auto"/>
      <w:jc w:val="right"/>
    </w:pPr>
    <w:rPr>
      <w:rFonts w:ascii="Arial" w:hAnsi="Arial" w:cstheme="minorBidi"/>
      <w:sz w:val="18"/>
      <w:szCs w:val="22"/>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hemeFill="background1" w:themeFillShade="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hemeFill="background1" w:themeFillShade="BF"/>
      </w:tcPr>
    </w:tblStylePr>
  </w:style>
  <w:style w:type="numbering" w:customStyle="1" w:styleId="1111131">
    <w:name w:val="1 / 1.1 / 1.1.31"/>
    <w:basedOn w:val="a7"/>
    <w:next w:val="111111"/>
    <w:locked/>
    <w:rsid w:val="00133D77"/>
  </w:style>
  <w:style w:type="numbering" w:customStyle="1" w:styleId="240">
    <w:name w:val="Нет списка24"/>
    <w:next w:val="a7"/>
    <w:semiHidden/>
    <w:unhideWhenUsed/>
    <w:rsid w:val="00133D77"/>
  </w:style>
  <w:style w:type="numbering" w:customStyle="1" w:styleId="1122">
    <w:name w:val="Нет списка112"/>
    <w:next w:val="a7"/>
    <w:uiPriority w:val="99"/>
    <w:semiHidden/>
    <w:unhideWhenUsed/>
    <w:rsid w:val="00133D77"/>
  </w:style>
  <w:style w:type="numbering" w:customStyle="1" w:styleId="2110">
    <w:name w:val="Нет списка211"/>
    <w:next w:val="a7"/>
    <w:uiPriority w:val="99"/>
    <w:semiHidden/>
    <w:unhideWhenUsed/>
    <w:rsid w:val="00133D77"/>
  </w:style>
  <w:style w:type="numbering" w:customStyle="1" w:styleId="11112">
    <w:name w:val="Нет списка1111"/>
    <w:next w:val="a7"/>
    <w:uiPriority w:val="99"/>
    <w:semiHidden/>
    <w:unhideWhenUsed/>
    <w:rsid w:val="00133D77"/>
  </w:style>
  <w:style w:type="numbering" w:customStyle="1" w:styleId="317">
    <w:name w:val="Нет списка31"/>
    <w:next w:val="a7"/>
    <w:uiPriority w:val="99"/>
    <w:semiHidden/>
    <w:unhideWhenUsed/>
    <w:rsid w:val="00133D77"/>
  </w:style>
  <w:style w:type="numbering" w:customStyle="1" w:styleId="411">
    <w:name w:val="Нет списка41"/>
    <w:next w:val="a7"/>
    <w:uiPriority w:val="99"/>
    <w:semiHidden/>
    <w:unhideWhenUsed/>
    <w:rsid w:val="00133D77"/>
  </w:style>
  <w:style w:type="numbering" w:customStyle="1" w:styleId="512">
    <w:name w:val="Нет списка51"/>
    <w:next w:val="a7"/>
    <w:uiPriority w:val="99"/>
    <w:semiHidden/>
    <w:unhideWhenUsed/>
    <w:rsid w:val="00133D77"/>
  </w:style>
  <w:style w:type="numbering" w:customStyle="1" w:styleId="610">
    <w:name w:val="Нет списка61"/>
    <w:next w:val="a7"/>
    <w:uiPriority w:val="99"/>
    <w:semiHidden/>
    <w:unhideWhenUsed/>
    <w:rsid w:val="00133D77"/>
  </w:style>
  <w:style w:type="numbering" w:customStyle="1" w:styleId="710">
    <w:name w:val="Нет списка71"/>
    <w:next w:val="a7"/>
    <w:uiPriority w:val="99"/>
    <w:semiHidden/>
    <w:unhideWhenUsed/>
    <w:rsid w:val="00133D77"/>
  </w:style>
  <w:style w:type="numbering" w:customStyle="1" w:styleId="811">
    <w:name w:val="Нет списка81"/>
    <w:next w:val="a7"/>
    <w:uiPriority w:val="99"/>
    <w:semiHidden/>
    <w:unhideWhenUsed/>
    <w:rsid w:val="00133D77"/>
  </w:style>
  <w:style w:type="numbering" w:customStyle="1" w:styleId="910">
    <w:name w:val="Нет списка91"/>
    <w:next w:val="a7"/>
    <w:uiPriority w:val="99"/>
    <w:semiHidden/>
    <w:unhideWhenUsed/>
    <w:rsid w:val="00133D77"/>
  </w:style>
  <w:style w:type="numbering" w:customStyle="1" w:styleId="1010">
    <w:name w:val="Нет списка101"/>
    <w:next w:val="a7"/>
    <w:uiPriority w:val="99"/>
    <w:semiHidden/>
    <w:unhideWhenUsed/>
    <w:rsid w:val="00133D77"/>
  </w:style>
  <w:style w:type="numbering" w:customStyle="1" w:styleId="1211">
    <w:name w:val="Нет списка121"/>
    <w:next w:val="a7"/>
    <w:uiPriority w:val="99"/>
    <w:semiHidden/>
    <w:unhideWhenUsed/>
    <w:rsid w:val="00133D77"/>
  </w:style>
  <w:style w:type="table" w:customStyle="1" w:styleId="911">
    <w:name w:val="Сетка таблицы91"/>
    <w:basedOn w:val="a6"/>
    <w:next w:val="af4"/>
    <w:uiPriority w:val="59"/>
    <w:rsid w:val="00133D7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
    <w:name w:val="Нет списка131"/>
    <w:next w:val="a7"/>
    <w:uiPriority w:val="99"/>
    <w:semiHidden/>
    <w:unhideWhenUsed/>
    <w:rsid w:val="00133D77"/>
  </w:style>
  <w:style w:type="table" w:customStyle="1" w:styleId="1011">
    <w:name w:val="Сетка таблицы101"/>
    <w:basedOn w:val="a6"/>
    <w:next w:val="af4"/>
    <w:uiPriority w:val="59"/>
    <w:rsid w:val="00133D77"/>
    <w:pPr>
      <w:spacing w:after="0" w:line="240" w:lineRule="auto"/>
    </w:pPr>
    <w:rPr>
      <w:rFonts w:asciiTheme="minorHAnsi" w:eastAsiaTheme="minorEastAsia"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6"/>
    <w:next w:val="af4"/>
    <w:uiPriority w:val="59"/>
    <w:rsid w:val="00133D77"/>
    <w:pPr>
      <w:spacing w:after="0" w:line="240" w:lineRule="auto"/>
    </w:pPr>
    <w:rPr>
      <w:rFonts w:asciiTheme="minorHAnsi" w:eastAsia="Times New Roman"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
    <w:name w:val="Сетка таблицы1111"/>
    <w:basedOn w:val="a6"/>
    <w:next w:val="af4"/>
    <w:uiPriority w:val="59"/>
    <w:rsid w:val="00133D77"/>
    <w:pPr>
      <w:spacing w:after="0" w:line="240" w:lineRule="auto"/>
    </w:pPr>
    <w:rPr>
      <w:rFonts w:ascii="Calibri" w:eastAsia="Times New Roman" w:hAnsi="Calibr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7"/>
    <w:uiPriority w:val="99"/>
    <w:semiHidden/>
    <w:unhideWhenUsed/>
    <w:rsid w:val="00133D77"/>
  </w:style>
  <w:style w:type="numbering" w:customStyle="1" w:styleId="1510">
    <w:name w:val="Нет списка151"/>
    <w:next w:val="a7"/>
    <w:uiPriority w:val="99"/>
    <w:semiHidden/>
    <w:unhideWhenUsed/>
    <w:rsid w:val="00133D77"/>
  </w:style>
  <w:style w:type="numbering" w:customStyle="1" w:styleId="1610">
    <w:name w:val="Нет списка161"/>
    <w:next w:val="a7"/>
    <w:uiPriority w:val="99"/>
    <w:semiHidden/>
    <w:unhideWhenUsed/>
    <w:rsid w:val="00133D77"/>
  </w:style>
  <w:style w:type="numbering" w:customStyle="1" w:styleId="2210">
    <w:name w:val="Нет списка221"/>
    <w:next w:val="a7"/>
    <w:semiHidden/>
    <w:rsid w:val="00133D77"/>
  </w:style>
  <w:style w:type="numbering" w:customStyle="1" w:styleId="1710">
    <w:name w:val="Нет списка171"/>
    <w:next w:val="a7"/>
    <w:uiPriority w:val="99"/>
    <w:semiHidden/>
    <w:unhideWhenUsed/>
    <w:rsid w:val="00133D77"/>
  </w:style>
  <w:style w:type="numbering" w:customStyle="1" w:styleId="181">
    <w:name w:val="Нет списка181"/>
    <w:next w:val="a7"/>
    <w:uiPriority w:val="99"/>
    <w:semiHidden/>
    <w:unhideWhenUsed/>
    <w:rsid w:val="00133D77"/>
  </w:style>
  <w:style w:type="numbering" w:customStyle="1" w:styleId="231">
    <w:name w:val="Нет списка231"/>
    <w:next w:val="a7"/>
    <w:semiHidden/>
    <w:rsid w:val="00133D77"/>
  </w:style>
  <w:style w:type="numbering" w:customStyle="1" w:styleId="2111">
    <w:name w:val="Статья / Раздел211"/>
    <w:basedOn w:val="a7"/>
    <w:next w:val="a0"/>
    <w:rsid w:val="00133D77"/>
  </w:style>
  <w:style w:type="numbering" w:customStyle="1" w:styleId="1ai311">
    <w:name w:val="1 / a / i311"/>
    <w:basedOn w:val="a7"/>
    <w:next w:val="1ai"/>
    <w:rsid w:val="00133D77"/>
  </w:style>
  <w:style w:type="numbering" w:customStyle="1" w:styleId="1ai3161">
    <w:name w:val="1 / a / i3161"/>
    <w:basedOn w:val="a7"/>
    <w:next w:val="1ai"/>
    <w:rsid w:val="00133D77"/>
    <w:pPr>
      <w:numPr>
        <w:numId w:val="29"/>
      </w:numPr>
    </w:pPr>
  </w:style>
  <w:style w:type="paragraph" w:customStyle="1" w:styleId="xl846">
    <w:name w:val="xl84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7">
    <w:name w:val="xl84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8">
    <w:name w:val="xl84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49">
    <w:name w:val="xl84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Times New Roman"/>
      <w:color w:val="000000"/>
      <w:sz w:val="20"/>
      <w:szCs w:val="20"/>
      <w:lang w:eastAsia="ru-RU"/>
    </w:rPr>
  </w:style>
  <w:style w:type="paragraph" w:customStyle="1" w:styleId="xl850">
    <w:name w:val="xl85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51">
    <w:name w:val="xl851"/>
    <w:basedOn w:val="a2"/>
    <w:rsid w:val="00133D77"/>
    <w:pPr>
      <w:pBdr>
        <w:top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52">
    <w:name w:val="xl852"/>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3">
    <w:name w:val="xl853"/>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4">
    <w:name w:val="xl854"/>
    <w:basedOn w:val="a2"/>
    <w:rsid w:val="00133D77"/>
    <w:pPr>
      <w:pBdr>
        <w:top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5">
    <w:name w:val="xl85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6">
    <w:name w:val="xl85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57">
    <w:name w:val="xl85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8">
    <w:name w:val="xl85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59">
    <w:name w:val="xl85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60">
    <w:name w:val="xl86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1">
    <w:name w:val="xl861"/>
    <w:basedOn w:val="a2"/>
    <w:rsid w:val="00133D77"/>
    <w:pPr>
      <w:pBdr>
        <w:top w:val="single" w:sz="8" w:space="0" w:color="auto"/>
        <w:bottom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862">
    <w:name w:val="xl862"/>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63">
    <w:name w:val="xl86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4">
    <w:name w:val="xl864"/>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5">
    <w:name w:val="xl86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color w:val="000000"/>
      <w:szCs w:val="24"/>
      <w:lang w:eastAsia="ru-RU"/>
    </w:rPr>
  </w:style>
  <w:style w:type="paragraph" w:customStyle="1" w:styleId="xl866">
    <w:name w:val="xl866"/>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7">
    <w:name w:val="xl867"/>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68">
    <w:name w:val="xl86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9">
    <w:name w:val="xl86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70">
    <w:name w:val="xl870"/>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71">
    <w:name w:val="xl871"/>
    <w:basedOn w:val="a2"/>
    <w:rsid w:val="00133D77"/>
    <w:pPr>
      <w:pBdr>
        <w:top w:val="single" w:sz="4" w:space="0" w:color="auto"/>
        <w:left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72">
    <w:name w:val="xl872"/>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3">
    <w:name w:val="xl87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4">
    <w:name w:val="xl874"/>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5">
    <w:name w:val="xl875"/>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6">
    <w:name w:val="xl876"/>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7">
    <w:name w:val="xl877"/>
    <w:basedOn w:val="a2"/>
    <w:rsid w:val="00133D77"/>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8">
    <w:name w:val="xl878"/>
    <w:basedOn w:val="a2"/>
    <w:rsid w:val="00133D77"/>
    <w:pPr>
      <w:pBdr>
        <w:top w:val="single" w:sz="8" w:space="0" w:color="auto"/>
        <w:left w:val="single" w:sz="4" w:space="0" w:color="auto"/>
        <w:bottom w:val="single" w:sz="8" w:space="0" w:color="auto"/>
        <w:right w:val="single" w:sz="8"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9">
    <w:name w:val="xl879"/>
    <w:basedOn w:val="a2"/>
    <w:rsid w:val="00133D77"/>
    <w:pPr>
      <w:pBdr>
        <w:top w:val="single" w:sz="8" w:space="0" w:color="auto"/>
        <w:left w:val="single" w:sz="8" w:space="0" w:color="auto"/>
        <w:bottom w:val="single" w:sz="8" w:space="0" w:color="auto"/>
      </w:pBdr>
      <w:spacing w:before="100" w:beforeAutospacing="1" w:after="100" w:afterAutospacing="1" w:line="240" w:lineRule="auto"/>
    </w:pPr>
    <w:rPr>
      <w:rFonts w:eastAsia="Times New Roman" w:cs="Times New Roman"/>
      <w:b/>
      <w:bCs/>
      <w:szCs w:val="24"/>
      <w:lang w:eastAsia="ru-RU"/>
    </w:rPr>
  </w:style>
  <w:style w:type="paragraph" w:customStyle="1" w:styleId="xl840">
    <w:name w:val="xl840"/>
    <w:basedOn w:val="a2"/>
    <w:rsid w:val="00133D7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1">
    <w:name w:val="xl841"/>
    <w:basedOn w:val="a2"/>
    <w:rsid w:val="00133D77"/>
    <w:pPr>
      <w:spacing w:before="100" w:beforeAutospacing="1" w:after="100" w:afterAutospacing="1" w:line="240" w:lineRule="auto"/>
      <w:jc w:val="center"/>
    </w:pPr>
    <w:rPr>
      <w:rFonts w:eastAsia="Times New Roman" w:cs="Times New Roman"/>
      <w:szCs w:val="24"/>
      <w:lang w:eastAsia="ru-RU"/>
    </w:rPr>
  </w:style>
  <w:style w:type="paragraph" w:customStyle="1" w:styleId="xl842">
    <w:name w:val="xl842"/>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43">
    <w:name w:val="xl843"/>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4">
    <w:name w:val="xl844"/>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5">
    <w:name w:val="xl845"/>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7">
    <w:name w:val="xl837"/>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8">
    <w:name w:val="xl838"/>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9">
    <w:name w:val="xl839"/>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80">
    <w:name w:val="xl880"/>
    <w:basedOn w:val="a2"/>
    <w:rsid w:val="00133D7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1">
    <w:name w:val="xl881"/>
    <w:basedOn w:val="a2"/>
    <w:rsid w:val="00133D77"/>
    <w:pPr>
      <w:pBdr>
        <w:top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2">
    <w:name w:val="xl882"/>
    <w:basedOn w:val="a2"/>
    <w:rsid w:val="00133D7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3">
    <w:name w:val="xl883"/>
    <w:basedOn w:val="a2"/>
    <w:rsid w:val="00133D77"/>
    <w:pPr>
      <w:pBdr>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4">
    <w:name w:val="xl884"/>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5">
    <w:name w:val="xl885"/>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17">
    <w:name w:val="xl11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8">
    <w:name w:val="xl118"/>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119">
    <w:name w:val="xl11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20">
    <w:name w:val="xl12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886">
    <w:name w:val="xl88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ru-RU"/>
    </w:rPr>
  </w:style>
  <w:style w:type="paragraph" w:customStyle="1" w:styleId="xl887">
    <w:name w:val="xl887"/>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8">
    <w:name w:val="xl888"/>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9">
    <w:name w:val="xl889"/>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0">
    <w:name w:val="xl890"/>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1">
    <w:name w:val="xl891"/>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2">
    <w:name w:val="xl892"/>
    <w:basedOn w:val="a2"/>
    <w:rsid w:val="00133D77"/>
    <w:pPr>
      <w:pBdr>
        <w:top w:val="single" w:sz="8" w:space="0" w:color="auto"/>
        <w:lef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3">
    <w:name w:val="xl893"/>
    <w:basedOn w:val="a2"/>
    <w:rsid w:val="00133D77"/>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4">
    <w:name w:val="xl894"/>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95">
    <w:name w:val="xl89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6">
    <w:name w:val="xl896"/>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7">
    <w:name w:val="xl897"/>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8">
    <w:name w:val="xl898"/>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9">
    <w:name w:val="xl899"/>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0">
    <w:name w:val="xl90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1">
    <w:name w:val="xl901"/>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2">
    <w:name w:val="xl902"/>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3">
    <w:name w:val="xl9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4">
    <w:name w:val="xl904"/>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5">
    <w:name w:val="xl90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6">
    <w:name w:val="xl90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7">
    <w:name w:val="xl907"/>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8">
    <w:name w:val="xl908"/>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9">
    <w:name w:val="xl90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0">
    <w:name w:val="xl910"/>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1">
    <w:name w:val="xl911"/>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2">
    <w:name w:val="xl912"/>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3">
    <w:name w:val="xl913"/>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49">
    <w:name w:val="xl1649"/>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0">
    <w:name w:val="xl1650"/>
    <w:basedOn w:val="a2"/>
    <w:rsid w:val="00133D7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1">
    <w:name w:val="xl1651"/>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2">
    <w:name w:val="xl16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3">
    <w:name w:val="xl165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4">
    <w:name w:val="xl1654"/>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5">
    <w:name w:val="xl1655"/>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6">
    <w:name w:val="xl1656"/>
    <w:basedOn w:val="a2"/>
    <w:rsid w:val="00133D77"/>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7">
    <w:name w:val="xl1657"/>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8">
    <w:name w:val="xl1658"/>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9">
    <w:name w:val="xl1659"/>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60">
    <w:name w:val="xl1660"/>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1">
    <w:name w:val="xl1661"/>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2">
    <w:name w:val="xl1662"/>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3">
    <w:name w:val="xl1663"/>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4">
    <w:name w:val="xl166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5">
    <w:name w:val="xl1665"/>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03">
    <w:name w:val="xl16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04">
    <w:name w:val="xl160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27">
    <w:name w:val="xl82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828">
    <w:name w:val="xl82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29">
    <w:name w:val="xl82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0">
    <w:name w:val="xl83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1">
    <w:name w:val="xl831"/>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2">
    <w:name w:val="xl832"/>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3">
    <w:name w:val="xl83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4">
    <w:name w:val="xl83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5">
    <w:name w:val="xl835"/>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6">
    <w:name w:val="xl83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15">
    <w:name w:val="xl11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16">
    <w:name w:val="xl116"/>
    <w:basedOn w:val="a2"/>
    <w:rsid w:val="00133D77"/>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666">
    <w:name w:val="xl1666"/>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7">
    <w:name w:val="xl1667"/>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8">
    <w:name w:val="xl1668"/>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9">
    <w:name w:val="xl1669"/>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0">
    <w:name w:val="xl167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1">
    <w:name w:val="xl167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2">
    <w:name w:val="xl1672"/>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3">
    <w:name w:val="xl1673"/>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4">
    <w:name w:val="xl1674"/>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5">
    <w:name w:val="xl167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6">
    <w:name w:val="xl167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7">
    <w:name w:val="xl167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8">
    <w:name w:val="xl1678"/>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9">
    <w:name w:val="xl167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0">
    <w:name w:val="xl1680"/>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1">
    <w:name w:val="xl1681"/>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2">
    <w:name w:val="xl1682"/>
    <w:basedOn w:val="a2"/>
    <w:rsid w:val="00133D77"/>
    <w:pPr>
      <w:pBdr>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3">
    <w:name w:val="xl1683"/>
    <w:basedOn w:val="a2"/>
    <w:rsid w:val="00133D77"/>
    <w:pPr>
      <w:pBdr>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4">
    <w:name w:val="xl1684"/>
    <w:basedOn w:val="a2"/>
    <w:rsid w:val="00133D77"/>
    <w:pPr>
      <w:pBdr>
        <w:top w:val="single" w:sz="4" w:space="0" w:color="auto"/>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5">
    <w:name w:val="xl1685"/>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6">
    <w:name w:val="xl1686"/>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7">
    <w:name w:val="xl168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8">
    <w:name w:val="xl1688"/>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1689">
    <w:name w:val="xl1689"/>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1690">
    <w:name w:val="xl1690"/>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387">
    <w:name w:val="xl238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2388">
    <w:name w:val="xl238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89">
    <w:name w:val="xl238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0">
    <w:name w:val="xl239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2391">
    <w:name w:val="xl2391"/>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2">
    <w:name w:val="xl239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3">
    <w:name w:val="xl239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4">
    <w:name w:val="xl239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5">
    <w:name w:val="xl239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396">
    <w:name w:val="xl239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7">
    <w:name w:val="xl239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398">
    <w:name w:val="xl2398"/>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9">
    <w:name w:val="xl239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0">
    <w:name w:val="xl240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1">
    <w:name w:val="xl2401"/>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2">
    <w:name w:val="xl2402"/>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3">
    <w:name w:val="xl240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4">
    <w:name w:val="xl2404"/>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5">
    <w:name w:val="xl240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6">
    <w:name w:val="xl240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7">
    <w:name w:val="xl240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8">
    <w:name w:val="xl2408"/>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9">
    <w:name w:val="xl2409"/>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0">
    <w:name w:val="xl2410"/>
    <w:basedOn w:val="a2"/>
    <w:rsid w:val="00133D77"/>
    <w:pPr>
      <w:pBdr>
        <w:top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1">
    <w:name w:val="xl241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2">
    <w:name w:val="xl241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3">
    <w:name w:val="xl2413"/>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4">
    <w:name w:val="xl241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5">
    <w:name w:val="xl241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6">
    <w:name w:val="xl241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7">
    <w:name w:val="xl241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8">
    <w:name w:val="xl241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9">
    <w:name w:val="xl241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0">
    <w:name w:val="xl2420"/>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1">
    <w:name w:val="xl242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2">
    <w:name w:val="xl2422"/>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3">
    <w:name w:val="xl242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4">
    <w:name w:val="xl2424"/>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5">
    <w:name w:val="xl242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6">
    <w:name w:val="xl2426"/>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7">
    <w:name w:val="xl2427"/>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8">
    <w:name w:val="xl2428"/>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9">
    <w:name w:val="xl2429"/>
    <w:basedOn w:val="a2"/>
    <w:rsid w:val="00133D77"/>
    <w:pPr>
      <w:pBdr>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0">
    <w:name w:val="xl2430"/>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1">
    <w:name w:val="xl243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2">
    <w:name w:val="xl2432"/>
    <w:basedOn w:val="a2"/>
    <w:rsid w:val="00133D77"/>
    <w:pPr>
      <w:pBdr>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3">
    <w:name w:val="xl2433"/>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4">
    <w:name w:val="xl2434"/>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5">
    <w:name w:val="xl243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6">
    <w:name w:val="xl2436"/>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37">
    <w:name w:val="xl2437"/>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8">
    <w:name w:val="xl2438"/>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9">
    <w:name w:val="xl2439"/>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0">
    <w:name w:val="xl2440"/>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1">
    <w:name w:val="xl2441"/>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42">
    <w:name w:val="xl2442"/>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3">
    <w:name w:val="xl2443"/>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4">
    <w:name w:val="xl2444"/>
    <w:basedOn w:val="a2"/>
    <w:rsid w:val="00133D77"/>
    <w:pPr>
      <w:pBdr>
        <w:left w:val="single" w:sz="4" w:space="0" w:color="auto"/>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5">
    <w:name w:val="xl2445"/>
    <w:basedOn w:val="a2"/>
    <w:rsid w:val="00133D77"/>
    <w:pPr>
      <w:pBdr>
        <w:bottom w:val="single" w:sz="4" w:space="0" w:color="auto"/>
        <w:right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6">
    <w:name w:val="xl2446"/>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7">
    <w:name w:val="xl2447"/>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8">
    <w:name w:val="xl2448"/>
    <w:basedOn w:val="a2"/>
    <w:rsid w:val="00133D77"/>
    <w:pPr>
      <w:pBdr>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9">
    <w:name w:val="xl2449"/>
    <w:basedOn w:val="a2"/>
    <w:rsid w:val="00133D77"/>
    <w:pPr>
      <w:pBdr>
        <w:top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50">
    <w:name w:val="xl2450"/>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1">
    <w:name w:val="xl2451"/>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2">
    <w:name w:val="xl24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2453">
    <w:name w:val="xl2453"/>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2454">
    <w:name w:val="xl2454"/>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55">
    <w:name w:val="xl2455"/>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sz w:val="18"/>
      <w:szCs w:val="18"/>
      <w:lang w:eastAsia="ru-RU"/>
    </w:rPr>
  </w:style>
  <w:style w:type="paragraph" w:customStyle="1" w:styleId="xl2456">
    <w:name w:val="xl2456"/>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b/>
      <w:bCs/>
      <w:sz w:val="18"/>
      <w:szCs w:val="18"/>
      <w:lang w:eastAsia="ru-RU"/>
    </w:rPr>
  </w:style>
  <w:style w:type="paragraph" w:customStyle="1" w:styleId="xl2457">
    <w:name w:val="xl2457"/>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8">
    <w:name w:val="xl2458"/>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9">
    <w:name w:val="xl2459"/>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0">
    <w:name w:val="xl2460"/>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61">
    <w:name w:val="xl2461"/>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2">
    <w:name w:val="xl2462"/>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3">
    <w:name w:val="xl2463"/>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4">
    <w:name w:val="xl2464"/>
    <w:basedOn w:val="a2"/>
    <w:rsid w:val="00133D77"/>
    <w:pPr>
      <w:pBdr>
        <w:top w:val="single" w:sz="4" w:space="0" w:color="auto"/>
        <w:lef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5">
    <w:name w:val="xl2465"/>
    <w:basedOn w:val="a2"/>
    <w:rsid w:val="00133D77"/>
    <w:pPr>
      <w:pBdr>
        <w:top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66">
    <w:name w:val="xl2466"/>
    <w:basedOn w:val="a2"/>
    <w:rsid w:val="00133D77"/>
    <w:pPr>
      <w:pBdr>
        <w:top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7">
    <w:name w:val="xl2467"/>
    <w:basedOn w:val="a2"/>
    <w:rsid w:val="00133D77"/>
    <w:pPr>
      <w:pBdr>
        <w:top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8">
    <w:name w:val="xl2468"/>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character" w:customStyle="1" w:styleId="affffff7">
    <w:name w:val="_Обычный Знак"/>
    <w:basedOn w:val="a5"/>
    <w:link w:val="affffff8"/>
    <w:locked/>
    <w:rsid w:val="00133D77"/>
    <w:rPr>
      <w:iCs/>
      <w:sz w:val="26"/>
      <w:szCs w:val="26"/>
    </w:rPr>
  </w:style>
  <w:style w:type="paragraph" w:customStyle="1" w:styleId="affffff8">
    <w:name w:val="_Обычный"/>
    <w:basedOn w:val="a2"/>
    <w:link w:val="affffff7"/>
    <w:rsid w:val="00133D77"/>
    <w:pPr>
      <w:spacing w:before="120" w:after="120" w:line="360" w:lineRule="auto"/>
      <w:ind w:firstLine="709"/>
      <w:contextualSpacing/>
      <w:jc w:val="both"/>
    </w:pPr>
    <w:rPr>
      <w:rFonts w:eastAsiaTheme="minorHAnsi" w:cs="Times New Roman"/>
      <w:iCs/>
      <w:sz w:val="26"/>
      <w:szCs w:val="26"/>
    </w:rPr>
  </w:style>
  <w:style w:type="character" w:customStyle="1" w:styleId="affffff9">
    <w:name w:val="_Список маркерованный Знак"/>
    <w:basedOn w:val="affffff7"/>
    <w:link w:val="a1"/>
    <w:locked/>
    <w:rsid w:val="00133D77"/>
    <w:rPr>
      <w:iCs/>
      <w:sz w:val="26"/>
      <w:szCs w:val="26"/>
    </w:rPr>
  </w:style>
  <w:style w:type="paragraph" w:customStyle="1" w:styleId="a1">
    <w:name w:val="_Список маркерованный"/>
    <w:basedOn w:val="affffff8"/>
    <w:link w:val="affffff9"/>
    <w:rsid w:val="00133D77"/>
    <w:pPr>
      <w:numPr>
        <w:numId w:val="38"/>
      </w:numPr>
      <w:tabs>
        <w:tab w:val="left" w:pos="284"/>
      </w:tabs>
      <w:spacing w:line="276" w:lineRule="auto"/>
    </w:pPr>
  </w:style>
  <w:style w:type="paragraph" w:customStyle="1" w:styleId="affffffa">
    <w:name w:val="_Таблица_по центру"/>
    <w:basedOn w:val="affffff8"/>
    <w:next w:val="affffff8"/>
    <w:link w:val="affffffb"/>
    <w:rsid w:val="00921A43"/>
    <w:pPr>
      <w:spacing w:before="0" w:after="0" w:line="240" w:lineRule="auto"/>
      <w:ind w:firstLine="0"/>
      <w:jc w:val="center"/>
    </w:pPr>
    <w:rPr>
      <w:sz w:val="20"/>
      <w:szCs w:val="20"/>
      <w:lang w:eastAsia="ru-RU"/>
    </w:rPr>
  </w:style>
  <w:style w:type="character" w:customStyle="1" w:styleId="affffffb">
    <w:name w:val="_Таблица_по центру Знак"/>
    <w:basedOn w:val="affffff7"/>
    <w:link w:val="affffffa"/>
    <w:rsid w:val="00921A43"/>
    <w:rPr>
      <w:iCs/>
      <w:sz w:val="20"/>
      <w:szCs w:val="20"/>
      <w:lang w:eastAsia="ru-RU"/>
    </w:rPr>
  </w:style>
  <w:style w:type="paragraph" w:customStyle="1" w:styleId="340">
    <w:name w:val="3.4 Т. Центр"/>
    <w:link w:val="341"/>
    <w:rsid w:val="0014496A"/>
    <w:pPr>
      <w:spacing w:after="0" w:line="240" w:lineRule="auto"/>
      <w:jc w:val="center"/>
    </w:pPr>
    <w:rPr>
      <w:rFonts w:eastAsia="Times New Roman"/>
      <w:sz w:val="20"/>
      <w:szCs w:val="20"/>
    </w:rPr>
  </w:style>
  <w:style w:type="character" w:customStyle="1" w:styleId="341">
    <w:name w:val="3.4 Т. Центр Знак"/>
    <w:basedOn w:val="a5"/>
    <w:link w:val="340"/>
    <w:rsid w:val="0014496A"/>
    <w:rPr>
      <w:rFonts w:eastAsia="Times New Roman"/>
      <w:sz w:val="20"/>
      <w:szCs w:val="20"/>
    </w:rPr>
  </w:style>
  <w:style w:type="paragraph" w:customStyle="1" w:styleId="260">
    <w:name w:val="2.6 Заказчик"/>
    <w:basedOn w:val="a2"/>
    <w:link w:val="261"/>
    <w:rsid w:val="0014496A"/>
    <w:pPr>
      <w:snapToGrid w:val="0"/>
      <w:spacing w:before="40" w:after="40" w:line="300" w:lineRule="auto"/>
      <w:ind w:left="-57"/>
    </w:pPr>
    <w:rPr>
      <w:rFonts w:eastAsia="Times New Roman" w:cs="Times New Roman"/>
      <w:sz w:val="26"/>
      <w:szCs w:val="26"/>
    </w:rPr>
  </w:style>
  <w:style w:type="character" w:customStyle="1" w:styleId="261">
    <w:name w:val="2.6 Заказчик Знак"/>
    <w:basedOn w:val="a5"/>
    <w:link w:val="260"/>
    <w:rsid w:val="0014496A"/>
    <w:rPr>
      <w:rFonts w:eastAsia="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uiPriority="9"/>
    <w:lsdException w:name="heading 9" w:uiPriority="9"/>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page number" w:uiPriority="0"/>
    <w:lsdException w:name="List Bullet" w:uiPriority="0"/>
    <w:lsdException w:name="List 2" w:uiPriority="0"/>
    <w:lsdException w:name="List Bullet 3" w:uiPriority="0"/>
    <w:lsdException w:name="Title" w:semiHidden="0" w:unhideWhenUsed="0"/>
    <w:lsdException w:name="Default Paragraph Font" w:uiPriority="1"/>
    <w:lsdException w:name="Body Text" w:uiPriority="0"/>
    <w:lsdException w:name="Subtitle" w:semiHidden="0" w:uiPriority="0" w:unhideWhenUsed="0"/>
    <w:lsdException w:name="Body Text Indent 2" w:uiPriority="0"/>
    <w:lsdException w:name="Strong" w:semiHidden="0" w:unhideWhenUsed="0"/>
    <w:lsdException w:name="Emphasis" w:semiHidden="0" w:uiPriority="0" w:unhideWhenUsed="0"/>
    <w:lsdException w:name="HTML Preformatted" w:uiPriority="0"/>
    <w:lsdException w:name="Outline List 2" w:uiPriority="0"/>
    <w:lsdException w:name="Table Simple 1" w:uiPriority="0"/>
    <w:lsdException w:name="Table Simple 2" w:uiPriority="0"/>
    <w:lsdException w:name="Table Simple 3" w:uiPriority="0"/>
    <w:lsdException w:name="Table Classic 1" w:uiPriority="0"/>
    <w:lsdException w:name="Table Classic 2"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5" w:uiPriority="0"/>
    <w:lsdException w:name="Table Grid 8" w:uiPriority="0"/>
    <w:lsdException w:name="Table List 1" w:uiPriority="0"/>
    <w:lsdException w:name="Table List 2"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2">
    <w:name w:val="Normal"/>
    <w:aliases w:val="Табл_тело"/>
    <w:qFormat/>
    <w:rsid w:val="00540573"/>
    <w:pPr>
      <w:spacing w:after="0"/>
    </w:pPr>
    <w:rPr>
      <w:rFonts w:eastAsiaTheme="minorEastAsia" w:cstheme="minorBidi"/>
      <w:szCs w:val="22"/>
    </w:rPr>
  </w:style>
  <w:style w:type="paragraph" w:styleId="1">
    <w:name w:val="heading 1"/>
    <w:basedOn w:val="a3"/>
    <w:next w:val="a2"/>
    <w:link w:val="10"/>
    <w:uiPriority w:val="9"/>
    <w:qFormat/>
    <w:rsid w:val="00932020"/>
    <w:pPr>
      <w:numPr>
        <w:numId w:val="2"/>
      </w:numPr>
      <w:spacing w:before="240" w:after="240"/>
      <w:outlineLvl w:val="0"/>
    </w:pPr>
    <w:rPr>
      <w:rFonts w:eastAsiaTheme="minorHAnsi"/>
      <w:b/>
      <w:caps/>
      <w:szCs w:val="24"/>
    </w:rPr>
  </w:style>
  <w:style w:type="paragraph" w:styleId="2">
    <w:name w:val="heading 2"/>
    <w:basedOn w:val="a3"/>
    <w:next w:val="a4"/>
    <w:link w:val="21"/>
    <w:uiPriority w:val="9"/>
    <w:unhideWhenUsed/>
    <w:qFormat/>
    <w:rsid w:val="0083198E"/>
    <w:pPr>
      <w:keepNext/>
      <w:keepLines/>
      <w:numPr>
        <w:ilvl w:val="1"/>
        <w:numId w:val="2"/>
      </w:numPr>
      <w:spacing w:before="240" w:after="120"/>
      <w:outlineLvl w:val="1"/>
    </w:pPr>
    <w:rPr>
      <w:rFonts w:eastAsiaTheme="minorHAnsi"/>
      <w:b/>
      <w:szCs w:val="24"/>
    </w:rPr>
  </w:style>
  <w:style w:type="paragraph" w:styleId="3">
    <w:name w:val="heading 3"/>
    <w:basedOn w:val="a3"/>
    <w:next w:val="a2"/>
    <w:link w:val="30"/>
    <w:uiPriority w:val="9"/>
    <w:unhideWhenUsed/>
    <w:qFormat/>
    <w:rsid w:val="00540573"/>
    <w:pPr>
      <w:keepNext/>
      <w:numPr>
        <w:ilvl w:val="2"/>
        <w:numId w:val="2"/>
      </w:numPr>
      <w:spacing w:before="120"/>
      <w:outlineLvl w:val="2"/>
    </w:pPr>
    <w:rPr>
      <w:rFonts w:eastAsiaTheme="minorHAnsi"/>
      <w:b/>
      <w:szCs w:val="24"/>
    </w:rPr>
  </w:style>
  <w:style w:type="paragraph" w:styleId="4">
    <w:name w:val="heading 4"/>
    <w:basedOn w:val="a3"/>
    <w:next w:val="a2"/>
    <w:link w:val="40"/>
    <w:uiPriority w:val="9"/>
    <w:unhideWhenUsed/>
    <w:qFormat/>
    <w:rsid w:val="00540573"/>
    <w:pPr>
      <w:keepNext/>
      <w:numPr>
        <w:ilvl w:val="3"/>
        <w:numId w:val="2"/>
      </w:numPr>
      <w:spacing w:before="120"/>
      <w:outlineLvl w:val="3"/>
    </w:pPr>
    <w:rPr>
      <w:rFonts w:eastAsiaTheme="minorHAnsi" w:cs="Times New Roman"/>
      <w:b/>
      <w:i/>
      <w:szCs w:val="24"/>
    </w:rPr>
  </w:style>
  <w:style w:type="paragraph" w:styleId="5">
    <w:name w:val="heading 5"/>
    <w:basedOn w:val="a2"/>
    <w:next w:val="a2"/>
    <w:link w:val="50"/>
    <w:uiPriority w:val="9"/>
    <w:unhideWhenUsed/>
    <w:rsid w:val="00983614"/>
    <w:pPr>
      <w:keepNext/>
      <w:keepLines/>
      <w:spacing w:before="200"/>
      <w:ind w:left="1008" w:hanging="1008"/>
      <w:outlineLvl w:val="4"/>
    </w:pPr>
    <w:rPr>
      <w:rFonts w:ascii="Cambria" w:hAnsi="Cambria"/>
      <w:color w:val="243F60"/>
      <w:lang w:eastAsia="ru-RU"/>
    </w:rPr>
  </w:style>
  <w:style w:type="paragraph" w:styleId="6">
    <w:name w:val="heading 6"/>
    <w:basedOn w:val="a2"/>
    <w:next w:val="a2"/>
    <w:link w:val="60"/>
    <w:uiPriority w:val="9"/>
    <w:unhideWhenUsed/>
    <w:rsid w:val="00540573"/>
    <w:pPr>
      <w:spacing w:before="240" w:after="60"/>
      <w:outlineLvl w:val="5"/>
    </w:pPr>
    <w:rPr>
      <w:rFonts w:asciiTheme="minorHAnsi" w:hAnsiTheme="minorHAnsi"/>
      <w:b/>
      <w:bCs/>
      <w:sz w:val="22"/>
    </w:rPr>
  </w:style>
  <w:style w:type="paragraph" w:styleId="7">
    <w:name w:val="heading 7"/>
    <w:basedOn w:val="a2"/>
    <w:next w:val="a2"/>
    <w:link w:val="70"/>
    <w:uiPriority w:val="9"/>
    <w:unhideWhenUsed/>
    <w:rsid w:val="00540573"/>
    <w:pPr>
      <w:spacing w:before="240" w:after="60"/>
      <w:outlineLvl w:val="6"/>
    </w:pPr>
    <w:rPr>
      <w:rFonts w:asciiTheme="minorHAnsi" w:hAnsiTheme="minorHAnsi"/>
      <w:szCs w:val="24"/>
    </w:rPr>
  </w:style>
  <w:style w:type="paragraph" w:styleId="8">
    <w:name w:val="heading 8"/>
    <w:basedOn w:val="a2"/>
    <w:next w:val="a2"/>
    <w:link w:val="80"/>
    <w:uiPriority w:val="9"/>
    <w:unhideWhenUsed/>
    <w:rsid w:val="00540573"/>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2"/>
    <w:next w:val="a2"/>
    <w:link w:val="90"/>
    <w:uiPriority w:val="9"/>
    <w:unhideWhenUsed/>
    <w:rsid w:val="00540573"/>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customStyle="1" w:styleId="a8">
    <w:name w:val="Рис_подпись"/>
    <w:basedOn w:val="a9"/>
    <w:next w:val="aa"/>
    <w:link w:val="ab"/>
    <w:qFormat/>
    <w:rsid w:val="009C7E3F"/>
    <w:pPr>
      <w:spacing w:before="0" w:after="240"/>
      <w:jc w:val="center"/>
    </w:pPr>
    <w:rPr>
      <w:bCs w:val="0"/>
    </w:rPr>
  </w:style>
  <w:style w:type="character" w:customStyle="1" w:styleId="ab">
    <w:name w:val="Рис_подпись Знак"/>
    <w:link w:val="a8"/>
    <w:rsid w:val="009C7E3F"/>
    <w:rPr>
      <w:rFonts w:cstheme="minorBidi"/>
    </w:rPr>
  </w:style>
  <w:style w:type="paragraph" w:styleId="a9">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next w:val="a2"/>
    <w:link w:val="ac"/>
    <w:uiPriority w:val="35"/>
    <w:unhideWhenUsed/>
    <w:qFormat/>
    <w:rsid w:val="00540573"/>
    <w:pPr>
      <w:keepNext/>
      <w:keepLines/>
      <w:spacing w:before="120" w:after="0" w:line="240" w:lineRule="auto"/>
    </w:pPr>
    <w:rPr>
      <w:rFonts w:cstheme="minorBidi"/>
      <w:bCs/>
    </w:rPr>
  </w:style>
  <w:style w:type="paragraph" w:customStyle="1" w:styleId="ad">
    <w:name w:val="РИС."/>
    <w:basedOn w:val="a2"/>
    <w:next w:val="a8"/>
    <w:link w:val="ae"/>
    <w:rsid w:val="003E33EC"/>
    <w:pPr>
      <w:keepNext/>
      <w:spacing w:before="240"/>
      <w:jc w:val="center"/>
    </w:pPr>
    <w:rPr>
      <w:rFonts w:eastAsia="Times New Roman"/>
    </w:rPr>
  </w:style>
  <w:style w:type="character" w:customStyle="1" w:styleId="ae">
    <w:name w:val="РИС. Знак"/>
    <w:link w:val="ad"/>
    <w:rsid w:val="003E33EC"/>
    <w:rPr>
      <w:rFonts w:eastAsia="Times New Roman" w:cstheme="minorBidi"/>
      <w:szCs w:val="22"/>
    </w:rPr>
  </w:style>
  <w:style w:type="character" w:customStyle="1" w:styleId="10">
    <w:name w:val="Заголовок 1 Знак"/>
    <w:link w:val="1"/>
    <w:uiPriority w:val="9"/>
    <w:rsid w:val="00932020"/>
    <w:rPr>
      <w:rFonts w:cstheme="minorBidi"/>
      <w:b/>
      <w:caps/>
    </w:rPr>
  </w:style>
  <w:style w:type="paragraph" w:styleId="a3">
    <w:name w:val="List Paragraph"/>
    <w:basedOn w:val="a2"/>
    <w:link w:val="af"/>
    <w:uiPriority w:val="34"/>
    <w:qFormat/>
    <w:rsid w:val="003E33EC"/>
    <w:pPr>
      <w:ind w:left="720"/>
      <w:contextualSpacing/>
    </w:pPr>
  </w:style>
  <w:style w:type="character" w:customStyle="1" w:styleId="21">
    <w:name w:val="Заголовок 2 Знак"/>
    <w:link w:val="2"/>
    <w:uiPriority w:val="9"/>
    <w:rsid w:val="0083198E"/>
    <w:rPr>
      <w:rFonts w:cstheme="minorBidi"/>
      <w:b/>
    </w:rPr>
  </w:style>
  <w:style w:type="character" w:customStyle="1" w:styleId="30">
    <w:name w:val="Заголовок 3 Знак"/>
    <w:link w:val="3"/>
    <w:uiPriority w:val="9"/>
    <w:rsid w:val="00540573"/>
    <w:rPr>
      <w:rFonts w:cstheme="minorBidi"/>
      <w:b/>
    </w:rPr>
  </w:style>
  <w:style w:type="character" w:customStyle="1" w:styleId="40">
    <w:name w:val="Заголовок 4 Знак"/>
    <w:link w:val="4"/>
    <w:uiPriority w:val="9"/>
    <w:rsid w:val="00540573"/>
    <w:rPr>
      <w:b/>
      <w:i/>
    </w:rPr>
  </w:style>
  <w:style w:type="character" w:customStyle="1" w:styleId="60">
    <w:name w:val="Заголовок 6 Знак"/>
    <w:basedOn w:val="a5"/>
    <w:link w:val="6"/>
    <w:uiPriority w:val="9"/>
    <w:rsid w:val="00540573"/>
    <w:rPr>
      <w:rFonts w:asciiTheme="minorHAnsi" w:eastAsiaTheme="minorEastAsia" w:hAnsiTheme="minorHAnsi" w:cstheme="minorBidi"/>
      <w:b/>
      <w:bCs/>
      <w:sz w:val="22"/>
      <w:szCs w:val="22"/>
    </w:rPr>
  </w:style>
  <w:style w:type="character" w:customStyle="1" w:styleId="70">
    <w:name w:val="Заголовок 7 Знак"/>
    <w:basedOn w:val="a5"/>
    <w:link w:val="7"/>
    <w:uiPriority w:val="9"/>
    <w:rsid w:val="00540573"/>
    <w:rPr>
      <w:rFonts w:asciiTheme="minorHAnsi" w:eastAsiaTheme="minorEastAsia" w:hAnsiTheme="minorHAnsi" w:cstheme="minorBidi"/>
    </w:rPr>
  </w:style>
  <w:style w:type="character" w:customStyle="1" w:styleId="80">
    <w:name w:val="Заголовок 8 Знак"/>
    <w:basedOn w:val="a5"/>
    <w:link w:val="8"/>
    <w:uiPriority w:val="9"/>
    <w:rsid w:val="0054057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5"/>
    <w:link w:val="9"/>
    <w:uiPriority w:val="9"/>
    <w:rsid w:val="00540573"/>
    <w:rPr>
      <w:rFonts w:asciiTheme="majorHAnsi" w:eastAsiaTheme="majorEastAsia" w:hAnsiTheme="majorHAnsi" w:cstheme="majorBidi"/>
      <w:i/>
      <w:iCs/>
      <w:color w:val="404040" w:themeColor="text1" w:themeTint="BF"/>
      <w:sz w:val="20"/>
      <w:szCs w:val="20"/>
    </w:rPr>
  </w:style>
  <w:style w:type="character" w:customStyle="1" w:styleId="ac">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9"/>
    <w:uiPriority w:val="35"/>
    <w:rsid w:val="00540573"/>
    <w:rPr>
      <w:rFonts w:cstheme="minorBidi"/>
      <w:bCs/>
    </w:rPr>
  </w:style>
  <w:style w:type="paragraph" w:styleId="af0">
    <w:name w:val="Subtitle"/>
    <w:basedOn w:val="a2"/>
    <w:link w:val="af1"/>
    <w:rsid w:val="003E33EC"/>
    <w:pPr>
      <w:spacing w:line="240" w:lineRule="auto"/>
      <w:jc w:val="center"/>
    </w:pPr>
    <w:rPr>
      <w:rFonts w:eastAsia="Times New Roman" w:cs="Times New Roman"/>
      <w:sz w:val="28"/>
      <w:szCs w:val="20"/>
      <w:lang w:eastAsia="ru-RU"/>
    </w:rPr>
  </w:style>
  <w:style w:type="character" w:customStyle="1" w:styleId="af1">
    <w:name w:val="Подзаголовок Знак"/>
    <w:basedOn w:val="a5"/>
    <w:link w:val="af0"/>
    <w:rsid w:val="003E33EC"/>
    <w:rPr>
      <w:rFonts w:eastAsia="Times New Roman"/>
      <w:sz w:val="28"/>
      <w:szCs w:val="20"/>
      <w:lang w:eastAsia="ru-RU"/>
    </w:rPr>
  </w:style>
  <w:style w:type="paragraph" w:styleId="aa">
    <w:name w:val="No Spacing"/>
    <w:aliases w:val="Осн_текст,С интервалом и отступом"/>
    <w:link w:val="af2"/>
    <w:uiPriority w:val="99"/>
    <w:qFormat/>
    <w:rsid w:val="00EA0641"/>
    <w:pPr>
      <w:spacing w:after="240"/>
      <w:ind w:firstLine="709"/>
      <w:jc w:val="both"/>
    </w:pPr>
  </w:style>
  <w:style w:type="character" w:customStyle="1" w:styleId="af2">
    <w:name w:val="Без интервала Знак"/>
    <w:aliases w:val="Осн_текст Знак,С интервалом и отступом Знак"/>
    <w:link w:val="aa"/>
    <w:uiPriority w:val="99"/>
    <w:rsid w:val="00EA0641"/>
  </w:style>
  <w:style w:type="paragraph" w:styleId="af3">
    <w:name w:val="TOC Heading"/>
    <w:basedOn w:val="1"/>
    <w:next w:val="a2"/>
    <w:uiPriority w:val="39"/>
    <w:unhideWhenUsed/>
    <w:qFormat/>
    <w:rsid w:val="00540573"/>
    <w:pPr>
      <w:keepLines/>
      <w:numPr>
        <w:numId w:val="0"/>
      </w:numPr>
      <w:spacing w:before="120" w:after="120"/>
      <w:contextualSpacing w:val="0"/>
      <w:jc w:val="center"/>
      <w:outlineLvl w:val="9"/>
    </w:pPr>
    <w:rPr>
      <w:rFonts w:eastAsiaTheme="majorEastAsia" w:cstheme="majorBidi"/>
      <w:bCs/>
      <w:szCs w:val="28"/>
    </w:rPr>
  </w:style>
  <w:style w:type="table" w:styleId="af4">
    <w:name w:val="Table Grid"/>
    <w:aliases w:val="Table Grid Report"/>
    <w:basedOn w:val="a6"/>
    <w:uiPriority w:val="59"/>
    <w:rsid w:val="007377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header"/>
    <w:basedOn w:val="a2"/>
    <w:link w:val="af6"/>
    <w:uiPriority w:val="99"/>
    <w:unhideWhenUsed/>
    <w:rsid w:val="007377BD"/>
    <w:pPr>
      <w:tabs>
        <w:tab w:val="center" w:pos="4677"/>
        <w:tab w:val="right" w:pos="9355"/>
      </w:tabs>
      <w:spacing w:line="240" w:lineRule="auto"/>
    </w:pPr>
  </w:style>
  <w:style w:type="character" w:customStyle="1" w:styleId="af6">
    <w:name w:val="Верхний колонтитул Знак"/>
    <w:basedOn w:val="a5"/>
    <w:link w:val="af5"/>
    <w:uiPriority w:val="99"/>
    <w:rsid w:val="007377BD"/>
    <w:rPr>
      <w:rFonts w:eastAsiaTheme="minorEastAsia" w:cstheme="minorBidi"/>
      <w:szCs w:val="22"/>
    </w:rPr>
  </w:style>
  <w:style w:type="paragraph" w:styleId="af7">
    <w:name w:val="footer"/>
    <w:aliases w:val=" Знак1,Знак1"/>
    <w:basedOn w:val="a2"/>
    <w:link w:val="af8"/>
    <w:uiPriority w:val="99"/>
    <w:unhideWhenUsed/>
    <w:rsid w:val="007377BD"/>
    <w:pPr>
      <w:tabs>
        <w:tab w:val="center" w:pos="4677"/>
        <w:tab w:val="right" w:pos="9355"/>
      </w:tabs>
      <w:spacing w:line="240" w:lineRule="auto"/>
    </w:pPr>
  </w:style>
  <w:style w:type="character" w:customStyle="1" w:styleId="af8">
    <w:name w:val="Нижний колонтитул Знак"/>
    <w:aliases w:val=" Знак1 Знак,Знак1 Знак"/>
    <w:basedOn w:val="a5"/>
    <w:link w:val="af7"/>
    <w:uiPriority w:val="99"/>
    <w:rsid w:val="007377BD"/>
    <w:rPr>
      <w:rFonts w:eastAsiaTheme="minorEastAsia" w:cstheme="minorBidi"/>
      <w:szCs w:val="22"/>
    </w:rPr>
  </w:style>
  <w:style w:type="paragraph" w:customStyle="1" w:styleId="af9">
    <w:name w:val="Таблица_гост"/>
    <w:basedOn w:val="a2"/>
    <w:link w:val="afa"/>
    <w:rsid w:val="007377BD"/>
    <w:rPr>
      <w:rFonts w:cs="Times New Roman"/>
      <w:sz w:val="26"/>
    </w:rPr>
  </w:style>
  <w:style w:type="character" w:customStyle="1" w:styleId="afa">
    <w:name w:val="Таблица_гост Знак"/>
    <w:link w:val="af9"/>
    <w:rsid w:val="007377BD"/>
    <w:rPr>
      <w:rFonts w:eastAsiaTheme="minorEastAsia"/>
      <w:sz w:val="26"/>
      <w:szCs w:val="22"/>
    </w:rPr>
  </w:style>
  <w:style w:type="paragraph" w:styleId="afb">
    <w:name w:val="Balloon Text"/>
    <w:basedOn w:val="a2"/>
    <w:link w:val="afc"/>
    <w:uiPriority w:val="99"/>
    <w:unhideWhenUsed/>
    <w:rsid w:val="007377BD"/>
    <w:pPr>
      <w:spacing w:line="240" w:lineRule="auto"/>
    </w:pPr>
    <w:rPr>
      <w:rFonts w:ascii="Tahoma" w:hAnsi="Tahoma" w:cs="Tahoma"/>
      <w:sz w:val="16"/>
      <w:szCs w:val="16"/>
    </w:rPr>
  </w:style>
  <w:style w:type="character" w:customStyle="1" w:styleId="afc">
    <w:name w:val="Текст выноски Знак"/>
    <w:basedOn w:val="a5"/>
    <w:link w:val="afb"/>
    <w:uiPriority w:val="99"/>
    <w:rsid w:val="007377BD"/>
    <w:rPr>
      <w:rFonts w:ascii="Tahoma" w:eastAsiaTheme="minorEastAsia" w:hAnsi="Tahoma" w:cs="Tahoma"/>
      <w:sz w:val="16"/>
      <w:szCs w:val="16"/>
    </w:rPr>
  </w:style>
  <w:style w:type="paragraph" w:customStyle="1" w:styleId="afd">
    <w:name w:val="рис_тело"/>
    <w:basedOn w:val="a2"/>
    <w:next w:val="a8"/>
    <w:link w:val="afe"/>
    <w:qFormat/>
    <w:rsid w:val="00540573"/>
    <w:pPr>
      <w:keepNext/>
      <w:spacing w:before="240"/>
      <w:jc w:val="center"/>
    </w:pPr>
    <w:rPr>
      <w:rFonts w:eastAsia="Times New Roman" w:cs="Times New Roman"/>
    </w:rPr>
  </w:style>
  <w:style w:type="character" w:customStyle="1" w:styleId="afe">
    <w:name w:val="рис_тело Знак"/>
    <w:link w:val="afd"/>
    <w:rsid w:val="00540573"/>
    <w:rPr>
      <w:rFonts w:eastAsia="Times New Roman"/>
      <w:szCs w:val="22"/>
    </w:rPr>
  </w:style>
  <w:style w:type="paragraph" w:styleId="12">
    <w:name w:val="toc 1"/>
    <w:basedOn w:val="a2"/>
    <w:next w:val="a2"/>
    <w:autoRedefine/>
    <w:uiPriority w:val="39"/>
    <w:unhideWhenUsed/>
    <w:qFormat/>
    <w:rsid w:val="00B978FC"/>
    <w:pPr>
      <w:tabs>
        <w:tab w:val="left" w:pos="480"/>
        <w:tab w:val="right" w:leader="dot" w:pos="9628"/>
      </w:tabs>
      <w:spacing w:after="100"/>
    </w:pPr>
    <w:rPr>
      <w:b/>
      <w:caps/>
      <w:noProof/>
    </w:rPr>
  </w:style>
  <w:style w:type="paragraph" w:styleId="22">
    <w:name w:val="toc 2"/>
    <w:basedOn w:val="a2"/>
    <w:next w:val="a2"/>
    <w:autoRedefine/>
    <w:uiPriority w:val="39"/>
    <w:unhideWhenUsed/>
    <w:rsid w:val="00540573"/>
    <w:pPr>
      <w:tabs>
        <w:tab w:val="left" w:pos="880"/>
        <w:tab w:val="right" w:leader="dot" w:pos="9628"/>
      </w:tabs>
      <w:spacing w:after="100"/>
      <w:ind w:left="240"/>
    </w:pPr>
    <w:rPr>
      <w:b/>
      <w:noProof/>
    </w:rPr>
  </w:style>
  <w:style w:type="paragraph" w:styleId="31">
    <w:name w:val="toc 3"/>
    <w:basedOn w:val="a2"/>
    <w:next w:val="a2"/>
    <w:autoRedefine/>
    <w:uiPriority w:val="39"/>
    <w:unhideWhenUsed/>
    <w:rsid w:val="00540573"/>
    <w:pPr>
      <w:tabs>
        <w:tab w:val="right" w:leader="dot" w:pos="9627"/>
      </w:tabs>
      <w:spacing w:after="100"/>
      <w:ind w:left="480"/>
    </w:pPr>
  </w:style>
  <w:style w:type="character" w:styleId="aff">
    <w:name w:val="Book Title"/>
    <w:basedOn w:val="a5"/>
    <w:uiPriority w:val="33"/>
    <w:rsid w:val="007377BD"/>
    <w:rPr>
      <w:b/>
      <w:bCs/>
      <w:smallCaps/>
      <w:spacing w:val="5"/>
    </w:rPr>
  </w:style>
  <w:style w:type="paragraph" w:customStyle="1" w:styleId="aff0">
    <w:name w:val="Рисунок"/>
    <w:basedOn w:val="a9"/>
    <w:link w:val="aff1"/>
    <w:rsid w:val="007377BD"/>
    <w:pPr>
      <w:jc w:val="center"/>
    </w:pPr>
    <w:rPr>
      <w:rFonts w:cs="Times New Roman"/>
      <w:noProof/>
      <w:lang w:eastAsia="ru-RU"/>
    </w:rPr>
  </w:style>
  <w:style w:type="character" w:customStyle="1" w:styleId="aff1">
    <w:name w:val="Рисунок Знак"/>
    <w:basedOn w:val="a5"/>
    <w:link w:val="aff0"/>
    <w:rsid w:val="007377BD"/>
    <w:rPr>
      <w:bCs/>
      <w:noProof/>
      <w:lang w:eastAsia="ru-RU"/>
    </w:rPr>
  </w:style>
  <w:style w:type="paragraph" w:customStyle="1" w:styleId="aff2">
    <w:name w:val="Таблица"/>
    <w:basedOn w:val="a9"/>
    <w:link w:val="aff3"/>
    <w:rsid w:val="007377BD"/>
    <w:rPr>
      <w:rFonts w:cs="Times New Roman"/>
    </w:rPr>
  </w:style>
  <w:style w:type="character" w:customStyle="1" w:styleId="aff3">
    <w:name w:val="Таблица Знак"/>
    <w:basedOn w:val="a5"/>
    <w:link w:val="aff2"/>
    <w:rsid w:val="007377BD"/>
    <w:rPr>
      <w:bCs/>
    </w:rPr>
  </w:style>
  <w:style w:type="character" w:styleId="aff4">
    <w:name w:val="Hyperlink"/>
    <w:basedOn w:val="a5"/>
    <w:uiPriority w:val="99"/>
    <w:unhideWhenUsed/>
    <w:rsid w:val="007377BD"/>
    <w:rPr>
      <w:color w:val="0000FF" w:themeColor="hyperlink"/>
      <w:u w:val="single"/>
    </w:rPr>
  </w:style>
  <w:style w:type="paragraph" w:styleId="41">
    <w:name w:val="toc 4"/>
    <w:basedOn w:val="a2"/>
    <w:next w:val="a2"/>
    <w:autoRedefine/>
    <w:uiPriority w:val="39"/>
    <w:unhideWhenUsed/>
    <w:rsid w:val="007377BD"/>
    <w:pPr>
      <w:spacing w:after="100"/>
      <w:ind w:firstLine="709"/>
    </w:pPr>
  </w:style>
  <w:style w:type="paragraph" w:styleId="23">
    <w:name w:val="Body Text Indent 2"/>
    <w:basedOn w:val="a2"/>
    <w:link w:val="24"/>
    <w:rsid w:val="007377BD"/>
    <w:pPr>
      <w:spacing w:line="240" w:lineRule="auto"/>
      <w:ind w:firstLine="720"/>
      <w:jc w:val="both"/>
    </w:pPr>
    <w:rPr>
      <w:rFonts w:eastAsia="Times New Roman" w:cs="Times New Roman"/>
      <w:sz w:val="28"/>
      <w:szCs w:val="20"/>
      <w:lang w:eastAsia="ru-RU"/>
    </w:rPr>
  </w:style>
  <w:style w:type="character" w:customStyle="1" w:styleId="24">
    <w:name w:val="Основной текст с отступом 2 Знак"/>
    <w:basedOn w:val="a5"/>
    <w:link w:val="23"/>
    <w:rsid w:val="007377BD"/>
    <w:rPr>
      <w:rFonts w:eastAsia="Times New Roman"/>
      <w:sz w:val="28"/>
      <w:szCs w:val="20"/>
      <w:lang w:eastAsia="ru-RU"/>
    </w:rPr>
  </w:style>
  <w:style w:type="paragraph" w:customStyle="1" w:styleId="aff5">
    <w:name w:val="Таб_подпись"/>
    <w:basedOn w:val="a8"/>
    <w:link w:val="aff6"/>
    <w:rsid w:val="007377BD"/>
    <w:pPr>
      <w:spacing w:after="0"/>
    </w:pPr>
    <w:rPr>
      <w:b/>
    </w:rPr>
  </w:style>
  <w:style w:type="character" w:customStyle="1" w:styleId="aff6">
    <w:name w:val="Таб_подпись Знак"/>
    <w:basedOn w:val="ab"/>
    <w:link w:val="aff5"/>
    <w:rsid w:val="007377BD"/>
    <w:rPr>
      <w:rFonts w:cstheme="minorBidi"/>
      <w:b/>
    </w:rPr>
  </w:style>
  <w:style w:type="paragraph" w:customStyle="1" w:styleId="Standard">
    <w:name w:val="Standard"/>
    <w:rsid w:val="007377BD"/>
    <w:pPr>
      <w:widowControl w:val="0"/>
      <w:suppressAutoHyphens/>
      <w:autoSpaceDE w:val="0"/>
      <w:autoSpaceDN w:val="0"/>
      <w:spacing w:after="0" w:line="240" w:lineRule="auto"/>
      <w:textAlignment w:val="baseline"/>
    </w:pPr>
    <w:rPr>
      <w:rFonts w:eastAsia="Arial Unicode MS"/>
      <w:kern w:val="3"/>
      <w:lang w:eastAsia="zh-CN" w:bidi="hi-IN"/>
    </w:rPr>
  </w:style>
  <w:style w:type="paragraph" w:customStyle="1" w:styleId="Style8">
    <w:name w:val="Style8"/>
    <w:basedOn w:val="Standard"/>
    <w:rsid w:val="007377BD"/>
  </w:style>
  <w:style w:type="paragraph" w:customStyle="1" w:styleId="Style59">
    <w:name w:val="Style59"/>
    <w:basedOn w:val="Standard"/>
    <w:rsid w:val="007377BD"/>
  </w:style>
  <w:style w:type="paragraph" w:customStyle="1" w:styleId="Style57">
    <w:name w:val="Style57"/>
    <w:basedOn w:val="Standard"/>
    <w:rsid w:val="007377BD"/>
  </w:style>
  <w:style w:type="paragraph" w:customStyle="1" w:styleId="Style104">
    <w:name w:val="Style104"/>
    <w:basedOn w:val="Standard"/>
    <w:rsid w:val="007377BD"/>
  </w:style>
  <w:style w:type="paragraph" w:customStyle="1" w:styleId="Style102">
    <w:name w:val="Style102"/>
    <w:basedOn w:val="Standard"/>
    <w:rsid w:val="007377BD"/>
  </w:style>
  <w:style w:type="paragraph" w:customStyle="1" w:styleId="Style16">
    <w:name w:val="Style16"/>
    <w:basedOn w:val="Standard"/>
    <w:rsid w:val="007377BD"/>
  </w:style>
  <w:style w:type="paragraph" w:customStyle="1" w:styleId="Style28">
    <w:name w:val="Style28"/>
    <w:basedOn w:val="Standard"/>
    <w:rsid w:val="007377BD"/>
  </w:style>
  <w:style w:type="paragraph" w:customStyle="1" w:styleId="Style17">
    <w:name w:val="Style17"/>
    <w:basedOn w:val="Standard"/>
    <w:rsid w:val="007377BD"/>
  </w:style>
  <w:style w:type="character" w:customStyle="1" w:styleId="FontStyle158">
    <w:name w:val="Font Style158"/>
    <w:rsid w:val="007377BD"/>
    <w:rPr>
      <w:rFonts w:eastAsia="Times New Roman"/>
      <w:color w:val="auto"/>
      <w:sz w:val="26"/>
      <w:lang w:val="ru-RU" w:eastAsia="zh-CN"/>
    </w:rPr>
  </w:style>
  <w:style w:type="character" w:customStyle="1" w:styleId="FontStyle168">
    <w:name w:val="Font Style168"/>
    <w:rsid w:val="007377BD"/>
    <w:rPr>
      <w:rFonts w:ascii="Arial" w:hAnsi="Arial"/>
      <w:b/>
      <w:sz w:val="22"/>
      <w:lang w:val="ru-RU" w:eastAsia="zh-CN"/>
    </w:rPr>
  </w:style>
  <w:style w:type="character" w:customStyle="1" w:styleId="FontStyle163">
    <w:name w:val="Font Style163"/>
    <w:rsid w:val="007377BD"/>
    <w:rPr>
      <w:rFonts w:ascii="Times New Roman" w:hAnsi="Times New Roman"/>
      <w:sz w:val="18"/>
      <w:lang w:val="ru-RU" w:eastAsia="zh-CN"/>
    </w:rPr>
  </w:style>
  <w:style w:type="character" w:customStyle="1" w:styleId="FontStyle162">
    <w:name w:val="Font Style162"/>
    <w:rsid w:val="007377BD"/>
    <w:rPr>
      <w:rFonts w:ascii="Times New Roman" w:hAnsi="Times New Roman"/>
      <w:b/>
      <w:sz w:val="18"/>
      <w:lang w:val="ru-RU" w:eastAsia="zh-CN"/>
    </w:rPr>
  </w:style>
  <w:style w:type="numbering" w:customStyle="1" w:styleId="WW8Num1">
    <w:name w:val="WW8Num1"/>
    <w:rsid w:val="007D4749"/>
    <w:pPr>
      <w:numPr>
        <w:numId w:val="1"/>
      </w:numPr>
    </w:pPr>
  </w:style>
  <w:style w:type="character" w:customStyle="1" w:styleId="FontStyle157">
    <w:name w:val="Font Style157"/>
    <w:rsid w:val="007377BD"/>
    <w:rPr>
      <w:rFonts w:eastAsia="Times New Roman"/>
      <w:b/>
      <w:color w:val="auto"/>
      <w:sz w:val="26"/>
      <w:lang w:val="ru-RU" w:eastAsia="zh-CN"/>
    </w:rPr>
  </w:style>
  <w:style w:type="character" w:styleId="aff7">
    <w:name w:val="annotation reference"/>
    <w:basedOn w:val="a5"/>
    <w:uiPriority w:val="99"/>
    <w:semiHidden/>
    <w:unhideWhenUsed/>
    <w:rsid w:val="007377BD"/>
    <w:rPr>
      <w:sz w:val="16"/>
      <w:szCs w:val="16"/>
    </w:rPr>
  </w:style>
  <w:style w:type="paragraph" w:styleId="aff8">
    <w:name w:val="annotation text"/>
    <w:basedOn w:val="a2"/>
    <w:link w:val="aff9"/>
    <w:uiPriority w:val="99"/>
    <w:semiHidden/>
    <w:unhideWhenUsed/>
    <w:rsid w:val="007377BD"/>
    <w:pPr>
      <w:spacing w:line="240" w:lineRule="auto"/>
    </w:pPr>
    <w:rPr>
      <w:sz w:val="20"/>
      <w:szCs w:val="20"/>
    </w:rPr>
  </w:style>
  <w:style w:type="character" w:customStyle="1" w:styleId="aff9">
    <w:name w:val="Текст примечания Знак"/>
    <w:basedOn w:val="a5"/>
    <w:link w:val="aff8"/>
    <w:uiPriority w:val="99"/>
    <w:semiHidden/>
    <w:rsid w:val="007377BD"/>
    <w:rPr>
      <w:rFonts w:eastAsiaTheme="minorEastAsia" w:cstheme="minorBidi"/>
      <w:sz w:val="20"/>
      <w:szCs w:val="20"/>
    </w:rPr>
  </w:style>
  <w:style w:type="paragraph" w:styleId="affa">
    <w:name w:val="annotation subject"/>
    <w:basedOn w:val="aff8"/>
    <w:next w:val="aff8"/>
    <w:link w:val="affb"/>
    <w:uiPriority w:val="99"/>
    <w:unhideWhenUsed/>
    <w:rsid w:val="007377BD"/>
    <w:rPr>
      <w:b/>
      <w:bCs/>
    </w:rPr>
  </w:style>
  <w:style w:type="character" w:customStyle="1" w:styleId="affb">
    <w:name w:val="Тема примечания Знак"/>
    <w:basedOn w:val="aff9"/>
    <w:link w:val="affa"/>
    <w:uiPriority w:val="99"/>
    <w:rsid w:val="007377BD"/>
    <w:rPr>
      <w:rFonts w:eastAsiaTheme="minorEastAsia" w:cstheme="minorBidi"/>
      <w:b/>
      <w:bCs/>
      <w:sz w:val="20"/>
      <w:szCs w:val="20"/>
    </w:rPr>
  </w:style>
  <w:style w:type="paragraph" w:customStyle="1" w:styleId="affc">
    <w:name w:val="Табл._тело"/>
    <w:link w:val="affd"/>
    <w:rsid w:val="007377BD"/>
    <w:pPr>
      <w:spacing w:after="0" w:line="240" w:lineRule="auto"/>
      <w:jc w:val="center"/>
    </w:pPr>
    <w:rPr>
      <w:rFonts w:ascii="Arial" w:eastAsia="Times New Roman" w:hAnsi="Arial"/>
      <w:i/>
      <w:szCs w:val="20"/>
      <w:lang w:eastAsia="ru-RU"/>
    </w:rPr>
  </w:style>
  <w:style w:type="character" w:customStyle="1" w:styleId="affd">
    <w:name w:val="Табл._тело Знак"/>
    <w:link w:val="affc"/>
    <w:rsid w:val="007377BD"/>
    <w:rPr>
      <w:rFonts w:ascii="Arial" w:eastAsia="Times New Roman" w:hAnsi="Arial"/>
      <w:i/>
      <w:szCs w:val="20"/>
      <w:lang w:eastAsia="ru-RU"/>
    </w:rPr>
  </w:style>
  <w:style w:type="paragraph" w:customStyle="1" w:styleId="affe">
    <w:name w:val="Рисунок_гост"/>
    <w:basedOn w:val="a2"/>
    <w:next w:val="a2"/>
    <w:link w:val="afff"/>
    <w:rsid w:val="007377BD"/>
    <w:pPr>
      <w:keepNext/>
      <w:jc w:val="center"/>
    </w:pPr>
    <w:rPr>
      <w:rFonts w:ascii="ГОСТ тип А" w:eastAsia="Times New Roman" w:hAnsi="ГОСТ тип А" w:cs="Times New Roman"/>
      <w:i/>
      <w:noProof/>
      <w:sz w:val="28"/>
      <w:szCs w:val="20"/>
      <w:lang w:eastAsia="ru-RU"/>
    </w:rPr>
  </w:style>
  <w:style w:type="character" w:customStyle="1" w:styleId="afff">
    <w:name w:val="Рисунок_гост Знак"/>
    <w:link w:val="affe"/>
    <w:rsid w:val="007377BD"/>
    <w:rPr>
      <w:rFonts w:ascii="ГОСТ тип А" w:eastAsia="Times New Roman" w:hAnsi="ГОСТ тип А"/>
      <w:i/>
      <w:noProof/>
      <w:sz w:val="28"/>
      <w:szCs w:val="20"/>
      <w:lang w:eastAsia="ru-RU"/>
    </w:rPr>
  </w:style>
  <w:style w:type="character" w:styleId="afff0">
    <w:name w:val="Placeholder Text"/>
    <w:basedOn w:val="a5"/>
    <w:uiPriority w:val="99"/>
    <w:semiHidden/>
    <w:rsid w:val="007377BD"/>
    <w:rPr>
      <w:color w:val="808080"/>
    </w:rPr>
  </w:style>
  <w:style w:type="character" w:styleId="afff1">
    <w:name w:val="FollowedHyperlink"/>
    <w:basedOn w:val="a5"/>
    <w:uiPriority w:val="99"/>
    <w:unhideWhenUsed/>
    <w:rsid w:val="007377BD"/>
    <w:rPr>
      <w:color w:val="800080"/>
      <w:u w:val="single"/>
    </w:rPr>
  </w:style>
  <w:style w:type="paragraph" w:customStyle="1" w:styleId="font5">
    <w:name w:val="font5"/>
    <w:basedOn w:val="a2"/>
    <w:rsid w:val="007377BD"/>
    <w:pPr>
      <w:spacing w:before="100" w:beforeAutospacing="1" w:after="100" w:afterAutospacing="1" w:line="240" w:lineRule="auto"/>
    </w:pPr>
    <w:rPr>
      <w:rFonts w:ascii="Calibri" w:eastAsia="Times New Roman" w:hAnsi="Calibri" w:cs="Calibri"/>
      <w:b/>
      <w:bCs/>
      <w:color w:val="000000"/>
      <w:sz w:val="20"/>
      <w:szCs w:val="20"/>
      <w:lang w:eastAsia="ru-RU"/>
    </w:rPr>
  </w:style>
  <w:style w:type="paragraph" w:customStyle="1" w:styleId="xl65">
    <w:name w:val="xl65"/>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6">
    <w:name w:val="xl66"/>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67">
    <w:name w:val="xl67"/>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68">
    <w:name w:val="xl68"/>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9">
    <w:name w:val="xl69"/>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0">
    <w:name w:val="xl70"/>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1">
    <w:name w:val="xl71"/>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2">
    <w:name w:val="xl72"/>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73">
    <w:name w:val="xl73"/>
    <w:basedOn w:val="a2"/>
    <w:rsid w:val="007377B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4">
    <w:name w:val="xl74"/>
    <w:basedOn w:val="a2"/>
    <w:rsid w:val="007377BD"/>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5">
    <w:name w:val="xl75"/>
    <w:basedOn w:val="a2"/>
    <w:rsid w:val="007377B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6">
    <w:name w:val="xl76"/>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cs="Times New Roman"/>
      <w:sz w:val="20"/>
      <w:szCs w:val="20"/>
      <w:lang w:eastAsia="ru-RU"/>
    </w:rPr>
  </w:style>
  <w:style w:type="paragraph" w:customStyle="1" w:styleId="xl63">
    <w:name w:val="xl63"/>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4">
    <w:name w:val="xl64"/>
    <w:basedOn w:val="a2"/>
    <w:rsid w:val="007377BD"/>
    <w:pPr>
      <w:spacing w:before="100" w:beforeAutospacing="1" w:after="100" w:afterAutospacing="1" w:line="240" w:lineRule="auto"/>
    </w:pPr>
    <w:rPr>
      <w:rFonts w:eastAsia="Times New Roman" w:cs="Times New Roman"/>
      <w:szCs w:val="24"/>
      <w:lang w:eastAsia="ru-RU"/>
    </w:rPr>
  </w:style>
  <w:style w:type="paragraph" w:styleId="afff2">
    <w:name w:val="Revision"/>
    <w:hidden/>
    <w:uiPriority w:val="99"/>
    <w:semiHidden/>
    <w:rsid w:val="007377BD"/>
    <w:pPr>
      <w:spacing w:after="0" w:line="240" w:lineRule="auto"/>
    </w:pPr>
    <w:rPr>
      <w:rFonts w:eastAsiaTheme="minorEastAsia" w:cstheme="minorBidi"/>
      <w:szCs w:val="22"/>
    </w:rPr>
  </w:style>
  <w:style w:type="paragraph" w:customStyle="1" w:styleId="xl77">
    <w:name w:val="xl77"/>
    <w:basedOn w:val="a2"/>
    <w:rsid w:val="007377BD"/>
    <w:pPr>
      <w:pBdr>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78">
    <w:name w:val="xl78"/>
    <w:basedOn w:val="a2"/>
    <w:rsid w:val="007377BD"/>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79">
    <w:name w:val="xl79"/>
    <w:basedOn w:val="a2"/>
    <w:rsid w:val="007377BD"/>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0">
    <w:name w:val="xl80"/>
    <w:basedOn w:val="a2"/>
    <w:rsid w:val="007377BD"/>
    <w:pPr>
      <w:pBdr>
        <w:top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1">
    <w:name w:val="xl81"/>
    <w:basedOn w:val="a2"/>
    <w:rsid w:val="007377BD"/>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2">
    <w:name w:val="xl82"/>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
    <w:name w:val="xl83"/>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
    <w:name w:val="xl84"/>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5">
    <w:name w:val="xl85"/>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6">
    <w:name w:val="xl86"/>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7">
    <w:name w:val="xl87"/>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styleId="afff3">
    <w:name w:val="table of figures"/>
    <w:aliases w:val="Перечень таблиц"/>
    <w:basedOn w:val="a2"/>
    <w:next w:val="a2"/>
    <w:uiPriority w:val="99"/>
    <w:unhideWhenUsed/>
    <w:rsid w:val="007377BD"/>
  </w:style>
  <w:style w:type="paragraph" w:styleId="afff4">
    <w:name w:val="Title"/>
    <w:basedOn w:val="a2"/>
    <w:link w:val="afff5"/>
    <w:uiPriority w:val="99"/>
    <w:rsid w:val="007377BD"/>
    <w:pPr>
      <w:spacing w:line="240" w:lineRule="auto"/>
      <w:ind w:firstLine="709"/>
      <w:jc w:val="center"/>
    </w:pPr>
    <w:rPr>
      <w:rFonts w:eastAsia="Times New Roman" w:cs="Times New Roman"/>
      <w:b/>
      <w:sz w:val="32"/>
      <w:szCs w:val="20"/>
      <w:lang w:eastAsia="ru-RU"/>
    </w:rPr>
  </w:style>
  <w:style w:type="character" w:customStyle="1" w:styleId="afff5">
    <w:name w:val="Название Знак"/>
    <w:basedOn w:val="a5"/>
    <w:link w:val="afff4"/>
    <w:uiPriority w:val="99"/>
    <w:rsid w:val="007377BD"/>
    <w:rPr>
      <w:rFonts w:eastAsia="Times New Roman"/>
      <w:b/>
      <w:sz w:val="32"/>
      <w:szCs w:val="20"/>
      <w:lang w:eastAsia="ru-RU"/>
    </w:rPr>
  </w:style>
  <w:style w:type="paragraph" w:styleId="afff6">
    <w:name w:val="footnote text"/>
    <w:basedOn w:val="a2"/>
    <w:link w:val="afff7"/>
    <w:uiPriority w:val="99"/>
    <w:rsid w:val="007377BD"/>
    <w:pPr>
      <w:spacing w:line="240" w:lineRule="auto"/>
      <w:ind w:firstLine="709"/>
      <w:jc w:val="both"/>
    </w:pPr>
    <w:rPr>
      <w:rFonts w:eastAsia="Times New Roman" w:cs="Times New Roman"/>
      <w:sz w:val="20"/>
      <w:szCs w:val="20"/>
      <w:lang w:eastAsia="ru-RU"/>
    </w:rPr>
  </w:style>
  <w:style w:type="character" w:customStyle="1" w:styleId="afff7">
    <w:name w:val="Текст сноски Знак"/>
    <w:basedOn w:val="a5"/>
    <w:link w:val="afff6"/>
    <w:uiPriority w:val="99"/>
    <w:rsid w:val="007377BD"/>
    <w:rPr>
      <w:rFonts w:eastAsia="Times New Roman"/>
      <w:sz w:val="20"/>
      <w:szCs w:val="20"/>
      <w:lang w:eastAsia="ru-RU"/>
    </w:rPr>
  </w:style>
  <w:style w:type="character" w:styleId="afff8">
    <w:name w:val="footnote reference"/>
    <w:basedOn w:val="a5"/>
    <w:uiPriority w:val="99"/>
    <w:rsid w:val="007377BD"/>
    <w:rPr>
      <w:rFonts w:cs="Times New Roman"/>
      <w:vertAlign w:val="superscript"/>
    </w:rPr>
  </w:style>
  <w:style w:type="paragraph" w:customStyle="1" w:styleId="Default">
    <w:name w:val="Default"/>
    <w:rsid w:val="007377BD"/>
    <w:pPr>
      <w:autoSpaceDE w:val="0"/>
      <w:autoSpaceDN w:val="0"/>
      <w:adjustRightInd w:val="0"/>
      <w:spacing w:after="0" w:line="240" w:lineRule="auto"/>
    </w:pPr>
    <w:rPr>
      <w:color w:val="000000"/>
    </w:rPr>
  </w:style>
  <w:style w:type="paragraph" w:customStyle="1" w:styleId="textn">
    <w:name w:val="textn"/>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13">
    <w:name w:val="Абзац списка1"/>
    <w:basedOn w:val="a2"/>
    <w:rsid w:val="007377BD"/>
    <w:pPr>
      <w:ind w:left="720"/>
    </w:pPr>
    <w:rPr>
      <w:rFonts w:ascii="Calibri" w:eastAsia="Times New Roman" w:hAnsi="Calibri" w:cs="Calibri"/>
      <w:sz w:val="22"/>
    </w:rPr>
  </w:style>
  <w:style w:type="character" w:customStyle="1" w:styleId="apple-converted-space">
    <w:name w:val="apple-converted-space"/>
    <w:basedOn w:val="a5"/>
    <w:rsid w:val="007377BD"/>
  </w:style>
  <w:style w:type="character" w:styleId="afff9">
    <w:name w:val="Emphasis"/>
    <w:basedOn w:val="a5"/>
    <w:rsid w:val="007377BD"/>
    <w:rPr>
      <w:i/>
      <w:iCs/>
    </w:rPr>
  </w:style>
  <w:style w:type="character" w:styleId="afffa">
    <w:name w:val="Strong"/>
    <w:basedOn w:val="a5"/>
    <w:uiPriority w:val="99"/>
    <w:rsid w:val="007377BD"/>
    <w:rPr>
      <w:b/>
      <w:bCs/>
    </w:rPr>
  </w:style>
  <w:style w:type="character" w:customStyle="1" w:styleId="mw-headline">
    <w:name w:val="mw-headline"/>
    <w:basedOn w:val="a5"/>
    <w:rsid w:val="007377BD"/>
  </w:style>
  <w:style w:type="paragraph" w:customStyle="1" w:styleId="prequote">
    <w:name w:val="prequote"/>
    <w:basedOn w:val="a2"/>
    <w:rsid w:val="007377BD"/>
    <w:pPr>
      <w:spacing w:before="100" w:beforeAutospacing="1" w:after="100" w:afterAutospacing="1" w:line="240" w:lineRule="auto"/>
    </w:pPr>
    <w:rPr>
      <w:rFonts w:eastAsia="Times New Roman" w:cs="Times New Roman"/>
      <w:szCs w:val="24"/>
      <w:lang w:eastAsia="ru-RU"/>
    </w:rPr>
  </w:style>
  <w:style w:type="paragraph" w:styleId="afffb">
    <w:name w:val="Normal (Web)"/>
    <w:basedOn w:val="a2"/>
    <w:uiPriority w:val="99"/>
    <w:unhideWhenUsed/>
    <w:rsid w:val="007377BD"/>
    <w:pPr>
      <w:spacing w:before="100" w:beforeAutospacing="1" w:after="100" w:afterAutospacing="1" w:line="240" w:lineRule="auto"/>
    </w:pPr>
    <w:rPr>
      <w:rFonts w:eastAsia="Times New Roman" w:cs="Times New Roman"/>
      <w:szCs w:val="24"/>
      <w:lang w:eastAsia="ru-RU"/>
    </w:rPr>
  </w:style>
  <w:style w:type="paragraph" w:customStyle="1" w:styleId="210">
    <w:name w:val="Цитата 21"/>
    <w:basedOn w:val="a2"/>
    <w:rsid w:val="007377BD"/>
    <w:pPr>
      <w:spacing w:before="100" w:beforeAutospacing="1" w:after="100" w:afterAutospacing="1" w:line="240" w:lineRule="auto"/>
    </w:pPr>
    <w:rPr>
      <w:rFonts w:eastAsia="Times New Roman" w:cs="Times New Roman"/>
      <w:szCs w:val="24"/>
      <w:lang w:eastAsia="ru-RU"/>
    </w:rPr>
  </w:style>
  <w:style w:type="character" w:customStyle="1" w:styleId="headtext">
    <w:name w:val="headtext"/>
    <w:basedOn w:val="a5"/>
    <w:rsid w:val="007377BD"/>
  </w:style>
  <w:style w:type="paragraph" w:styleId="HTML">
    <w:name w:val="HTML Preformatted"/>
    <w:basedOn w:val="a2"/>
    <w:link w:val="HTML0"/>
    <w:unhideWhenUsed/>
    <w:rsid w:val="007377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7377BD"/>
    <w:rPr>
      <w:rFonts w:ascii="Courier New" w:eastAsia="Times New Roman" w:hAnsi="Courier New" w:cs="Courier New"/>
      <w:sz w:val="20"/>
      <w:szCs w:val="20"/>
      <w:lang w:eastAsia="ru-RU"/>
    </w:rPr>
  </w:style>
  <w:style w:type="paragraph" w:styleId="afffc">
    <w:name w:val="Body Text Indent"/>
    <w:basedOn w:val="a2"/>
    <w:link w:val="afffd"/>
    <w:uiPriority w:val="99"/>
    <w:unhideWhenUsed/>
    <w:rsid w:val="007377BD"/>
    <w:pPr>
      <w:spacing w:after="120"/>
      <w:ind w:left="283"/>
    </w:pPr>
  </w:style>
  <w:style w:type="character" w:customStyle="1" w:styleId="afffd">
    <w:name w:val="Основной текст с отступом Знак"/>
    <w:basedOn w:val="a5"/>
    <w:link w:val="afffc"/>
    <w:uiPriority w:val="99"/>
    <w:rsid w:val="007377BD"/>
    <w:rPr>
      <w:rFonts w:eastAsiaTheme="minorEastAsia" w:cstheme="minorBidi"/>
      <w:szCs w:val="22"/>
    </w:rPr>
  </w:style>
  <w:style w:type="paragraph" w:customStyle="1" w:styleId="font6">
    <w:name w:val="font6"/>
    <w:basedOn w:val="a2"/>
    <w:rsid w:val="007377BD"/>
    <w:pPr>
      <w:spacing w:before="100" w:beforeAutospacing="1" w:after="100" w:afterAutospacing="1" w:line="240" w:lineRule="auto"/>
    </w:pPr>
    <w:rPr>
      <w:rFonts w:eastAsia="Times New Roman" w:cs="Times New Roman"/>
      <w:color w:val="000000"/>
      <w:sz w:val="16"/>
      <w:szCs w:val="16"/>
      <w:lang w:eastAsia="ru-RU"/>
    </w:rPr>
  </w:style>
  <w:style w:type="paragraph" w:customStyle="1" w:styleId="xl88">
    <w:name w:val="xl88"/>
    <w:basedOn w:val="a2"/>
    <w:rsid w:val="007377BD"/>
    <w:pPr>
      <w:pBdr>
        <w:top w:val="single" w:sz="8" w:space="0" w:color="auto"/>
        <w:left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89">
    <w:name w:val="xl89"/>
    <w:basedOn w:val="a2"/>
    <w:rsid w:val="007377BD"/>
    <w:pPr>
      <w:pBdr>
        <w:top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0">
    <w:name w:val="xl90"/>
    <w:basedOn w:val="a2"/>
    <w:rsid w:val="007377BD"/>
    <w:pPr>
      <w:pBdr>
        <w:top w:val="single" w:sz="8" w:space="0" w:color="auto"/>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1">
    <w:name w:val="xl91"/>
    <w:basedOn w:val="a2"/>
    <w:rsid w:val="007377BD"/>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2">
    <w:name w:val="xl92"/>
    <w:basedOn w:val="a2"/>
    <w:rsid w:val="007377BD"/>
    <w:pPr>
      <w:pBdr>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3">
    <w:name w:val="xl93"/>
    <w:basedOn w:val="a2"/>
    <w:rsid w:val="007377BD"/>
    <w:pPr>
      <w:pBdr>
        <w:bottom w:val="single" w:sz="8" w:space="0" w:color="auto"/>
        <w:right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94">
    <w:name w:val="xl94"/>
    <w:basedOn w:val="a2"/>
    <w:rsid w:val="007377BD"/>
    <w:pPr>
      <w:pBdr>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styleId="25">
    <w:name w:val="Quote"/>
    <w:basedOn w:val="a2"/>
    <w:next w:val="a2"/>
    <w:link w:val="26"/>
    <w:uiPriority w:val="29"/>
    <w:rsid w:val="007377BD"/>
    <w:rPr>
      <w:i/>
      <w:iCs/>
      <w:color w:val="000000" w:themeColor="text1"/>
    </w:rPr>
  </w:style>
  <w:style w:type="character" w:customStyle="1" w:styleId="26">
    <w:name w:val="Цитата 2 Знак"/>
    <w:basedOn w:val="a5"/>
    <w:link w:val="25"/>
    <w:uiPriority w:val="29"/>
    <w:rsid w:val="007377BD"/>
    <w:rPr>
      <w:rFonts w:eastAsiaTheme="minorEastAsia" w:cstheme="minorBidi"/>
      <w:i/>
      <w:iCs/>
      <w:color w:val="000000" w:themeColor="text1"/>
      <w:szCs w:val="22"/>
    </w:rPr>
  </w:style>
  <w:style w:type="character" w:customStyle="1" w:styleId="50">
    <w:name w:val="Заголовок 5 Знак"/>
    <w:basedOn w:val="a5"/>
    <w:link w:val="5"/>
    <w:uiPriority w:val="9"/>
    <w:rsid w:val="00983614"/>
    <w:rPr>
      <w:rFonts w:ascii="Cambria" w:eastAsiaTheme="minorEastAsia" w:hAnsi="Cambria" w:cstheme="minorBidi"/>
      <w:color w:val="243F60"/>
      <w:szCs w:val="22"/>
      <w:lang w:eastAsia="ru-RU"/>
    </w:rPr>
  </w:style>
  <w:style w:type="character" w:customStyle="1" w:styleId="af">
    <w:name w:val="Абзац списка Знак"/>
    <w:link w:val="a3"/>
    <w:uiPriority w:val="34"/>
    <w:locked/>
    <w:rsid w:val="00824C67"/>
    <w:rPr>
      <w:rFonts w:eastAsiaTheme="minorEastAsia" w:cstheme="minorBidi"/>
      <w:szCs w:val="22"/>
    </w:rPr>
  </w:style>
  <w:style w:type="paragraph" w:customStyle="1" w:styleId="xl1605">
    <w:name w:val="xl1605"/>
    <w:basedOn w:val="a2"/>
    <w:rsid w:val="00217B3A"/>
    <w:pPr>
      <w:spacing w:before="100" w:beforeAutospacing="1" w:after="100" w:afterAutospacing="1" w:line="240" w:lineRule="auto"/>
    </w:pPr>
    <w:rPr>
      <w:rFonts w:eastAsia="Times New Roman" w:cs="Times New Roman"/>
      <w:szCs w:val="24"/>
      <w:lang w:eastAsia="ru-RU"/>
    </w:rPr>
  </w:style>
  <w:style w:type="paragraph" w:customStyle="1" w:styleId="xl1606">
    <w:name w:val="xl1606"/>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7">
    <w:name w:val="xl1607"/>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8">
    <w:name w:val="xl1608"/>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1609">
    <w:name w:val="xl160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10">
    <w:name w:val="xl1610"/>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1">
    <w:name w:val="xl1611"/>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2">
    <w:name w:val="xl161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3">
    <w:name w:val="xl1613"/>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14">
    <w:name w:val="xl1614"/>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5">
    <w:name w:val="xl1615"/>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6">
    <w:name w:val="xl1616"/>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17">
    <w:name w:val="xl1617"/>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8">
    <w:name w:val="xl161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9">
    <w:name w:val="xl161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0">
    <w:name w:val="xl162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1">
    <w:name w:val="xl1621"/>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22">
    <w:name w:val="xl1622"/>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23">
    <w:name w:val="xl1623"/>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4">
    <w:name w:val="xl1624"/>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5">
    <w:name w:val="xl1625"/>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6">
    <w:name w:val="xl1626"/>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7">
    <w:name w:val="xl162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28">
    <w:name w:val="xl1628"/>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9">
    <w:name w:val="xl162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0">
    <w:name w:val="xl163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1">
    <w:name w:val="xl1631"/>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2">
    <w:name w:val="xl163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3">
    <w:name w:val="xl1633"/>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4">
    <w:name w:val="xl1634"/>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5">
    <w:name w:val="xl1635"/>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6">
    <w:name w:val="xl1636"/>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7">
    <w:name w:val="xl163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8">
    <w:name w:val="xl163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9">
    <w:name w:val="xl163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styleId="51">
    <w:name w:val="toc 5"/>
    <w:basedOn w:val="a2"/>
    <w:next w:val="a2"/>
    <w:autoRedefine/>
    <w:uiPriority w:val="39"/>
    <w:unhideWhenUsed/>
    <w:rsid w:val="00024286"/>
    <w:pPr>
      <w:spacing w:after="100"/>
      <w:ind w:left="880"/>
    </w:pPr>
    <w:rPr>
      <w:rFonts w:asciiTheme="minorHAnsi" w:hAnsiTheme="minorHAnsi"/>
      <w:sz w:val="22"/>
      <w:lang w:eastAsia="ru-RU"/>
    </w:rPr>
  </w:style>
  <w:style w:type="paragraph" w:styleId="61">
    <w:name w:val="toc 6"/>
    <w:basedOn w:val="a2"/>
    <w:next w:val="a2"/>
    <w:autoRedefine/>
    <w:uiPriority w:val="39"/>
    <w:unhideWhenUsed/>
    <w:rsid w:val="00024286"/>
    <w:pPr>
      <w:spacing w:after="100"/>
      <w:ind w:left="1100"/>
    </w:pPr>
    <w:rPr>
      <w:rFonts w:asciiTheme="minorHAnsi" w:hAnsiTheme="minorHAnsi"/>
      <w:sz w:val="22"/>
      <w:lang w:eastAsia="ru-RU"/>
    </w:rPr>
  </w:style>
  <w:style w:type="paragraph" w:styleId="71">
    <w:name w:val="toc 7"/>
    <w:basedOn w:val="a2"/>
    <w:next w:val="a2"/>
    <w:autoRedefine/>
    <w:uiPriority w:val="39"/>
    <w:unhideWhenUsed/>
    <w:rsid w:val="00024286"/>
    <w:pPr>
      <w:spacing w:after="100"/>
      <w:ind w:left="1320"/>
    </w:pPr>
    <w:rPr>
      <w:rFonts w:asciiTheme="minorHAnsi" w:hAnsiTheme="minorHAnsi"/>
      <w:sz w:val="22"/>
      <w:lang w:eastAsia="ru-RU"/>
    </w:rPr>
  </w:style>
  <w:style w:type="paragraph" w:styleId="81">
    <w:name w:val="toc 8"/>
    <w:basedOn w:val="a2"/>
    <w:next w:val="a2"/>
    <w:autoRedefine/>
    <w:uiPriority w:val="39"/>
    <w:unhideWhenUsed/>
    <w:rsid w:val="00024286"/>
    <w:pPr>
      <w:spacing w:after="100"/>
      <w:ind w:left="1540"/>
    </w:pPr>
    <w:rPr>
      <w:rFonts w:asciiTheme="minorHAnsi" w:hAnsiTheme="minorHAnsi"/>
      <w:sz w:val="22"/>
      <w:lang w:eastAsia="ru-RU"/>
    </w:rPr>
  </w:style>
  <w:style w:type="paragraph" w:styleId="91">
    <w:name w:val="toc 9"/>
    <w:basedOn w:val="a2"/>
    <w:next w:val="a2"/>
    <w:autoRedefine/>
    <w:uiPriority w:val="39"/>
    <w:unhideWhenUsed/>
    <w:rsid w:val="00024286"/>
    <w:pPr>
      <w:spacing w:after="100"/>
      <w:ind w:left="1760"/>
    </w:pPr>
    <w:rPr>
      <w:rFonts w:asciiTheme="minorHAnsi" w:hAnsiTheme="minorHAnsi"/>
      <w:sz w:val="22"/>
      <w:lang w:eastAsia="ru-RU"/>
    </w:rPr>
  </w:style>
  <w:style w:type="paragraph" w:styleId="afffe">
    <w:name w:val="endnote text"/>
    <w:basedOn w:val="a2"/>
    <w:link w:val="affff"/>
    <w:uiPriority w:val="99"/>
    <w:semiHidden/>
    <w:unhideWhenUsed/>
    <w:rsid w:val="00BC6973"/>
    <w:pPr>
      <w:spacing w:line="240" w:lineRule="auto"/>
    </w:pPr>
    <w:rPr>
      <w:sz w:val="20"/>
      <w:szCs w:val="20"/>
    </w:rPr>
  </w:style>
  <w:style w:type="character" w:customStyle="1" w:styleId="affff">
    <w:name w:val="Текст концевой сноски Знак"/>
    <w:basedOn w:val="a5"/>
    <w:link w:val="afffe"/>
    <w:uiPriority w:val="99"/>
    <w:semiHidden/>
    <w:rsid w:val="00BC6973"/>
    <w:rPr>
      <w:rFonts w:eastAsiaTheme="minorEastAsia" w:cstheme="minorBidi"/>
      <w:sz w:val="20"/>
      <w:szCs w:val="20"/>
    </w:rPr>
  </w:style>
  <w:style w:type="character" w:styleId="affff0">
    <w:name w:val="endnote reference"/>
    <w:basedOn w:val="a5"/>
    <w:uiPriority w:val="99"/>
    <w:semiHidden/>
    <w:unhideWhenUsed/>
    <w:rsid w:val="00BC6973"/>
    <w:rPr>
      <w:vertAlign w:val="superscript"/>
    </w:rPr>
  </w:style>
  <w:style w:type="paragraph" w:customStyle="1" w:styleId="xl1640">
    <w:name w:val="xl1640"/>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1">
    <w:name w:val="xl1641"/>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2">
    <w:name w:val="xl1642"/>
    <w:basedOn w:val="a2"/>
    <w:rsid w:val="0028692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3">
    <w:name w:val="xl1643"/>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4">
    <w:name w:val="xl1644"/>
    <w:basedOn w:val="a2"/>
    <w:rsid w:val="0028692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5">
    <w:name w:val="xl1645"/>
    <w:basedOn w:val="a2"/>
    <w:rsid w:val="00286922"/>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6">
    <w:name w:val="xl1646"/>
    <w:basedOn w:val="a2"/>
    <w:rsid w:val="0028692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7">
    <w:name w:val="xl1647"/>
    <w:basedOn w:val="a2"/>
    <w:rsid w:val="001E3DDB"/>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8">
    <w:name w:val="xl1648"/>
    <w:basedOn w:val="a2"/>
    <w:rsid w:val="001E3DDB"/>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character" w:customStyle="1" w:styleId="wmi-callto">
    <w:name w:val="wmi-callto"/>
    <w:basedOn w:val="a5"/>
    <w:rsid w:val="005C04C0"/>
  </w:style>
  <w:style w:type="paragraph" w:styleId="a4">
    <w:name w:val="Body Text"/>
    <w:aliases w:val="???????? ????? ??????????,Îñíîâíîé òåêñò ëèòåðàòóðà,Основной текст литература"/>
    <w:basedOn w:val="a2"/>
    <w:link w:val="affff1"/>
    <w:unhideWhenUsed/>
    <w:rsid w:val="00D14557"/>
    <w:pPr>
      <w:spacing w:after="120"/>
    </w:pPr>
  </w:style>
  <w:style w:type="character" w:customStyle="1" w:styleId="affff1">
    <w:name w:val="Основной текст Знак"/>
    <w:aliases w:val="???????? ????? ?????????? Знак,Îñíîâíîé òåêñò ëèòåðàòóðà Знак,Основной текст литература Знак"/>
    <w:basedOn w:val="a5"/>
    <w:link w:val="a4"/>
    <w:rsid w:val="00D14557"/>
    <w:rPr>
      <w:rFonts w:eastAsiaTheme="minorEastAsia" w:cstheme="minorBidi"/>
      <w:szCs w:val="22"/>
    </w:rPr>
  </w:style>
  <w:style w:type="paragraph" w:customStyle="1" w:styleId="ConsPlusNormal">
    <w:name w:val="ConsPlusNormal"/>
    <w:rsid w:val="001565D0"/>
    <w:pPr>
      <w:widowControl w:val="0"/>
      <w:autoSpaceDE w:val="0"/>
      <w:autoSpaceDN w:val="0"/>
      <w:spacing w:after="0" w:line="240" w:lineRule="auto"/>
    </w:pPr>
    <w:rPr>
      <w:rFonts w:eastAsia="Times New Roman"/>
      <w:szCs w:val="20"/>
      <w:lang w:eastAsia="ru-RU"/>
    </w:rPr>
  </w:style>
  <w:style w:type="paragraph" w:customStyle="1" w:styleId="affff2">
    <w:name w:val="Рисунок_подпись"/>
    <w:basedOn w:val="a9"/>
    <w:link w:val="affff3"/>
    <w:rsid w:val="00133D77"/>
    <w:pPr>
      <w:keepLines w:val="0"/>
      <w:spacing w:before="0" w:after="240" w:line="276" w:lineRule="auto"/>
      <w:jc w:val="center"/>
    </w:pPr>
    <w:rPr>
      <w:rFonts w:cs="Times New Roman"/>
      <w:lang w:eastAsia="ru-RU"/>
    </w:rPr>
  </w:style>
  <w:style w:type="character" w:customStyle="1" w:styleId="affff3">
    <w:name w:val="Рисунок_подпись Знак"/>
    <w:link w:val="affff2"/>
    <w:rsid w:val="00133D77"/>
    <w:rPr>
      <w:bCs/>
      <w:lang w:eastAsia="ru-RU"/>
    </w:rPr>
  </w:style>
  <w:style w:type="paragraph" w:customStyle="1" w:styleId="affff4">
    <w:name w:val="Рис_назв"/>
    <w:basedOn w:val="a2"/>
    <w:next w:val="a2"/>
    <w:link w:val="affff5"/>
    <w:rsid w:val="00133D77"/>
    <w:pPr>
      <w:keepLines/>
      <w:spacing w:after="240"/>
      <w:jc w:val="center"/>
    </w:pPr>
    <w:rPr>
      <w:rFonts w:eastAsia="TimesNewRoman"/>
      <w:lang w:eastAsia="ru-RU"/>
    </w:rPr>
  </w:style>
  <w:style w:type="character" w:customStyle="1" w:styleId="affff5">
    <w:name w:val="Рис_назв Знак"/>
    <w:link w:val="affff4"/>
    <w:rsid w:val="00133D77"/>
    <w:rPr>
      <w:rFonts w:eastAsia="TimesNewRoman" w:cstheme="minorBidi"/>
      <w:szCs w:val="22"/>
      <w:lang w:eastAsia="ru-RU"/>
    </w:rPr>
  </w:style>
  <w:style w:type="paragraph" w:styleId="32">
    <w:name w:val="List Bullet 3"/>
    <w:basedOn w:val="a2"/>
    <w:rsid w:val="00133D77"/>
    <w:pPr>
      <w:widowControl w:val="0"/>
      <w:adjustRightInd w:val="0"/>
      <w:spacing w:line="240" w:lineRule="auto"/>
      <w:ind w:left="714" w:hanging="357"/>
      <w:jc w:val="both"/>
      <w:textAlignment w:val="baseline"/>
    </w:pPr>
    <w:rPr>
      <w:rFonts w:eastAsia="Microsoft YaHei"/>
      <w:lang w:eastAsia="ru-RU"/>
    </w:rPr>
  </w:style>
  <w:style w:type="paragraph" w:customStyle="1" w:styleId="S">
    <w:name w:val="S_Обычный"/>
    <w:basedOn w:val="a2"/>
    <w:link w:val="S0"/>
    <w:rsid w:val="00133D77"/>
    <w:pPr>
      <w:spacing w:line="360" w:lineRule="auto"/>
      <w:ind w:firstLine="709"/>
      <w:jc w:val="both"/>
    </w:pPr>
    <w:rPr>
      <w:szCs w:val="24"/>
      <w:lang w:eastAsia="ru-RU"/>
    </w:rPr>
  </w:style>
  <w:style w:type="character" w:customStyle="1" w:styleId="S0">
    <w:name w:val="S_Обычный Знак"/>
    <w:link w:val="S"/>
    <w:rsid w:val="00133D77"/>
    <w:rPr>
      <w:rFonts w:eastAsiaTheme="minorEastAsia" w:cstheme="minorBidi"/>
      <w:lang w:eastAsia="ru-RU"/>
    </w:rPr>
  </w:style>
  <w:style w:type="paragraph" w:customStyle="1" w:styleId="S1">
    <w:name w:val="S_Маркированный"/>
    <w:basedOn w:val="affff6"/>
    <w:link w:val="S2"/>
    <w:autoRedefine/>
    <w:locked/>
    <w:rsid w:val="00133D77"/>
    <w:pPr>
      <w:tabs>
        <w:tab w:val="left" w:pos="992"/>
      </w:tabs>
      <w:spacing w:line="360" w:lineRule="auto"/>
      <w:ind w:left="0" w:firstLine="709"/>
      <w:contextualSpacing w:val="0"/>
      <w:jc w:val="both"/>
    </w:pPr>
    <w:rPr>
      <w:color w:val="000000"/>
      <w:szCs w:val="24"/>
    </w:rPr>
  </w:style>
  <w:style w:type="character" w:customStyle="1" w:styleId="S2">
    <w:name w:val="S_Маркированный Знак"/>
    <w:link w:val="S1"/>
    <w:rsid w:val="00133D77"/>
    <w:rPr>
      <w:rFonts w:eastAsiaTheme="minorEastAsia" w:cstheme="minorBidi"/>
      <w:color w:val="000000"/>
      <w:lang w:eastAsia="ru-RU"/>
    </w:rPr>
  </w:style>
  <w:style w:type="paragraph" w:styleId="affff6">
    <w:name w:val="List Bullet"/>
    <w:basedOn w:val="a2"/>
    <w:link w:val="affff7"/>
    <w:unhideWhenUsed/>
    <w:rsid w:val="00133D77"/>
    <w:pPr>
      <w:ind w:left="1429" w:hanging="360"/>
      <w:contextualSpacing/>
    </w:pPr>
    <w:rPr>
      <w:lang w:eastAsia="ru-RU"/>
    </w:rPr>
  </w:style>
  <w:style w:type="paragraph" w:styleId="14">
    <w:name w:val="index 1"/>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27">
    <w:name w:val="index 2"/>
    <w:basedOn w:val="a2"/>
    <w:autoRedefine/>
    <w:uiPriority w:val="99"/>
    <w:semiHidden/>
    <w:unhideWhenUsed/>
    <w:rsid w:val="00133D77"/>
    <w:pPr>
      <w:widowControl w:val="0"/>
      <w:adjustRightInd w:val="0"/>
      <w:spacing w:line="240" w:lineRule="auto"/>
      <w:ind w:left="720" w:firstLine="567"/>
      <w:jc w:val="both"/>
    </w:pPr>
    <w:rPr>
      <w:rFonts w:eastAsia="Microsoft YaHei"/>
      <w:lang w:eastAsia="ru-RU"/>
    </w:rPr>
  </w:style>
  <w:style w:type="paragraph" w:styleId="33">
    <w:name w:val="index 3"/>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42">
    <w:name w:val="index 4"/>
    <w:basedOn w:val="a2"/>
    <w:autoRedefine/>
    <w:uiPriority w:val="99"/>
    <w:semiHidden/>
    <w:unhideWhenUsed/>
    <w:rsid w:val="00133D77"/>
    <w:pPr>
      <w:widowControl w:val="0"/>
      <w:adjustRightInd w:val="0"/>
      <w:spacing w:line="240" w:lineRule="auto"/>
      <w:ind w:left="1440" w:firstLine="567"/>
      <w:jc w:val="both"/>
    </w:pPr>
    <w:rPr>
      <w:rFonts w:eastAsia="Microsoft YaHei"/>
      <w:lang w:eastAsia="ru-RU"/>
    </w:rPr>
  </w:style>
  <w:style w:type="paragraph" w:styleId="52">
    <w:name w:val="index 5"/>
    <w:basedOn w:val="a2"/>
    <w:autoRedefine/>
    <w:uiPriority w:val="99"/>
    <w:semiHidden/>
    <w:unhideWhenUsed/>
    <w:rsid w:val="00133D77"/>
    <w:pPr>
      <w:widowControl w:val="0"/>
      <w:adjustRightInd w:val="0"/>
      <w:spacing w:line="240" w:lineRule="auto"/>
      <w:ind w:left="1800" w:firstLine="567"/>
      <w:jc w:val="both"/>
    </w:pPr>
    <w:rPr>
      <w:rFonts w:eastAsia="Microsoft YaHei"/>
      <w:lang w:eastAsia="ru-RU"/>
    </w:rPr>
  </w:style>
  <w:style w:type="character" w:customStyle="1" w:styleId="15">
    <w:name w:val="Нижний колонтитул Знак1"/>
    <w:aliases w:val="Знак1 Знак1"/>
    <w:uiPriority w:val="99"/>
    <w:semiHidden/>
    <w:rsid w:val="00133D77"/>
    <w:rPr>
      <w:rFonts w:eastAsia="Times New Roman" w:cs="Times New Roman"/>
      <w:szCs w:val="22"/>
    </w:rPr>
  </w:style>
  <w:style w:type="paragraph" w:styleId="affff8">
    <w:name w:val="index heading"/>
    <w:basedOn w:val="a2"/>
    <w:next w:val="14"/>
    <w:uiPriority w:val="99"/>
    <w:semiHidden/>
    <w:unhideWhenUsed/>
    <w:rsid w:val="00133D77"/>
    <w:pPr>
      <w:widowControl w:val="0"/>
      <w:adjustRightInd w:val="0"/>
      <w:spacing w:line="480" w:lineRule="atLeast"/>
      <w:ind w:firstLine="567"/>
      <w:jc w:val="both"/>
    </w:pPr>
    <w:rPr>
      <w:rFonts w:ascii="Arial Black" w:eastAsia="Microsoft YaHei" w:hAnsi="Arial Black"/>
      <w:lang w:eastAsia="ru-RU"/>
    </w:rPr>
  </w:style>
  <w:style w:type="paragraph" w:styleId="affff9">
    <w:name w:val="table of authorities"/>
    <w:basedOn w:val="a2"/>
    <w:uiPriority w:val="99"/>
    <w:semiHidden/>
    <w:unhideWhenUsed/>
    <w:rsid w:val="00133D77"/>
    <w:pPr>
      <w:widowControl w:val="0"/>
      <w:tabs>
        <w:tab w:val="right" w:leader="dot" w:pos="7560"/>
      </w:tabs>
      <w:adjustRightInd w:val="0"/>
      <w:spacing w:line="240" w:lineRule="auto"/>
      <w:ind w:left="1440" w:hanging="360"/>
      <w:jc w:val="both"/>
    </w:pPr>
    <w:rPr>
      <w:rFonts w:eastAsia="Microsoft YaHei"/>
      <w:lang w:eastAsia="ru-RU"/>
    </w:rPr>
  </w:style>
  <w:style w:type="paragraph" w:styleId="affffa">
    <w:name w:val="toa heading"/>
    <w:basedOn w:val="a2"/>
    <w:next w:val="affff9"/>
    <w:uiPriority w:val="99"/>
    <w:semiHidden/>
    <w:unhideWhenUsed/>
    <w:rsid w:val="00133D77"/>
    <w:pPr>
      <w:keepNext/>
      <w:widowControl w:val="0"/>
      <w:adjustRightInd w:val="0"/>
      <w:spacing w:line="480" w:lineRule="atLeast"/>
      <w:ind w:firstLine="567"/>
      <w:jc w:val="both"/>
    </w:pPr>
    <w:rPr>
      <w:rFonts w:ascii="Arial Black" w:eastAsia="Microsoft YaHei" w:hAnsi="Arial Black"/>
      <w:b/>
      <w:spacing w:val="-10"/>
      <w:kern w:val="28"/>
      <w:lang w:eastAsia="ru-RU"/>
    </w:rPr>
  </w:style>
  <w:style w:type="character" w:customStyle="1" w:styleId="affffb">
    <w:name w:val="Список Знак"/>
    <w:link w:val="affffc"/>
    <w:uiPriority w:val="99"/>
    <w:locked/>
    <w:rsid w:val="00133D77"/>
    <w:rPr>
      <w:rFonts w:ascii="Microsoft YaHei" w:eastAsia="Microsoft YaHei" w:hAnsi="Microsoft YaHei"/>
      <w:sz w:val="20"/>
      <w:szCs w:val="22"/>
    </w:rPr>
  </w:style>
  <w:style w:type="paragraph" w:styleId="affffc">
    <w:name w:val="List"/>
    <w:basedOn w:val="a2"/>
    <w:link w:val="affffb"/>
    <w:uiPriority w:val="99"/>
    <w:unhideWhenUsed/>
    <w:rsid w:val="00133D77"/>
    <w:pPr>
      <w:widowControl w:val="0"/>
      <w:adjustRightInd w:val="0"/>
      <w:spacing w:line="240" w:lineRule="auto"/>
      <w:jc w:val="both"/>
    </w:pPr>
    <w:rPr>
      <w:rFonts w:ascii="Microsoft YaHei" w:eastAsia="Microsoft YaHei" w:hAnsi="Microsoft YaHei" w:cs="Times New Roman"/>
      <w:sz w:val="20"/>
    </w:rPr>
  </w:style>
  <w:style w:type="character" w:customStyle="1" w:styleId="affff7">
    <w:name w:val="Маркированный список Знак"/>
    <w:link w:val="affff6"/>
    <w:locked/>
    <w:rsid w:val="00133D77"/>
    <w:rPr>
      <w:rFonts w:eastAsiaTheme="minorEastAsia" w:cstheme="minorBidi"/>
      <w:szCs w:val="22"/>
      <w:lang w:eastAsia="ru-RU"/>
    </w:rPr>
  </w:style>
  <w:style w:type="paragraph" w:styleId="a">
    <w:name w:val="List Number"/>
    <w:basedOn w:val="a2"/>
    <w:uiPriority w:val="99"/>
    <w:unhideWhenUsed/>
    <w:rsid w:val="00133D77"/>
    <w:pPr>
      <w:widowControl w:val="0"/>
      <w:numPr>
        <w:numId w:val="21"/>
      </w:numPr>
      <w:adjustRightInd w:val="0"/>
      <w:spacing w:line="240" w:lineRule="auto"/>
      <w:contextualSpacing/>
      <w:jc w:val="both"/>
    </w:pPr>
    <w:rPr>
      <w:rFonts w:eastAsia="Microsoft YaHei"/>
      <w:lang w:eastAsia="ru-RU"/>
    </w:rPr>
  </w:style>
  <w:style w:type="character" w:customStyle="1" w:styleId="28">
    <w:name w:val="Список 2 Знак"/>
    <w:link w:val="29"/>
    <w:locked/>
    <w:rsid w:val="00133D77"/>
    <w:rPr>
      <w:rFonts w:ascii="Microsoft YaHei" w:eastAsia="Microsoft YaHei" w:hAnsi="Microsoft YaHei"/>
      <w:spacing w:val="-5"/>
      <w:sz w:val="20"/>
      <w:szCs w:val="22"/>
    </w:rPr>
  </w:style>
  <w:style w:type="paragraph" w:styleId="29">
    <w:name w:val="List 2"/>
    <w:basedOn w:val="a2"/>
    <w:link w:val="28"/>
    <w:unhideWhenUsed/>
    <w:rsid w:val="00133D77"/>
    <w:pPr>
      <w:widowControl w:val="0"/>
      <w:adjustRightInd w:val="0"/>
      <w:spacing w:line="240" w:lineRule="auto"/>
      <w:ind w:left="566" w:hanging="283"/>
      <w:contextualSpacing/>
      <w:jc w:val="both"/>
    </w:pPr>
    <w:rPr>
      <w:rFonts w:ascii="Microsoft YaHei" w:eastAsia="Microsoft YaHei" w:hAnsi="Microsoft YaHei" w:cs="Times New Roman"/>
      <w:spacing w:val="-5"/>
      <w:sz w:val="20"/>
    </w:rPr>
  </w:style>
  <w:style w:type="paragraph" w:styleId="34">
    <w:name w:val="List 3"/>
    <w:basedOn w:val="affffc"/>
    <w:uiPriority w:val="99"/>
    <w:unhideWhenUsed/>
    <w:rsid w:val="00133D77"/>
    <w:pPr>
      <w:ind w:left="2160"/>
    </w:pPr>
  </w:style>
  <w:style w:type="paragraph" w:styleId="43">
    <w:name w:val="List 4"/>
    <w:basedOn w:val="affffc"/>
    <w:uiPriority w:val="99"/>
    <w:unhideWhenUsed/>
    <w:rsid w:val="00133D77"/>
    <w:pPr>
      <w:ind w:left="2520"/>
    </w:pPr>
  </w:style>
  <w:style w:type="paragraph" w:styleId="53">
    <w:name w:val="List 5"/>
    <w:basedOn w:val="affffc"/>
    <w:uiPriority w:val="99"/>
    <w:unhideWhenUsed/>
    <w:rsid w:val="00133D77"/>
    <w:pPr>
      <w:ind w:left="2880"/>
    </w:pPr>
  </w:style>
  <w:style w:type="paragraph" w:styleId="20">
    <w:name w:val="List Bullet 2"/>
    <w:basedOn w:val="affff6"/>
    <w:autoRedefine/>
    <w:uiPriority w:val="99"/>
    <w:unhideWhenUsed/>
    <w:rsid w:val="00133D77"/>
    <w:pPr>
      <w:widowControl w:val="0"/>
      <w:numPr>
        <w:numId w:val="22"/>
      </w:numPr>
      <w:tabs>
        <w:tab w:val="clear" w:pos="1287"/>
        <w:tab w:val="left" w:pos="0"/>
        <w:tab w:val="left" w:pos="1134"/>
      </w:tabs>
      <w:adjustRightInd w:val="0"/>
      <w:spacing w:line="240" w:lineRule="auto"/>
      <w:ind w:left="360"/>
      <w:contextualSpacing w:val="0"/>
      <w:jc w:val="both"/>
    </w:pPr>
    <w:rPr>
      <w:sz w:val="22"/>
    </w:rPr>
  </w:style>
  <w:style w:type="paragraph" w:styleId="44">
    <w:name w:val="List Bullet 4"/>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54">
    <w:name w:val="List Bullet 5"/>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2a">
    <w:name w:val="List Number 2"/>
    <w:basedOn w:val="a"/>
    <w:uiPriority w:val="99"/>
    <w:unhideWhenUsed/>
    <w:rsid w:val="00133D77"/>
    <w:pPr>
      <w:numPr>
        <w:numId w:val="0"/>
      </w:numPr>
      <w:contextualSpacing w:val="0"/>
    </w:pPr>
  </w:style>
  <w:style w:type="paragraph" w:styleId="35">
    <w:name w:val="List Number 3"/>
    <w:basedOn w:val="a"/>
    <w:uiPriority w:val="99"/>
    <w:unhideWhenUsed/>
    <w:rsid w:val="00133D77"/>
    <w:pPr>
      <w:numPr>
        <w:numId w:val="0"/>
      </w:numPr>
      <w:contextualSpacing w:val="0"/>
    </w:pPr>
  </w:style>
  <w:style w:type="paragraph" w:styleId="45">
    <w:name w:val="List Number 4"/>
    <w:basedOn w:val="a"/>
    <w:uiPriority w:val="99"/>
    <w:unhideWhenUsed/>
    <w:rsid w:val="00133D77"/>
    <w:pPr>
      <w:numPr>
        <w:numId w:val="0"/>
      </w:numPr>
      <w:contextualSpacing w:val="0"/>
    </w:pPr>
  </w:style>
  <w:style w:type="paragraph" w:styleId="55">
    <w:name w:val="List Number 5"/>
    <w:basedOn w:val="a"/>
    <w:uiPriority w:val="99"/>
    <w:unhideWhenUsed/>
    <w:rsid w:val="00133D77"/>
    <w:pPr>
      <w:numPr>
        <w:numId w:val="0"/>
      </w:numPr>
      <w:contextualSpacing w:val="0"/>
    </w:pPr>
  </w:style>
  <w:style w:type="character" w:customStyle="1" w:styleId="16">
    <w:name w:val="Основной текст Знак1"/>
    <w:aliases w:val="???????? ????? ?????????? Знак1,Îñíîâíîé òåêñò ëèòåðàòóðà Знак1,Основной текст литература Знак1"/>
    <w:semiHidden/>
    <w:rsid w:val="00133D77"/>
    <w:rPr>
      <w:rFonts w:eastAsia="Times New Roman" w:cs="Times New Roman"/>
      <w:szCs w:val="22"/>
    </w:rPr>
  </w:style>
  <w:style w:type="paragraph" w:styleId="affffd">
    <w:name w:val="List Continue"/>
    <w:basedOn w:val="affffc"/>
    <w:uiPriority w:val="99"/>
    <w:unhideWhenUsed/>
    <w:rsid w:val="00133D77"/>
  </w:style>
  <w:style w:type="paragraph" w:styleId="2b">
    <w:name w:val="List Continue 2"/>
    <w:basedOn w:val="affffd"/>
    <w:uiPriority w:val="99"/>
    <w:unhideWhenUsed/>
    <w:rsid w:val="00133D77"/>
    <w:pPr>
      <w:ind w:left="2160"/>
    </w:pPr>
  </w:style>
  <w:style w:type="paragraph" w:styleId="36">
    <w:name w:val="List Continue 3"/>
    <w:basedOn w:val="affffd"/>
    <w:uiPriority w:val="99"/>
    <w:unhideWhenUsed/>
    <w:rsid w:val="00133D77"/>
    <w:pPr>
      <w:ind w:left="2520"/>
    </w:pPr>
  </w:style>
  <w:style w:type="paragraph" w:styleId="46">
    <w:name w:val="List Continue 4"/>
    <w:basedOn w:val="affffd"/>
    <w:uiPriority w:val="99"/>
    <w:unhideWhenUsed/>
    <w:rsid w:val="00133D77"/>
    <w:pPr>
      <w:ind w:left="2880"/>
    </w:pPr>
  </w:style>
  <w:style w:type="paragraph" w:styleId="56">
    <w:name w:val="List Continue 5"/>
    <w:basedOn w:val="affffd"/>
    <w:uiPriority w:val="99"/>
    <w:unhideWhenUsed/>
    <w:rsid w:val="00133D77"/>
    <w:pPr>
      <w:ind w:left="3240"/>
    </w:pPr>
  </w:style>
  <w:style w:type="paragraph" w:styleId="2c">
    <w:name w:val="Body Text 2"/>
    <w:basedOn w:val="a2"/>
    <w:link w:val="2d"/>
    <w:uiPriority w:val="99"/>
    <w:unhideWhenUsed/>
    <w:rsid w:val="00133D77"/>
    <w:pPr>
      <w:widowControl w:val="0"/>
      <w:adjustRightInd w:val="0"/>
      <w:spacing w:before="240" w:line="480" w:lineRule="auto"/>
      <w:ind w:firstLine="567"/>
      <w:jc w:val="both"/>
    </w:pPr>
    <w:rPr>
      <w:rFonts w:eastAsia="Microsoft YaHei"/>
      <w:lang w:eastAsia="ru-RU"/>
    </w:rPr>
  </w:style>
  <w:style w:type="character" w:customStyle="1" w:styleId="2d">
    <w:name w:val="Основной текст 2 Знак"/>
    <w:basedOn w:val="a5"/>
    <w:link w:val="2c"/>
    <w:uiPriority w:val="99"/>
    <w:rsid w:val="00133D77"/>
    <w:rPr>
      <w:rFonts w:eastAsia="Microsoft YaHei" w:cstheme="minorBidi"/>
      <w:szCs w:val="22"/>
      <w:lang w:eastAsia="ru-RU"/>
    </w:rPr>
  </w:style>
  <w:style w:type="paragraph" w:styleId="37">
    <w:name w:val="Body Text 3"/>
    <w:basedOn w:val="a2"/>
    <w:link w:val="38"/>
    <w:uiPriority w:val="99"/>
    <w:unhideWhenUsed/>
    <w:rsid w:val="00133D77"/>
    <w:pPr>
      <w:widowControl w:val="0"/>
      <w:suppressAutoHyphens/>
      <w:spacing w:after="120" w:line="240" w:lineRule="auto"/>
    </w:pPr>
    <w:rPr>
      <w:rFonts w:eastAsia="Lucida Sans Unicode"/>
      <w:kern w:val="2"/>
      <w:sz w:val="16"/>
      <w:szCs w:val="16"/>
      <w:lang w:eastAsia="ar-SA"/>
    </w:rPr>
  </w:style>
  <w:style w:type="character" w:customStyle="1" w:styleId="38">
    <w:name w:val="Основной текст 3 Знак"/>
    <w:basedOn w:val="a5"/>
    <w:link w:val="37"/>
    <w:uiPriority w:val="99"/>
    <w:rsid w:val="00133D77"/>
    <w:rPr>
      <w:rFonts w:eastAsia="Lucida Sans Unicode" w:cstheme="minorBidi"/>
      <w:kern w:val="2"/>
      <w:sz w:val="16"/>
      <w:szCs w:val="16"/>
      <w:lang w:eastAsia="ar-SA"/>
    </w:rPr>
  </w:style>
  <w:style w:type="paragraph" w:styleId="39">
    <w:name w:val="Body Text Indent 3"/>
    <w:basedOn w:val="a2"/>
    <w:link w:val="3a"/>
    <w:uiPriority w:val="99"/>
    <w:unhideWhenUsed/>
    <w:rsid w:val="00133D77"/>
    <w:pPr>
      <w:widowControl w:val="0"/>
      <w:adjustRightInd w:val="0"/>
      <w:spacing w:line="360" w:lineRule="auto"/>
      <w:ind w:firstLine="709"/>
      <w:jc w:val="both"/>
    </w:pPr>
    <w:rPr>
      <w:color w:val="444444"/>
      <w:szCs w:val="20"/>
      <w:lang w:eastAsia="ru-RU"/>
    </w:rPr>
  </w:style>
  <w:style w:type="character" w:customStyle="1" w:styleId="3a">
    <w:name w:val="Основной текст с отступом 3 Знак"/>
    <w:basedOn w:val="a5"/>
    <w:link w:val="39"/>
    <w:uiPriority w:val="99"/>
    <w:rsid w:val="00133D77"/>
    <w:rPr>
      <w:rFonts w:eastAsiaTheme="minorEastAsia" w:cstheme="minorBidi"/>
      <w:color w:val="444444"/>
      <w:szCs w:val="20"/>
      <w:lang w:eastAsia="ru-RU"/>
    </w:rPr>
  </w:style>
  <w:style w:type="paragraph" w:styleId="affffe">
    <w:name w:val="Document Map"/>
    <w:basedOn w:val="a2"/>
    <w:link w:val="afffff"/>
    <w:uiPriority w:val="99"/>
    <w:semiHidden/>
    <w:unhideWhenUsed/>
    <w:rsid w:val="00133D77"/>
    <w:pPr>
      <w:widowControl w:val="0"/>
      <w:shd w:val="clear" w:color="auto" w:fill="000080"/>
      <w:adjustRightInd w:val="0"/>
      <w:spacing w:line="240" w:lineRule="auto"/>
      <w:ind w:firstLine="567"/>
      <w:jc w:val="both"/>
    </w:pPr>
    <w:rPr>
      <w:rFonts w:ascii="Tahoma" w:eastAsia="Microsoft YaHei" w:hAnsi="Tahoma" w:cs="Tahoma"/>
      <w:lang w:eastAsia="ru-RU"/>
    </w:rPr>
  </w:style>
  <w:style w:type="character" w:customStyle="1" w:styleId="afffff">
    <w:name w:val="Схема документа Знак"/>
    <w:basedOn w:val="a5"/>
    <w:link w:val="affffe"/>
    <w:uiPriority w:val="99"/>
    <w:semiHidden/>
    <w:rsid w:val="00133D77"/>
    <w:rPr>
      <w:rFonts w:ascii="Tahoma" w:eastAsia="Microsoft YaHei" w:hAnsi="Tahoma" w:cs="Tahoma"/>
      <w:szCs w:val="22"/>
      <w:shd w:val="clear" w:color="auto" w:fill="000080"/>
      <w:lang w:eastAsia="ru-RU"/>
    </w:rPr>
  </w:style>
  <w:style w:type="paragraph" w:styleId="afffff0">
    <w:name w:val="Plain Text"/>
    <w:basedOn w:val="a2"/>
    <w:link w:val="afffff1"/>
    <w:uiPriority w:val="99"/>
    <w:unhideWhenUsed/>
    <w:rsid w:val="00133D77"/>
    <w:pPr>
      <w:spacing w:line="240" w:lineRule="auto"/>
    </w:pPr>
    <w:rPr>
      <w:rFonts w:ascii="Consolas" w:hAnsi="Consolas"/>
      <w:sz w:val="21"/>
      <w:szCs w:val="21"/>
      <w:lang w:eastAsia="ru-RU"/>
    </w:rPr>
  </w:style>
  <w:style w:type="character" w:customStyle="1" w:styleId="afffff1">
    <w:name w:val="Текст Знак"/>
    <w:basedOn w:val="a5"/>
    <w:link w:val="afffff0"/>
    <w:uiPriority w:val="99"/>
    <w:rsid w:val="00133D77"/>
    <w:rPr>
      <w:rFonts w:ascii="Consolas" w:eastAsiaTheme="minorEastAsia" w:hAnsi="Consolas" w:cstheme="minorBidi"/>
      <w:sz w:val="21"/>
      <w:szCs w:val="21"/>
      <w:lang w:eastAsia="ru-RU"/>
    </w:rPr>
  </w:style>
  <w:style w:type="paragraph" w:customStyle="1" w:styleId="17">
    <w:name w:val="Для таблицы (приложения 1)"/>
    <w:basedOn w:val="a2"/>
    <w:uiPriority w:val="99"/>
    <w:rsid w:val="00133D77"/>
    <w:pPr>
      <w:widowControl w:val="0"/>
      <w:adjustRightInd w:val="0"/>
      <w:spacing w:line="240" w:lineRule="auto"/>
    </w:pPr>
    <w:rPr>
      <w:bCs/>
      <w:color w:val="000000"/>
      <w:sz w:val="20"/>
      <w:lang w:eastAsia="ru-RU"/>
    </w:rPr>
  </w:style>
  <w:style w:type="character" w:customStyle="1" w:styleId="afffff2">
    <w:name w:val="рисунок Знак"/>
    <w:link w:val="afffff3"/>
    <w:semiHidden/>
    <w:locked/>
    <w:rsid w:val="00133D77"/>
    <w:rPr>
      <w:lang w:eastAsia="ru-RU"/>
    </w:rPr>
  </w:style>
  <w:style w:type="paragraph" w:customStyle="1" w:styleId="afffff3">
    <w:name w:val="рисунок"/>
    <w:basedOn w:val="a2"/>
    <w:next w:val="a2"/>
    <w:link w:val="afffff2"/>
    <w:semiHidden/>
    <w:rsid w:val="00133D77"/>
    <w:pPr>
      <w:keepNext/>
      <w:spacing w:line="360" w:lineRule="auto"/>
      <w:ind w:firstLine="567"/>
      <w:jc w:val="center"/>
    </w:pPr>
    <w:rPr>
      <w:rFonts w:eastAsiaTheme="minorHAnsi" w:cs="Times New Roman"/>
      <w:szCs w:val="24"/>
      <w:lang w:eastAsia="ru-RU"/>
    </w:rPr>
  </w:style>
  <w:style w:type="paragraph" w:customStyle="1" w:styleId="0">
    <w:name w:val="Заголовок 0"/>
    <w:basedOn w:val="1"/>
    <w:uiPriority w:val="99"/>
    <w:rsid w:val="00133D77"/>
    <w:pPr>
      <w:keepNext/>
      <w:numPr>
        <w:numId w:val="0"/>
      </w:numPr>
      <w:contextualSpacing w:val="0"/>
      <w:jc w:val="center"/>
    </w:pPr>
    <w:rPr>
      <w:rFonts w:eastAsia="Microsoft YaHei"/>
      <w:lang w:eastAsia="ru-RU"/>
    </w:rPr>
  </w:style>
  <w:style w:type="character" w:customStyle="1" w:styleId="afffff4">
    <w:name w:val="Заголовок таблицы Знак"/>
    <w:link w:val="afffff5"/>
    <w:locked/>
    <w:rsid w:val="00133D77"/>
    <w:rPr>
      <w:rFonts w:ascii="Microsoft YaHei" w:eastAsia="Microsoft YaHei" w:hAnsi="Microsoft YaHei"/>
      <w:szCs w:val="22"/>
      <w:lang w:eastAsia="ru-RU"/>
    </w:rPr>
  </w:style>
  <w:style w:type="paragraph" w:customStyle="1" w:styleId="afffff5">
    <w:name w:val="Заголовок таблицы"/>
    <w:basedOn w:val="a2"/>
    <w:next w:val="a2"/>
    <w:link w:val="afffff4"/>
    <w:rsid w:val="00133D77"/>
    <w:pPr>
      <w:keepNext/>
      <w:keepLines/>
      <w:spacing w:before="80" w:after="80" w:line="360" w:lineRule="auto"/>
      <w:ind w:firstLine="567"/>
    </w:pPr>
    <w:rPr>
      <w:rFonts w:ascii="Microsoft YaHei" w:eastAsia="Microsoft YaHei" w:hAnsi="Microsoft YaHei" w:cs="Times New Roman"/>
      <w:lang w:eastAsia="ru-RU"/>
    </w:rPr>
  </w:style>
  <w:style w:type="paragraph" w:customStyle="1" w:styleId="110956">
    <w:name w:val="Стиль Основной текст + 11 пт Первая строка:  095 см Перед:  6 пт"/>
    <w:basedOn w:val="a2"/>
    <w:uiPriority w:val="99"/>
    <w:semiHidden/>
    <w:rsid w:val="00133D77"/>
    <w:pPr>
      <w:spacing w:line="360" w:lineRule="auto"/>
      <w:ind w:firstLine="709"/>
      <w:jc w:val="both"/>
    </w:pPr>
    <w:rPr>
      <w:szCs w:val="20"/>
      <w:lang w:eastAsia="ru-RU"/>
    </w:rPr>
  </w:style>
  <w:style w:type="character" w:customStyle="1" w:styleId="afffff6">
    <w:name w:val="Подрисуночный текст Знак"/>
    <w:link w:val="afffff7"/>
    <w:locked/>
    <w:rsid w:val="00133D77"/>
    <w:rPr>
      <w:rFonts w:ascii="Microsoft YaHei" w:eastAsia="Microsoft YaHei" w:hAnsi="Microsoft YaHei"/>
      <w:szCs w:val="22"/>
      <w:lang w:eastAsia="ru-RU"/>
    </w:rPr>
  </w:style>
  <w:style w:type="paragraph" w:customStyle="1" w:styleId="afffff7">
    <w:name w:val="Подрисуночный текст"/>
    <w:basedOn w:val="a2"/>
    <w:next w:val="a2"/>
    <w:link w:val="afffff6"/>
    <w:rsid w:val="00133D77"/>
    <w:pPr>
      <w:keepNext/>
      <w:spacing w:line="360" w:lineRule="auto"/>
      <w:ind w:firstLine="567"/>
      <w:jc w:val="center"/>
    </w:pPr>
    <w:rPr>
      <w:rFonts w:ascii="Microsoft YaHei" w:eastAsia="Microsoft YaHei" w:hAnsi="Microsoft YaHei" w:cs="Times New Roman"/>
      <w:lang w:eastAsia="ru-RU"/>
    </w:rPr>
  </w:style>
  <w:style w:type="paragraph" w:customStyle="1" w:styleId="afffff8">
    <w:name w:val="Подпись рисунков/таблиц"/>
    <w:basedOn w:val="a2"/>
    <w:uiPriority w:val="99"/>
    <w:rsid w:val="00133D77"/>
    <w:pPr>
      <w:keepNext/>
      <w:spacing w:line="360" w:lineRule="auto"/>
      <w:ind w:firstLine="426"/>
      <w:jc w:val="center"/>
    </w:pPr>
    <w:rPr>
      <w:bCs/>
      <w:sz w:val="20"/>
      <w:szCs w:val="18"/>
      <w:lang w:eastAsia="ru-RU"/>
    </w:rPr>
  </w:style>
  <w:style w:type="paragraph" w:customStyle="1" w:styleId="afffff9">
    <w:name w:val="Нормальный"/>
    <w:uiPriority w:val="99"/>
    <w:rsid w:val="00133D77"/>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b/>
      <w:lang w:eastAsia="ru-RU"/>
    </w:rPr>
  </w:style>
  <w:style w:type="character" w:customStyle="1" w:styleId="18">
    <w:name w:val="Маркированный_1 Знак"/>
    <w:link w:val="19"/>
    <w:locked/>
    <w:rsid w:val="00133D77"/>
    <w:rPr>
      <w:rFonts w:eastAsia="Times New Roman"/>
      <w:lang w:eastAsia="ru-RU"/>
    </w:rPr>
  </w:style>
  <w:style w:type="paragraph" w:customStyle="1" w:styleId="19">
    <w:name w:val="Маркированный_1"/>
    <w:basedOn w:val="a2"/>
    <w:link w:val="18"/>
    <w:rsid w:val="00133D77"/>
    <w:pPr>
      <w:tabs>
        <w:tab w:val="left" w:pos="900"/>
      </w:tabs>
      <w:spacing w:line="360" w:lineRule="auto"/>
      <w:ind w:firstLine="720"/>
      <w:jc w:val="both"/>
    </w:pPr>
    <w:rPr>
      <w:rFonts w:eastAsia="Times New Roman" w:cs="Times New Roman"/>
      <w:szCs w:val="24"/>
      <w:lang w:eastAsia="ru-RU"/>
    </w:rPr>
  </w:style>
  <w:style w:type="paragraph" w:customStyle="1" w:styleId="afffffa">
    <w:name w:val="Содержимое таблицы"/>
    <w:basedOn w:val="a2"/>
    <w:uiPriority w:val="99"/>
    <w:rsid w:val="00133D77"/>
    <w:pPr>
      <w:widowControl w:val="0"/>
      <w:suppressLineNumbers/>
      <w:suppressAutoHyphens/>
      <w:spacing w:line="240" w:lineRule="auto"/>
    </w:pPr>
    <w:rPr>
      <w:rFonts w:eastAsia="Lucida Sans Unicode"/>
      <w:kern w:val="2"/>
      <w:szCs w:val="24"/>
      <w:lang w:eastAsia="ru-RU"/>
    </w:rPr>
  </w:style>
  <w:style w:type="paragraph" w:customStyle="1" w:styleId="ConsPlusTitle">
    <w:name w:val="ConsPlusTitle"/>
    <w:uiPriority w:val="99"/>
    <w:rsid w:val="00133D77"/>
    <w:pPr>
      <w:widowControl w:val="0"/>
      <w:autoSpaceDE w:val="0"/>
      <w:autoSpaceDN w:val="0"/>
      <w:adjustRightInd w:val="0"/>
    </w:pPr>
    <w:rPr>
      <w:rFonts w:ascii="Arial" w:eastAsia="Times New Roman" w:hAnsi="Arial" w:cs="Arial"/>
      <w:b/>
      <w:bCs/>
      <w:sz w:val="16"/>
      <w:szCs w:val="16"/>
      <w:lang w:eastAsia="ru-RU"/>
    </w:rPr>
  </w:style>
  <w:style w:type="paragraph" w:customStyle="1" w:styleId="1a">
    <w:name w:val="Обычный1"/>
    <w:uiPriority w:val="99"/>
    <w:rsid w:val="00133D77"/>
    <w:rPr>
      <w:rFonts w:eastAsia="Times New Roman"/>
      <w:lang w:eastAsia="ru-RU"/>
    </w:rPr>
  </w:style>
  <w:style w:type="paragraph" w:customStyle="1" w:styleId="310">
    <w:name w:val="Основной текст 31"/>
    <w:basedOn w:val="1a"/>
    <w:uiPriority w:val="99"/>
    <w:rsid w:val="00133D77"/>
    <w:rPr>
      <w:sz w:val="28"/>
    </w:rPr>
  </w:style>
  <w:style w:type="paragraph" w:customStyle="1" w:styleId="ConsNormal">
    <w:name w:val="ConsNormal"/>
    <w:uiPriority w:val="99"/>
    <w:rsid w:val="00133D77"/>
    <w:pPr>
      <w:widowControl w:val="0"/>
      <w:snapToGrid w:val="0"/>
      <w:ind w:firstLine="720"/>
    </w:pPr>
    <w:rPr>
      <w:rFonts w:ascii="Arial" w:eastAsia="Times New Roman" w:hAnsi="Arial"/>
      <w:lang w:eastAsia="ru-RU"/>
    </w:rPr>
  </w:style>
  <w:style w:type="paragraph" w:customStyle="1" w:styleId="ConsCell">
    <w:name w:val="ConsCell"/>
    <w:uiPriority w:val="99"/>
    <w:rsid w:val="00133D77"/>
    <w:pPr>
      <w:widowControl w:val="0"/>
      <w:snapToGrid w:val="0"/>
    </w:pPr>
    <w:rPr>
      <w:rFonts w:ascii="Arial" w:eastAsia="Times New Roman" w:hAnsi="Arial"/>
      <w:lang w:eastAsia="ru-RU"/>
    </w:rPr>
  </w:style>
  <w:style w:type="paragraph" w:customStyle="1" w:styleId="T">
    <w:name w:val="T"/>
    <w:basedOn w:val="a2"/>
    <w:uiPriority w:val="99"/>
    <w:rsid w:val="00133D77"/>
    <w:pPr>
      <w:widowControl w:val="0"/>
      <w:spacing w:line="240" w:lineRule="auto"/>
      <w:jc w:val="center"/>
    </w:pPr>
    <w:rPr>
      <w:kern w:val="2"/>
      <w:szCs w:val="20"/>
      <w:lang w:eastAsia="ar-SA"/>
    </w:rPr>
  </w:style>
  <w:style w:type="paragraph" w:customStyle="1" w:styleId="1b">
    <w:name w:val="Без интервала1"/>
    <w:uiPriority w:val="99"/>
    <w:rsid w:val="00133D77"/>
    <w:rPr>
      <w:lang w:val="uk-UA" w:eastAsia="ru-RU"/>
    </w:rPr>
  </w:style>
  <w:style w:type="paragraph" w:customStyle="1" w:styleId="Style3">
    <w:name w:val="Style3"/>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6">
    <w:name w:val="Style6"/>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5">
    <w:name w:val="Style15"/>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8">
    <w:name w:val="Style18"/>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9">
    <w:name w:val="Style19"/>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110">
    <w:name w:val="Заголовок 11"/>
    <w:basedOn w:val="a2"/>
    <w:next w:val="a2"/>
    <w:uiPriority w:val="9"/>
    <w:rsid w:val="00133D77"/>
    <w:pPr>
      <w:keepNext/>
      <w:keepLines/>
      <w:spacing w:before="480"/>
      <w:outlineLvl w:val="0"/>
    </w:pPr>
    <w:rPr>
      <w:b/>
      <w:bCs/>
      <w:i/>
      <w:color w:val="000000"/>
      <w:szCs w:val="28"/>
      <w:lang w:eastAsia="ru-RU"/>
    </w:rPr>
  </w:style>
  <w:style w:type="paragraph" w:customStyle="1" w:styleId="211">
    <w:name w:val="Заголовок 21"/>
    <w:basedOn w:val="a2"/>
    <w:next w:val="a2"/>
    <w:uiPriority w:val="9"/>
    <w:rsid w:val="00133D77"/>
    <w:pPr>
      <w:keepNext/>
      <w:keepLines/>
      <w:spacing w:before="200"/>
      <w:outlineLvl w:val="1"/>
    </w:pPr>
    <w:rPr>
      <w:bCs/>
      <w:color w:val="000000"/>
      <w:szCs w:val="26"/>
      <w:lang w:eastAsia="ru-RU"/>
    </w:rPr>
  </w:style>
  <w:style w:type="paragraph" w:customStyle="1" w:styleId="311">
    <w:name w:val="Заголовок 31"/>
    <w:basedOn w:val="a2"/>
    <w:next w:val="a2"/>
    <w:uiPriority w:val="9"/>
    <w:rsid w:val="00133D77"/>
    <w:pPr>
      <w:keepNext/>
      <w:keepLines/>
      <w:spacing w:before="200"/>
      <w:outlineLvl w:val="2"/>
    </w:pPr>
    <w:rPr>
      <w:b/>
      <w:bCs/>
      <w:i/>
      <w:color w:val="000000"/>
      <w:lang w:eastAsia="ru-RU"/>
    </w:rPr>
  </w:style>
  <w:style w:type="paragraph" w:customStyle="1" w:styleId="afffffb">
    <w:name w:val="Знак Знак Знак Знак"/>
    <w:basedOn w:val="a2"/>
    <w:uiPriority w:val="99"/>
    <w:rsid w:val="00133D77"/>
    <w:pPr>
      <w:spacing w:before="100" w:beforeAutospacing="1" w:after="100" w:afterAutospacing="1" w:line="240" w:lineRule="auto"/>
    </w:pPr>
    <w:rPr>
      <w:rFonts w:ascii="Tahoma" w:hAnsi="Tahoma" w:cs="Tahoma"/>
      <w:sz w:val="20"/>
      <w:szCs w:val="20"/>
      <w:lang w:val="en-US" w:eastAsia="ru-RU"/>
    </w:rPr>
  </w:style>
  <w:style w:type="paragraph" w:customStyle="1" w:styleId="font7">
    <w:name w:val="font7"/>
    <w:basedOn w:val="a2"/>
    <w:rsid w:val="00133D77"/>
    <w:pPr>
      <w:spacing w:before="100" w:beforeAutospacing="1" w:after="100" w:afterAutospacing="1" w:line="240" w:lineRule="auto"/>
    </w:pPr>
    <w:rPr>
      <w:b/>
      <w:bCs/>
      <w:color w:val="000000"/>
      <w:sz w:val="20"/>
      <w:szCs w:val="20"/>
      <w:lang w:eastAsia="ru-RU"/>
    </w:rPr>
  </w:style>
  <w:style w:type="paragraph" w:customStyle="1" w:styleId="font8">
    <w:name w:val="font8"/>
    <w:basedOn w:val="a2"/>
    <w:rsid w:val="00133D77"/>
    <w:pPr>
      <w:spacing w:before="100" w:beforeAutospacing="1" w:after="100" w:afterAutospacing="1" w:line="240" w:lineRule="auto"/>
    </w:pPr>
    <w:rPr>
      <w:rFonts w:ascii="Symbol" w:hAnsi="Symbol"/>
      <w:b/>
      <w:bCs/>
      <w:color w:val="000000"/>
      <w:sz w:val="20"/>
      <w:szCs w:val="20"/>
      <w:lang w:eastAsia="ru-RU"/>
    </w:rPr>
  </w:style>
  <w:style w:type="paragraph" w:customStyle="1" w:styleId="57">
    <w:name w:val="Основной текст5"/>
    <w:basedOn w:val="a2"/>
    <w:uiPriority w:val="99"/>
    <w:rsid w:val="00133D77"/>
    <w:pPr>
      <w:widowControl w:val="0"/>
      <w:shd w:val="clear" w:color="auto" w:fill="FFFFFF"/>
      <w:spacing w:line="414" w:lineRule="exact"/>
      <w:ind w:hanging="500"/>
      <w:jc w:val="both"/>
    </w:pPr>
    <w:rPr>
      <w:color w:val="000000"/>
      <w:sz w:val="23"/>
      <w:szCs w:val="23"/>
      <w:lang w:eastAsia="ru-RU"/>
    </w:rPr>
  </w:style>
  <w:style w:type="character" w:customStyle="1" w:styleId="afffffc">
    <w:name w:val="Основной текст_"/>
    <w:link w:val="3b"/>
    <w:locked/>
    <w:rsid w:val="00133D77"/>
    <w:rPr>
      <w:rFonts w:eastAsia="Times New Roman"/>
      <w:sz w:val="23"/>
      <w:szCs w:val="23"/>
      <w:shd w:val="clear" w:color="auto" w:fill="FFFFFF"/>
    </w:rPr>
  </w:style>
  <w:style w:type="paragraph" w:customStyle="1" w:styleId="3b">
    <w:name w:val="Основной текст3"/>
    <w:basedOn w:val="a2"/>
    <w:link w:val="afffffc"/>
    <w:rsid w:val="00133D77"/>
    <w:pPr>
      <w:widowControl w:val="0"/>
      <w:shd w:val="clear" w:color="auto" w:fill="FFFFFF"/>
      <w:spacing w:after="180" w:line="0" w:lineRule="atLeast"/>
      <w:ind w:hanging="460"/>
      <w:jc w:val="both"/>
    </w:pPr>
    <w:rPr>
      <w:rFonts w:eastAsia="Times New Roman" w:cs="Times New Roman"/>
      <w:sz w:val="23"/>
      <w:szCs w:val="23"/>
    </w:rPr>
  </w:style>
  <w:style w:type="paragraph" w:customStyle="1" w:styleId="xl121">
    <w:name w:val="xl121"/>
    <w:basedOn w:val="a2"/>
    <w:rsid w:val="00133D77"/>
    <w:pPr>
      <w:spacing w:before="100" w:beforeAutospacing="1" w:after="100" w:afterAutospacing="1" w:line="240" w:lineRule="auto"/>
    </w:pPr>
    <w:rPr>
      <w:rFonts w:ascii="Helv" w:hAnsi="Helv"/>
      <w:szCs w:val="24"/>
      <w:lang w:eastAsia="ru-RU"/>
    </w:rPr>
  </w:style>
  <w:style w:type="paragraph" w:customStyle="1" w:styleId="xl122">
    <w:name w:val="xl122"/>
    <w:basedOn w:val="a2"/>
    <w:rsid w:val="00133D77"/>
    <w:pPr>
      <w:spacing w:before="100" w:beforeAutospacing="1" w:after="100" w:afterAutospacing="1" w:line="240" w:lineRule="auto"/>
    </w:pPr>
    <w:rPr>
      <w:rFonts w:ascii="Helv" w:hAnsi="Helv"/>
      <w:szCs w:val="24"/>
      <w:lang w:eastAsia="ru-RU"/>
    </w:rPr>
  </w:style>
  <w:style w:type="paragraph" w:customStyle="1" w:styleId="xl123">
    <w:name w:val="xl123"/>
    <w:basedOn w:val="a2"/>
    <w:rsid w:val="00133D77"/>
    <w:pPr>
      <w:shd w:val="clear" w:color="auto" w:fill="FFFFFF"/>
      <w:spacing w:before="100" w:beforeAutospacing="1" w:after="100" w:afterAutospacing="1" w:line="240" w:lineRule="auto"/>
    </w:pPr>
    <w:rPr>
      <w:rFonts w:ascii="Helv" w:hAnsi="Helv"/>
      <w:szCs w:val="24"/>
      <w:lang w:eastAsia="ru-RU"/>
    </w:rPr>
  </w:style>
  <w:style w:type="paragraph" w:customStyle="1" w:styleId="xl124">
    <w:name w:val="xl124"/>
    <w:basedOn w:val="a2"/>
    <w:rsid w:val="00133D77"/>
    <w:pPr>
      <w:shd w:val="thinReverseDiagStripe" w:color="666699" w:fill="FFFFFF"/>
      <w:spacing w:before="100" w:beforeAutospacing="1" w:after="100" w:afterAutospacing="1" w:line="240" w:lineRule="auto"/>
    </w:pPr>
    <w:rPr>
      <w:rFonts w:ascii="Helv" w:hAnsi="Helv"/>
      <w:szCs w:val="24"/>
      <w:lang w:eastAsia="ru-RU"/>
    </w:rPr>
  </w:style>
  <w:style w:type="paragraph" w:customStyle="1" w:styleId="xl125">
    <w:name w:val="xl125"/>
    <w:basedOn w:val="a2"/>
    <w:rsid w:val="00133D77"/>
    <w:pPr>
      <w:pBdr>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6">
    <w:name w:val="xl126"/>
    <w:basedOn w:val="a2"/>
    <w:rsid w:val="00133D77"/>
    <w:pPr>
      <w:pBdr>
        <w:top w:val="single" w:sz="4" w:space="0" w:color="000000"/>
        <w:left w:val="single" w:sz="4" w:space="0" w:color="000000"/>
        <w:right w:val="single" w:sz="4" w:space="0" w:color="000000"/>
      </w:pBdr>
      <w:shd w:val="clear" w:color="auto" w:fill="963634"/>
      <w:spacing w:before="100" w:beforeAutospacing="1" w:after="100" w:afterAutospacing="1" w:line="240" w:lineRule="auto"/>
      <w:jc w:val="center"/>
    </w:pPr>
    <w:rPr>
      <w:b/>
      <w:bCs/>
      <w:color w:val="FFFFFF"/>
      <w:szCs w:val="24"/>
      <w:lang w:eastAsia="ru-RU"/>
    </w:rPr>
  </w:style>
  <w:style w:type="paragraph" w:customStyle="1" w:styleId="xl127">
    <w:name w:val="xl127"/>
    <w:basedOn w:val="a2"/>
    <w:rsid w:val="00133D77"/>
    <w:pPr>
      <w:pBdr>
        <w:top w:val="single" w:sz="4" w:space="0" w:color="auto"/>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8">
    <w:name w:val="xl128"/>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pPr>
    <w:rPr>
      <w:b/>
      <w:bCs/>
      <w:szCs w:val="24"/>
      <w:lang w:eastAsia="ru-RU"/>
    </w:rPr>
  </w:style>
  <w:style w:type="paragraph" w:customStyle="1" w:styleId="xl129">
    <w:name w:val="xl129"/>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jc w:val="center"/>
    </w:pPr>
    <w:rPr>
      <w:b/>
      <w:bCs/>
      <w:szCs w:val="24"/>
      <w:lang w:eastAsia="ru-RU"/>
    </w:rPr>
  </w:style>
  <w:style w:type="paragraph" w:customStyle="1" w:styleId="xl130">
    <w:name w:val="xl130"/>
    <w:basedOn w:val="a2"/>
    <w:rsid w:val="00133D77"/>
    <w:pPr>
      <w:pBdr>
        <w:top w:val="single" w:sz="4" w:space="0" w:color="auto"/>
        <w:bottom w:val="single" w:sz="4" w:space="0" w:color="auto"/>
        <w:right w:val="single" w:sz="4" w:space="0" w:color="auto"/>
      </w:pBdr>
      <w:shd w:val="clear" w:color="auto" w:fill="8DB4E2"/>
      <w:spacing w:before="100" w:beforeAutospacing="1" w:after="100" w:afterAutospacing="1" w:line="240" w:lineRule="auto"/>
      <w:jc w:val="right"/>
    </w:pPr>
    <w:rPr>
      <w:b/>
      <w:bCs/>
      <w:szCs w:val="24"/>
      <w:lang w:eastAsia="ru-RU"/>
    </w:rPr>
  </w:style>
  <w:style w:type="paragraph" w:customStyle="1" w:styleId="xl131">
    <w:name w:val="xl131"/>
    <w:basedOn w:val="a2"/>
    <w:rsid w:val="00133D77"/>
    <w:pPr>
      <w:shd w:val="thinReverseDiagStripe" w:color="666699" w:fill="8DB4E2"/>
      <w:spacing w:before="100" w:beforeAutospacing="1" w:after="100" w:afterAutospacing="1" w:line="240" w:lineRule="auto"/>
    </w:pPr>
    <w:rPr>
      <w:rFonts w:ascii="Helv" w:hAnsi="Helv"/>
      <w:b/>
      <w:bCs/>
      <w:szCs w:val="24"/>
      <w:lang w:eastAsia="ru-RU"/>
    </w:rPr>
  </w:style>
  <w:style w:type="paragraph" w:customStyle="1" w:styleId="xl132">
    <w:name w:val="xl132"/>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pPr>
    <w:rPr>
      <w:b/>
      <w:bCs/>
      <w:szCs w:val="24"/>
      <w:lang w:eastAsia="ru-RU"/>
    </w:rPr>
  </w:style>
  <w:style w:type="paragraph" w:customStyle="1" w:styleId="xl133">
    <w:name w:val="xl133"/>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jc w:val="center"/>
    </w:pPr>
    <w:rPr>
      <w:b/>
      <w:bCs/>
      <w:szCs w:val="24"/>
      <w:lang w:eastAsia="ru-RU"/>
    </w:rPr>
  </w:style>
  <w:style w:type="paragraph" w:customStyle="1" w:styleId="xl134">
    <w:name w:val="xl134"/>
    <w:basedOn w:val="a2"/>
    <w:rsid w:val="00133D77"/>
    <w:pPr>
      <w:pBdr>
        <w:top w:val="single" w:sz="4" w:space="0" w:color="auto"/>
        <w:bottom w:val="single" w:sz="4" w:space="0" w:color="auto"/>
        <w:right w:val="single" w:sz="4" w:space="0" w:color="auto"/>
      </w:pBdr>
      <w:shd w:val="clear" w:color="auto" w:fill="95B3D7"/>
      <w:spacing w:before="100" w:beforeAutospacing="1" w:after="100" w:afterAutospacing="1" w:line="240" w:lineRule="auto"/>
      <w:jc w:val="right"/>
    </w:pPr>
    <w:rPr>
      <w:b/>
      <w:bCs/>
      <w:szCs w:val="24"/>
      <w:lang w:eastAsia="ru-RU"/>
    </w:rPr>
  </w:style>
  <w:style w:type="paragraph" w:customStyle="1" w:styleId="xl135">
    <w:name w:val="xl135"/>
    <w:basedOn w:val="a2"/>
    <w:rsid w:val="00133D77"/>
    <w:pPr>
      <w:shd w:val="clear" w:color="auto" w:fill="95B3D7"/>
      <w:spacing w:before="100" w:beforeAutospacing="1" w:after="100" w:afterAutospacing="1" w:line="240" w:lineRule="auto"/>
    </w:pPr>
    <w:rPr>
      <w:szCs w:val="24"/>
      <w:lang w:eastAsia="ru-RU"/>
    </w:rPr>
  </w:style>
  <w:style w:type="paragraph" w:customStyle="1" w:styleId="xl136">
    <w:name w:val="xl136"/>
    <w:basedOn w:val="a2"/>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jc w:val="center"/>
    </w:pPr>
    <w:rPr>
      <w:color w:val="366092"/>
      <w:szCs w:val="24"/>
      <w:lang w:eastAsia="ru-RU"/>
    </w:rPr>
  </w:style>
  <w:style w:type="paragraph" w:customStyle="1" w:styleId="xl137">
    <w:name w:val="xl137"/>
    <w:basedOn w:val="a2"/>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38">
    <w:name w:val="xl138"/>
    <w:basedOn w:val="a2"/>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39">
    <w:name w:val="xl139"/>
    <w:basedOn w:val="a2"/>
    <w:uiPriority w:val="99"/>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pPr>
    <w:rPr>
      <w:color w:val="366092"/>
      <w:szCs w:val="24"/>
      <w:lang w:eastAsia="ru-RU"/>
    </w:rPr>
  </w:style>
  <w:style w:type="paragraph" w:customStyle="1" w:styleId="xl140">
    <w:name w:val="xl140"/>
    <w:basedOn w:val="a2"/>
    <w:uiPriority w:val="99"/>
    <w:rsid w:val="00133D77"/>
    <w:pPr>
      <w:shd w:val="clear" w:color="auto" w:fill="FFFFFF"/>
      <w:spacing w:before="100" w:beforeAutospacing="1" w:after="100" w:afterAutospacing="1" w:line="240" w:lineRule="auto"/>
    </w:pPr>
    <w:rPr>
      <w:rFonts w:ascii="Arial" w:hAnsi="Arial" w:cs="Arial"/>
      <w:color w:val="366092"/>
      <w:szCs w:val="24"/>
      <w:lang w:eastAsia="ru-RU"/>
    </w:rPr>
  </w:style>
  <w:style w:type="paragraph" w:customStyle="1" w:styleId="xl141">
    <w:name w:val="xl141"/>
    <w:basedOn w:val="a2"/>
    <w:uiPriority w:val="99"/>
    <w:rsid w:val="00133D77"/>
    <w:pPr>
      <w:spacing w:before="100" w:beforeAutospacing="1" w:after="100" w:afterAutospacing="1" w:line="240" w:lineRule="auto"/>
    </w:pPr>
    <w:rPr>
      <w:rFonts w:ascii="Arial" w:hAnsi="Arial" w:cs="Arial"/>
      <w:color w:val="366092"/>
      <w:szCs w:val="24"/>
      <w:lang w:eastAsia="ru-RU"/>
    </w:rPr>
  </w:style>
  <w:style w:type="paragraph" w:customStyle="1" w:styleId="xl142">
    <w:name w:val="xl142"/>
    <w:basedOn w:val="a2"/>
    <w:uiPriority w:val="99"/>
    <w:rsid w:val="00133D77"/>
    <w:pPr>
      <w:pBdr>
        <w:top w:val="single" w:sz="4" w:space="0" w:color="auto"/>
        <w:left w:val="single" w:sz="4" w:space="9" w:color="auto"/>
        <w:bottom w:val="single" w:sz="4" w:space="0"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43">
    <w:name w:val="xl143"/>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4">
    <w:name w:val="xl144"/>
    <w:basedOn w:val="a2"/>
    <w:uiPriority w:val="99"/>
    <w:rsid w:val="00133D77"/>
    <w:pPr>
      <w:pBdr>
        <w:top w:val="single" w:sz="4" w:space="0" w:color="auto"/>
        <w:left w:val="single" w:sz="4" w:space="27" w:color="auto"/>
        <w:bottom w:val="single" w:sz="4" w:space="0" w:color="auto"/>
        <w:right w:val="single" w:sz="4" w:space="0" w:color="auto"/>
      </w:pBdr>
      <w:shd w:val="clear" w:color="auto" w:fill="C4D79B"/>
      <w:spacing w:before="100" w:beforeAutospacing="1" w:after="100" w:afterAutospacing="1" w:line="240" w:lineRule="auto"/>
      <w:ind w:firstLineChars="300" w:firstLine="300"/>
    </w:pPr>
    <w:rPr>
      <w:color w:val="366092"/>
      <w:szCs w:val="24"/>
      <w:lang w:eastAsia="ru-RU"/>
    </w:rPr>
  </w:style>
  <w:style w:type="paragraph" w:customStyle="1" w:styleId="xl145">
    <w:name w:val="xl145"/>
    <w:basedOn w:val="a2"/>
    <w:uiPriority w:val="99"/>
    <w:rsid w:val="00133D77"/>
    <w:pPr>
      <w:pBdr>
        <w:top w:val="single" w:sz="4" w:space="0" w:color="auto"/>
        <w:left w:val="single" w:sz="4" w:space="31" w:color="auto"/>
        <w:bottom w:val="single" w:sz="4" w:space="0" w:color="auto"/>
        <w:right w:val="single" w:sz="4" w:space="0" w:color="auto"/>
      </w:pBdr>
      <w:shd w:val="clear" w:color="auto" w:fill="C4D79B"/>
      <w:spacing w:before="100" w:beforeAutospacing="1" w:after="100" w:afterAutospacing="1" w:line="240" w:lineRule="auto"/>
      <w:ind w:firstLineChars="400" w:firstLine="400"/>
    </w:pPr>
    <w:rPr>
      <w:color w:val="366092"/>
      <w:szCs w:val="24"/>
      <w:lang w:eastAsia="ru-RU"/>
    </w:rPr>
  </w:style>
  <w:style w:type="paragraph" w:customStyle="1" w:styleId="xl146">
    <w:name w:val="xl146"/>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7">
    <w:name w:val="xl147"/>
    <w:basedOn w:val="a2"/>
    <w:uiPriority w:val="99"/>
    <w:rsid w:val="00133D77"/>
    <w:pPr>
      <w:pBdr>
        <w:top w:val="single" w:sz="4" w:space="0" w:color="000000"/>
        <w:left w:val="single" w:sz="4" w:space="0" w:color="000000"/>
        <w:bottom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48">
    <w:name w:val="xl148"/>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49">
    <w:name w:val="xl149"/>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0">
    <w:name w:val="xl150"/>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1">
    <w:name w:val="xl151"/>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2">
    <w:name w:val="xl152"/>
    <w:basedOn w:val="a2"/>
    <w:uiPriority w:val="99"/>
    <w:rsid w:val="00133D77"/>
    <w:pPr>
      <w:pBdr>
        <w:top w:val="single" w:sz="4" w:space="0" w:color="auto"/>
        <w:left w:val="single" w:sz="4" w:space="9"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53">
    <w:name w:val="xl153"/>
    <w:basedOn w:val="a2"/>
    <w:uiPriority w:val="99"/>
    <w:rsid w:val="00133D77"/>
    <w:pPr>
      <w:pBdr>
        <w:top w:val="single" w:sz="4" w:space="0" w:color="000000"/>
        <w:left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54">
    <w:name w:val="xl154"/>
    <w:basedOn w:val="a2"/>
    <w:uiPriority w:val="99"/>
    <w:rsid w:val="00133D77"/>
    <w:pPr>
      <w:pBdr>
        <w:top w:val="single" w:sz="4" w:space="0" w:color="auto"/>
        <w:left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5">
    <w:name w:val="xl155"/>
    <w:basedOn w:val="a2"/>
    <w:uiPriority w:val="99"/>
    <w:rsid w:val="00133D77"/>
    <w:pPr>
      <w:pBdr>
        <w:top w:val="single" w:sz="4" w:space="0" w:color="auto"/>
        <w:left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6">
    <w:name w:val="xl156"/>
    <w:basedOn w:val="a2"/>
    <w:uiPriority w:val="99"/>
    <w:rsid w:val="00133D77"/>
    <w:pPr>
      <w:pBdr>
        <w:top w:val="single" w:sz="4" w:space="0" w:color="auto"/>
        <w:left w:val="single" w:sz="4" w:space="0" w:color="auto"/>
        <w:bottom w:val="single" w:sz="8" w:space="0" w:color="auto"/>
        <w:right w:val="single" w:sz="8" w:space="0" w:color="auto"/>
      </w:pBdr>
      <w:shd w:val="clear" w:color="auto" w:fill="C2D69A"/>
      <w:spacing w:before="100" w:beforeAutospacing="1" w:after="100" w:afterAutospacing="1" w:line="240" w:lineRule="auto"/>
      <w:jc w:val="center"/>
    </w:pPr>
    <w:rPr>
      <w:color w:val="FF0000"/>
      <w:szCs w:val="24"/>
      <w:lang w:eastAsia="ru-RU"/>
    </w:rPr>
  </w:style>
  <w:style w:type="paragraph" w:customStyle="1" w:styleId="xl157">
    <w:name w:val="xl157"/>
    <w:basedOn w:val="a2"/>
    <w:uiPriority w:val="99"/>
    <w:rsid w:val="00133D77"/>
    <w:pPr>
      <w:pBdr>
        <w:top w:val="single" w:sz="4" w:space="0" w:color="auto"/>
        <w:left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58">
    <w:name w:val="xl158"/>
    <w:basedOn w:val="a2"/>
    <w:uiPriority w:val="99"/>
    <w:rsid w:val="00133D77"/>
    <w:pPr>
      <w:pBdr>
        <w:top w:val="single" w:sz="4" w:space="0" w:color="auto"/>
        <w:left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59">
    <w:name w:val="xl159"/>
    <w:basedOn w:val="a2"/>
    <w:uiPriority w:val="99"/>
    <w:rsid w:val="00133D77"/>
    <w:pPr>
      <w:pBdr>
        <w:top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0">
    <w:name w:val="xl160"/>
    <w:basedOn w:val="a2"/>
    <w:uiPriority w:val="99"/>
    <w:rsid w:val="00133D77"/>
    <w:pPr>
      <w:pBdr>
        <w:top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1">
    <w:name w:val="xl161"/>
    <w:basedOn w:val="a2"/>
    <w:uiPriority w:val="99"/>
    <w:rsid w:val="00133D77"/>
    <w:pPr>
      <w:pBdr>
        <w:top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2">
    <w:name w:val="xl162"/>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63">
    <w:name w:val="xl163"/>
    <w:basedOn w:val="a2"/>
    <w:uiPriority w:val="99"/>
    <w:rsid w:val="00133D77"/>
    <w:pPr>
      <w:pBdr>
        <w:top w:val="single" w:sz="4"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4">
    <w:name w:val="xl164"/>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5">
    <w:name w:val="xl165"/>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6">
    <w:name w:val="xl166"/>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7">
    <w:name w:val="xl167"/>
    <w:basedOn w:val="a2"/>
    <w:uiPriority w:val="99"/>
    <w:rsid w:val="00133D77"/>
    <w:pPr>
      <w:pBdr>
        <w:top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8">
    <w:name w:val="xl168"/>
    <w:basedOn w:val="a2"/>
    <w:uiPriority w:val="99"/>
    <w:rsid w:val="00133D77"/>
    <w:pPr>
      <w:pBdr>
        <w:top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9">
    <w:name w:val="xl169"/>
    <w:basedOn w:val="a2"/>
    <w:uiPriority w:val="99"/>
    <w:rsid w:val="00133D77"/>
    <w:pPr>
      <w:pBdr>
        <w:top w:val="single" w:sz="8"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0">
    <w:name w:val="xl170"/>
    <w:basedOn w:val="a2"/>
    <w:uiPriority w:val="99"/>
    <w:rsid w:val="00133D77"/>
    <w:pPr>
      <w:pBdr>
        <w:top w:val="single" w:sz="8" w:space="0" w:color="auto"/>
        <w:left w:val="single" w:sz="4"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1">
    <w:name w:val="xl171"/>
    <w:basedOn w:val="a2"/>
    <w:uiPriority w:val="99"/>
    <w:rsid w:val="00133D77"/>
    <w:pPr>
      <w:pBdr>
        <w:top w:val="single" w:sz="8"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2">
    <w:name w:val="xl172"/>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3">
    <w:name w:val="xl173"/>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4">
    <w:name w:val="xl174"/>
    <w:basedOn w:val="a2"/>
    <w:uiPriority w:val="99"/>
    <w:rsid w:val="00133D77"/>
    <w:pPr>
      <w:pBdr>
        <w:top w:val="single" w:sz="8" w:space="0" w:color="auto"/>
        <w:left w:val="single" w:sz="8" w:space="0" w:color="auto"/>
        <w:bottom w:val="single" w:sz="4" w:space="0" w:color="auto"/>
        <w:right w:val="single" w:sz="4" w:space="0" w:color="auto"/>
      </w:pBdr>
      <w:shd w:val="clear" w:color="auto" w:fill="C2D69A"/>
      <w:spacing w:before="100" w:beforeAutospacing="1" w:after="100" w:afterAutospacing="1" w:line="240" w:lineRule="auto"/>
    </w:pPr>
    <w:rPr>
      <w:b/>
      <w:bCs/>
      <w:color w:val="FF0000"/>
      <w:szCs w:val="24"/>
      <w:lang w:eastAsia="ru-RU"/>
    </w:rPr>
  </w:style>
  <w:style w:type="paragraph" w:customStyle="1" w:styleId="xl175">
    <w:name w:val="xl175"/>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76">
    <w:name w:val="xl176"/>
    <w:basedOn w:val="a2"/>
    <w:uiPriority w:val="99"/>
    <w:rsid w:val="00133D77"/>
    <w:pPr>
      <w:pBdr>
        <w:top w:val="single" w:sz="4" w:space="0" w:color="auto"/>
        <w:left w:val="single" w:sz="8" w:space="11" w:color="auto"/>
        <w:bottom w:val="single" w:sz="8"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7">
    <w:name w:val="xl177"/>
    <w:basedOn w:val="a2"/>
    <w:uiPriority w:val="99"/>
    <w:rsid w:val="00133D77"/>
    <w:pPr>
      <w:pBdr>
        <w:top w:val="single" w:sz="8"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8">
    <w:name w:val="xl178"/>
    <w:basedOn w:val="a2"/>
    <w:uiPriority w:val="99"/>
    <w:rsid w:val="00133D77"/>
    <w:pPr>
      <w:pBdr>
        <w:top w:val="single" w:sz="8"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9">
    <w:name w:val="xl179"/>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0">
    <w:name w:val="xl180"/>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81">
    <w:name w:val="xl181"/>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2">
    <w:name w:val="xl182"/>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Iauiue">
    <w:name w:val="Iau?iue"/>
    <w:uiPriority w:val="99"/>
    <w:rsid w:val="00133D77"/>
    <w:rPr>
      <w:rFonts w:eastAsia="Times New Roman"/>
      <w:lang w:val="en-US" w:eastAsia="ru-RU"/>
    </w:rPr>
  </w:style>
  <w:style w:type="character" w:customStyle="1" w:styleId="58">
    <w:name w:val="Основной текст (5)_"/>
    <w:link w:val="59"/>
    <w:locked/>
    <w:rsid w:val="00133D77"/>
    <w:rPr>
      <w:rFonts w:ascii="Palatino Linotype" w:eastAsia="Palatino Linotype" w:hAnsi="Palatino Linotype" w:cs="Palatino Linotype"/>
      <w:i/>
      <w:iCs/>
      <w:sz w:val="10"/>
      <w:szCs w:val="10"/>
      <w:shd w:val="clear" w:color="auto" w:fill="FFFFFF"/>
    </w:rPr>
  </w:style>
  <w:style w:type="paragraph" w:customStyle="1" w:styleId="59">
    <w:name w:val="Основной текст (5)"/>
    <w:basedOn w:val="a2"/>
    <w:link w:val="58"/>
    <w:rsid w:val="00133D77"/>
    <w:pPr>
      <w:widowControl w:val="0"/>
      <w:shd w:val="clear" w:color="auto" w:fill="FFFFFF"/>
      <w:spacing w:line="0" w:lineRule="atLeast"/>
      <w:jc w:val="center"/>
    </w:pPr>
    <w:rPr>
      <w:rFonts w:ascii="Palatino Linotype" w:eastAsia="Palatino Linotype" w:hAnsi="Palatino Linotype" w:cs="Palatino Linotype"/>
      <w:i/>
      <w:iCs/>
      <w:sz w:val="10"/>
      <w:szCs w:val="10"/>
    </w:rPr>
  </w:style>
  <w:style w:type="character" w:styleId="afffffd">
    <w:name w:val="line number"/>
    <w:unhideWhenUsed/>
    <w:rsid w:val="00133D77"/>
    <w:rPr>
      <w:sz w:val="18"/>
    </w:rPr>
  </w:style>
  <w:style w:type="character" w:styleId="afffffe">
    <w:name w:val="page number"/>
    <w:unhideWhenUsed/>
    <w:rsid w:val="00133D77"/>
    <w:rPr>
      <w:rFonts w:ascii="Arial Black" w:hAnsi="Arial Black" w:hint="default"/>
      <w:spacing w:val="-10"/>
      <w:sz w:val="18"/>
    </w:rPr>
  </w:style>
  <w:style w:type="character" w:styleId="affffff">
    <w:name w:val="Intense Emphasis"/>
    <w:uiPriority w:val="21"/>
    <w:rsid w:val="00133D77"/>
    <w:rPr>
      <w:b/>
      <w:bCs/>
      <w:i/>
      <w:iCs/>
      <w:color w:val="4F81BD"/>
    </w:rPr>
  </w:style>
  <w:style w:type="character" w:customStyle="1" w:styleId="bindvalue">
    <w:name w:val="bindvalue"/>
    <w:basedOn w:val="a5"/>
    <w:uiPriority w:val="99"/>
    <w:rsid w:val="00133D77"/>
  </w:style>
  <w:style w:type="character" w:customStyle="1" w:styleId="PEStyleFont6">
    <w:name w:val="PEStyleFont6"/>
    <w:rsid w:val="00133D77"/>
    <w:rPr>
      <w:rFonts w:ascii="Arial CYR" w:hAnsi="Arial CYR" w:cs="Courier New" w:hint="default"/>
      <w:b/>
      <w:bCs w:val="0"/>
      <w:strike w:val="0"/>
      <w:dstrike w:val="0"/>
      <w:spacing w:val="0"/>
      <w:position w:val="0"/>
      <w:sz w:val="16"/>
      <w:u w:val="none"/>
      <w:effect w:val="none"/>
    </w:rPr>
  </w:style>
  <w:style w:type="character" w:customStyle="1" w:styleId="PEStyleFont8">
    <w:name w:val="PEStyleFont8"/>
    <w:rsid w:val="00133D77"/>
    <w:rPr>
      <w:rFonts w:ascii="Arial CYR" w:hAnsi="Arial CYR" w:cs="Courier New" w:hint="default"/>
      <w:strike w:val="0"/>
      <w:dstrike w:val="0"/>
      <w:spacing w:val="0"/>
      <w:position w:val="0"/>
      <w:sz w:val="16"/>
      <w:u w:val="none"/>
      <w:effect w:val="none"/>
    </w:rPr>
  </w:style>
  <w:style w:type="character" w:customStyle="1" w:styleId="PEStyleFont7">
    <w:name w:val="PEStyleFont7"/>
    <w:rsid w:val="00133D77"/>
    <w:rPr>
      <w:rFonts w:ascii="Arial CYR" w:hAnsi="Arial CYR" w:cs="Courier New" w:hint="default"/>
      <w:b/>
      <w:bCs w:val="0"/>
      <w:strike w:val="0"/>
      <w:dstrike w:val="0"/>
      <w:spacing w:val="0"/>
      <w:position w:val="0"/>
      <w:sz w:val="16"/>
      <w:u w:val="none"/>
      <w:effect w:val="none"/>
    </w:rPr>
  </w:style>
  <w:style w:type="character" w:customStyle="1" w:styleId="FontStyle13">
    <w:name w:val="Font Style13"/>
    <w:rsid w:val="00133D77"/>
    <w:rPr>
      <w:rFonts w:ascii="Arial Narrow" w:hAnsi="Arial Narrow" w:cs="Arial Narrow" w:hint="default"/>
      <w:sz w:val="24"/>
      <w:szCs w:val="24"/>
    </w:rPr>
  </w:style>
  <w:style w:type="character" w:customStyle="1" w:styleId="FontStyle27">
    <w:name w:val="Font Style27"/>
    <w:rsid w:val="00133D77"/>
    <w:rPr>
      <w:rFonts w:ascii="Arial Narrow" w:hAnsi="Arial Narrow" w:cs="Arial Narrow" w:hint="default"/>
      <w:b/>
      <w:bCs/>
      <w:sz w:val="16"/>
      <w:szCs w:val="16"/>
    </w:rPr>
  </w:style>
  <w:style w:type="character" w:customStyle="1" w:styleId="FontStyle28">
    <w:name w:val="Font Style28"/>
    <w:rsid w:val="00133D77"/>
    <w:rPr>
      <w:rFonts w:ascii="Arial Narrow" w:hAnsi="Arial Narrow" w:cs="Arial Narrow" w:hint="default"/>
      <w:sz w:val="16"/>
      <w:szCs w:val="16"/>
    </w:rPr>
  </w:style>
  <w:style w:type="character" w:customStyle="1" w:styleId="FontStyle29">
    <w:name w:val="Font Style29"/>
    <w:rsid w:val="00133D77"/>
    <w:rPr>
      <w:rFonts w:ascii="Trebuchet MS" w:hAnsi="Trebuchet MS" w:cs="Trebuchet MS" w:hint="default"/>
      <w:b/>
      <w:bCs/>
      <w:sz w:val="12"/>
      <w:szCs w:val="12"/>
    </w:rPr>
  </w:style>
  <w:style w:type="character" w:customStyle="1" w:styleId="111">
    <w:name w:val="Заголовок 1 Знак1"/>
    <w:uiPriority w:val="9"/>
    <w:rsid w:val="00133D77"/>
    <w:rPr>
      <w:rFonts w:ascii="Cambria" w:eastAsia="Times New Roman" w:hAnsi="Cambria" w:cs="Times New Roman" w:hint="default"/>
      <w:b/>
      <w:bCs/>
      <w:color w:val="365F91"/>
      <w:sz w:val="28"/>
    </w:rPr>
  </w:style>
  <w:style w:type="character" w:customStyle="1" w:styleId="1c">
    <w:name w:val="Гиперссылка1"/>
    <w:uiPriority w:val="99"/>
    <w:rsid w:val="00133D77"/>
    <w:rPr>
      <w:color w:val="0000FF"/>
      <w:u w:val="single"/>
    </w:rPr>
  </w:style>
  <w:style w:type="character" w:customStyle="1" w:styleId="212">
    <w:name w:val="Заголовок 2 Знак1"/>
    <w:uiPriority w:val="9"/>
    <w:semiHidden/>
    <w:rsid w:val="00133D77"/>
    <w:rPr>
      <w:rFonts w:ascii="Cambria" w:eastAsia="Times New Roman" w:hAnsi="Cambria" w:cs="Times New Roman" w:hint="default"/>
      <w:b/>
      <w:bCs/>
      <w:color w:val="4F81BD"/>
      <w:sz w:val="26"/>
      <w:szCs w:val="26"/>
    </w:rPr>
  </w:style>
  <w:style w:type="character" w:customStyle="1" w:styleId="312">
    <w:name w:val="Заголовок 3 Знак1"/>
    <w:uiPriority w:val="9"/>
    <w:semiHidden/>
    <w:rsid w:val="00133D77"/>
    <w:rPr>
      <w:rFonts w:ascii="Cambria" w:eastAsia="Times New Roman" w:hAnsi="Cambria" w:cs="Times New Roman" w:hint="default"/>
      <w:b/>
      <w:bCs/>
      <w:color w:val="4F81BD"/>
    </w:rPr>
  </w:style>
  <w:style w:type="character" w:customStyle="1" w:styleId="1d">
    <w:name w:val="Основной текст1"/>
    <w:rsid w:val="00133D77"/>
    <w:rPr>
      <w:rFonts w:eastAsia="Times New Roman"/>
      <w:b w:val="0"/>
      <w:bCs w:val="0"/>
      <w:i w:val="0"/>
      <w:iCs w:val="0"/>
      <w:smallCaps w:val="0"/>
      <w:color w:val="000000"/>
      <w:spacing w:val="0"/>
      <w:w w:val="100"/>
      <w:position w:val="0"/>
      <w:sz w:val="23"/>
      <w:szCs w:val="23"/>
      <w:u w:val="single"/>
      <w:shd w:val="clear" w:color="auto" w:fill="FFFFFF"/>
      <w:lang w:val="ru-RU"/>
    </w:rPr>
  </w:style>
  <w:style w:type="table" w:styleId="1e">
    <w:name w:val="Table Simple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e">
    <w:name w:val="Table Simple 2"/>
    <w:basedOn w:val="a6"/>
    <w:unhideWhenUsed/>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styleId="1f">
    <w:name w:val="Table Classic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2f0">
    <w:name w:val="Table Columns 2"/>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Columns 3"/>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7">
    <w:name w:val="Table Columns 4"/>
    <w:basedOn w:val="a6"/>
    <w:unhideWhenUsed/>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a">
    <w:name w:val="Table Columns 5"/>
    <w:basedOn w:val="a6"/>
    <w:unhideWhenUsed/>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f0">
    <w:name w:val="Table Grid 1"/>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1">
    <w:name w:val="Table Grid 2"/>
    <w:basedOn w:val="a6"/>
    <w:unhideWhenUsed/>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b">
    <w:name w:val="Table Grid 5"/>
    <w:basedOn w:val="a6"/>
    <w:unhideWhenUsed/>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
    <w:name w:val="Table List 1"/>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6"/>
    <w:unhideWhenUsed/>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0">
    <w:name w:val="Table Contemporary"/>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1">
    <w:name w:val="Table Elegant"/>
    <w:basedOn w:val="a6"/>
    <w:unhideWhenUsed/>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fffff2">
    <w:name w:val="Table Professional"/>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1f1">
    <w:name w:val="Table Subtle 1"/>
    <w:basedOn w:val="a6"/>
    <w:unhideWhenUsed/>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unhideWhenUsed/>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4">
    <w:name w:val="Medium Shading 2 Accent 4"/>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TableGrid1">
    <w:name w:val="Table Grid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fff3">
    <w:name w:val="Папушкин"/>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
    <w:name w:val="Средний список 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f2">
    <w:name w:val="Сетка таблицы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3">
    <w:name w:val="Сетка таблицы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ветлая заливка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3">
    <w:name w:val="Светлая заливка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4">
    <w:name w:val="Светлая заливка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e">
    <w:name w:val="Сетка таблицы3"/>
    <w:basedOn w:val="a6"/>
    <w:uiPriority w:val="59"/>
    <w:rsid w:val="00133D77"/>
    <w:rPr>
      <w:rFonts w:ascii="Calibri" w:hAnsi="Calibri"/>
      <w:sz w:val="22"/>
      <w:szCs w:val="22"/>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0">
    <w:name w:val="Светлая заливка113"/>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
    <w:name w:val="Светлая заливка115"/>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
    <w:name w:val="Светлая заливка1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
    <w:name w:val="Светлая заливка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0">
    <w:name w:val="Светлая заливка11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8">
    <w:name w:val="Сетка таблицы4"/>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ветлая заливка114"/>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4">
    <w:name w:val="рпдлпжлопж"/>
    <w:basedOn w:val="a6"/>
    <w:uiPriority w:val="99"/>
    <w:rsid w:val="00133D77"/>
    <w:pPr>
      <w:jc w:val="right"/>
    </w:pPr>
    <w:rPr>
      <w:rFonts w:ascii="Arial" w:hAnsi="Arial"/>
      <w:sz w:val="18"/>
      <w:szCs w:val="22"/>
      <w:lang w:eastAsia="ru-RU"/>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3">
    <w:name w:val="Светлая заливка3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c">
    <w:name w:val="Сетка таблицы5"/>
    <w:basedOn w:val="a6"/>
    <w:rsid w:val="00133D77"/>
    <w:pPr>
      <w:ind w:left="1080"/>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4">
    <w:name w:val="Папушкин1"/>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
    <w:name w:val="Столбцы таблицы 31"/>
    <w:basedOn w:val="a6"/>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6"/>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6"/>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6"/>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6"/>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6"/>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5">
    <w:name w:val="Современная таблица1"/>
    <w:basedOn w:val="a6"/>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
    <w:name w:val="Средний список 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6"/>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6">
    <w:name w:val="Стандартная таблица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6">
    <w:name w:val="Классическ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7">
    <w:name w:val="Прост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6"/>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6"/>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7">
    <w:name w:val="Изысканная таблица1"/>
    <w:basedOn w:val="a6"/>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8">
    <w:name w:val="Изящная таблица 11"/>
    <w:basedOn w:val="a6"/>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9">
    <w:name w:val="Сетка таблицы1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6"/>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6"/>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a">
    <w:name w:val="Сетка таблицы 1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5">
    <w:name w:val="Простая таблица 31"/>
    <w:basedOn w:val="a6"/>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0">
    <w:name w:val="Средний список 13"/>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9">
    <w:name w:val="Светлая заливка4"/>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
    <w:name w:val="Средний список 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
    <w:name w:val="Средний список 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
    <w:name w:val="Светлая заливка1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0">
    <w:name w:val="Средний список 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0">
    <w:name w:val="Средний список 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0">
    <w:name w:val="Средний список 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9">
    <w:name w:val="Светлая заливка2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0">
    <w:name w:val="Средний список 117"/>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1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редний список 1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
    <w:name w:val="Светлая заливка1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6"/>
    <w:rsid w:val="00133D77"/>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
    <w:name w:val="Классическая таблица 12"/>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
    <w:name w:val="Сетка таблицы6"/>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
    <w:name w:val="Сетка таблицы111"/>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13"/>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6"/>
    <w:rsid w:val="00133D77"/>
    <w:pPr>
      <w:widowControl w:val="0"/>
    </w:pPr>
    <w:rPr>
      <w:rFonts w:ascii="Calibri" w:hAnsi="Calibri"/>
      <w:sz w:val="22"/>
      <w:szCs w:val="22"/>
      <w:lang w:val="en-US"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4">
    <w:name w:val="1 / 1.1 / 1.1.4"/>
    <w:rsid w:val="00133D77"/>
    <w:pPr>
      <w:numPr>
        <w:numId w:val="21"/>
      </w:numPr>
    </w:pPr>
  </w:style>
  <w:style w:type="numbering" w:styleId="a0">
    <w:name w:val="Outline List 3"/>
    <w:basedOn w:val="a7"/>
    <w:uiPriority w:val="99"/>
    <w:semiHidden/>
    <w:unhideWhenUsed/>
    <w:rsid w:val="00133D77"/>
    <w:pPr>
      <w:numPr>
        <w:numId w:val="23"/>
      </w:numPr>
    </w:pPr>
  </w:style>
  <w:style w:type="numbering" w:styleId="1ai">
    <w:name w:val="Outline List 1"/>
    <w:basedOn w:val="a7"/>
    <w:uiPriority w:val="99"/>
    <w:semiHidden/>
    <w:unhideWhenUsed/>
    <w:rsid w:val="00133D77"/>
    <w:pPr>
      <w:numPr>
        <w:numId w:val="24"/>
      </w:numPr>
    </w:pPr>
  </w:style>
  <w:style w:type="numbering" w:customStyle="1" w:styleId="111112">
    <w:name w:val="1 / 1.1 / 1.1.2"/>
    <w:rsid w:val="00133D77"/>
    <w:pPr>
      <w:numPr>
        <w:numId w:val="25"/>
      </w:numPr>
    </w:pPr>
  </w:style>
  <w:style w:type="numbering" w:customStyle="1" w:styleId="1ai11">
    <w:name w:val="1 / a / i11"/>
    <w:rsid w:val="00133D77"/>
    <w:pPr>
      <w:numPr>
        <w:numId w:val="26"/>
      </w:numPr>
    </w:pPr>
  </w:style>
  <w:style w:type="numbering" w:customStyle="1" w:styleId="11">
    <w:name w:val="Статья / Раздел11"/>
    <w:rsid w:val="00133D77"/>
    <w:pPr>
      <w:numPr>
        <w:numId w:val="27"/>
      </w:numPr>
    </w:pPr>
  </w:style>
  <w:style w:type="character" w:customStyle="1" w:styleId="S10">
    <w:name w:val="S_Маркированный Знак1"/>
    <w:basedOn w:val="a5"/>
    <w:locked/>
    <w:rsid w:val="00133D77"/>
  </w:style>
  <w:style w:type="character" w:customStyle="1" w:styleId="S3">
    <w:name w:val="S_Обычный Знак Знак"/>
    <w:locked/>
    <w:rsid w:val="00133D77"/>
    <w:rPr>
      <w:rFonts w:eastAsia="Times New Roman"/>
    </w:rPr>
  </w:style>
  <w:style w:type="paragraph" w:customStyle="1" w:styleId="affffff5">
    <w:name w:val="Абзац"/>
    <w:basedOn w:val="a2"/>
    <w:link w:val="affffff6"/>
    <w:rsid w:val="00133D77"/>
    <w:pPr>
      <w:spacing w:before="120" w:after="60" w:line="240" w:lineRule="auto"/>
      <w:ind w:firstLine="567"/>
      <w:jc w:val="both"/>
    </w:pPr>
    <w:rPr>
      <w:rFonts w:ascii="Calibri" w:hAnsi="Calibri"/>
      <w:szCs w:val="24"/>
      <w:lang w:eastAsia="ru-RU"/>
    </w:rPr>
  </w:style>
  <w:style w:type="character" w:customStyle="1" w:styleId="affffff6">
    <w:name w:val="Абзац Знак"/>
    <w:link w:val="affffff5"/>
    <w:rsid w:val="00133D77"/>
    <w:rPr>
      <w:rFonts w:ascii="Calibri" w:eastAsiaTheme="minorEastAsia" w:hAnsi="Calibri" w:cstheme="minorBidi"/>
      <w:lang w:eastAsia="ru-RU"/>
    </w:rPr>
  </w:style>
  <w:style w:type="character" w:customStyle="1" w:styleId="S4">
    <w:name w:val="S_Маркированный Знак Знак"/>
    <w:basedOn w:val="a5"/>
    <w:locked/>
    <w:rsid w:val="00133D77"/>
  </w:style>
  <w:style w:type="paragraph" w:customStyle="1" w:styleId="font0">
    <w:name w:val="font0"/>
    <w:basedOn w:val="a2"/>
    <w:rsid w:val="00133D77"/>
    <w:pPr>
      <w:spacing w:before="100" w:beforeAutospacing="1" w:after="100" w:afterAutospacing="1" w:line="240" w:lineRule="auto"/>
    </w:pPr>
    <w:rPr>
      <w:rFonts w:eastAsia="Times New Roman" w:cs="Times New Roman"/>
      <w:color w:val="000000"/>
      <w:sz w:val="20"/>
      <w:szCs w:val="20"/>
      <w:lang w:eastAsia="ru-RU"/>
    </w:rPr>
  </w:style>
  <w:style w:type="paragraph" w:customStyle="1" w:styleId="xl95">
    <w:name w:val="xl95"/>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6">
    <w:name w:val="xl96"/>
    <w:basedOn w:val="a2"/>
    <w:rsid w:val="00133D7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7">
    <w:name w:val="xl97"/>
    <w:basedOn w:val="a2"/>
    <w:rsid w:val="00133D77"/>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8">
    <w:name w:val="xl98"/>
    <w:basedOn w:val="a2"/>
    <w:rsid w:val="00133D77"/>
    <w:pPr>
      <w:pBdr>
        <w:top w:val="single" w:sz="8"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9">
    <w:name w:val="xl99"/>
    <w:basedOn w:val="a2"/>
    <w:rsid w:val="00133D77"/>
    <w:pPr>
      <w:pBdr>
        <w:top w:val="single" w:sz="8"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0">
    <w:name w:val="xl100"/>
    <w:basedOn w:val="a2"/>
    <w:rsid w:val="00133D77"/>
    <w:pPr>
      <w:pBdr>
        <w:top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1">
    <w:name w:val="xl101"/>
    <w:basedOn w:val="a2"/>
    <w:rsid w:val="00133D77"/>
    <w:pPr>
      <w:pBdr>
        <w:top w:val="single" w:sz="8" w:space="0" w:color="auto"/>
        <w:left w:val="single" w:sz="8"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2">
    <w:name w:val="xl102"/>
    <w:basedOn w:val="a2"/>
    <w:rsid w:val="00133D77"/>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3">
    <w:name w:val="xl103"/>
    <w:basedOn w:val="a2"/>
    <w:rsid w:val="00133D77"/>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4">
    <w:name w:val="xl104"/>
    <w:basedOn w:val="a2"/>
    <w:rsid w:val="00133D77"/>
    <w:pPr>
      <w:pBdr>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numbering" w:styleId="111111">
    <w:name w:val="Outline List 2"/>
    <w:aliases w:val="1 / 1.1 / 1.1."/>
    <w:basedOn w:val="a7"/>
    <w:rsid w:val="00133D77"/>
  </w:style>
  <w:style w:type="numbering" w:customStyle="1" w:styleId="1f8">
    <w:name w:val="Нет списка1"/>
    <w:next w:val="a7"/>
    <w:uiPriority w:val="99"/>
    <w:semiHidden/>
    <w:unhideWhenUsed/>
    <w:rsid w:val="00133D77"/>
  </w:style>
  <w:style w:type="numbering" w:customStyle="1" w:styleId="111113">
    <w:name w:val="1 / 1.1 / 1.1.3"/>
    <w:basedOn w:val="a7"/>
    <w:next w:val="111111"/>
    <w:locked/>
    <w:rsid w:val="00133D77"/>
  </w:style>
  <w:style w:type="numbering" w:customStyle="1" w:styleId="2f5">
    <w:name w:val="Нет списка2"/>
    <w:next w:val="a7"/>
    <w:semiHidden/>
    <w:unhideWhenUsed/>
    <w:rsid w:val="00133D77"/>
  </w:style>
  <w:style w:type="numbering" w:customStyle="1" w:styleId="11b">
    <w:name w:val="Нет списка11"/>
    <w:next w:val="a7"/>
    <w:uiPriority w:val="99"/>
    <w:semiHidden/>
    <w:unhideWhenUsed/>
    <w:rsid w:val="00133D77"/>
  </w:style>
  <w:style w:type="numbering" w:customStyle="1" w:styleId="21a">
    <w:name w:val="Нет списка21"/>
    <w:next w:val="a7"/>
    <w:uiPriority w:val="99"/>
    <w:semiHidden/>
    <w:unhideWhenUsed/>
    <w:rsid w:val="00133D77"/>
  </w:style>
  <w:style w:type="numbering" w:customStyle="1" w:styleId="1118">
    <w:name w:val="Нет списка111"/>
    <w:next w:val="a7"/>
    <w:uiPriority w:val="99"/>
    <w:semiHidden/>
    <w:unhideWhenUsed/>
    <w:rsid w:val="00133D77"/>
  </w:style>
  <w:style w:type="numbering" w:customStyle="1" w:styleId="3f0">
    <w:name w:val="Нет списка3"/>
    <w:next w:val="a7"/>
    <w:uiPriority w:val="99"/>
    <w:semiHidden/>
    <w:unhideWhenUsed/>
    <w:rsid w:val="00133D77"/>
  </w:style>
  <w:style w:type="numbering" w:customStyle="1" w:styleId="4a">
    <w:name w:val="Нет списка4"/>
    <w:next w:val="a7"/>
    <w:uiPriority w:val="99"/>
    <w:semiHidden/>
    <w:unhideWhenUsed/>
    <w:rsid w:val="00133D77"/>
  </w:style>
  <w:style w:type="numbering" w:customStyle="1" w:styleId="5d">
    <w:name w:val="Нет списка5"/>
    <w:next w:val="a7"/>
    <w:uiPriority w:val="99"/>
    <w:semiHidden/>
    <w:unhideWhenUsed/>
    <w:rsid w:val="00133D77"/>
  </w:style>
  <w:style w:type="numbering" w:customStyle="1" w:styleId="63">
    <w:name w:val="Нет списка6"/>
    <w:next w:val="a7"/>
    <w:uiPriority w:val="99"/>
    <w:semiHidden/>
    <w:unhideWhenUsed/>
    <w:rsid w:val="00133D77"/>
  </w:style>
  <w:style w:type="numbering" w:customStyle="1" w:styleId="73">
    <w:name w:val="Нет списка7"/>
    <w:next w:val="a7"/>
    <w:uiPriority w:val="99"/>
    <w:semiHidden/>
    <w:unhideWhenUsed/>
    <w:rsid w:val="00133D77"/>
  </w:style>
  <w:style w:type="numbering" w:customStyle="1" w:styleId="84">
    <w:name w:val="Нет списка8"/>
    <w:next w:val="a7"/>
    <w:uiPriority w:val="99"/>
    <w:semiHidden/>
    <w:unhideWhenUsed/>
    <w:rsid w:val="00133D77"/>
  </w:style>
  <w:style w:type="numbering" w:customStyle="1" w:styleId="93">
    <w:name w:val="Нет списка9"/>
    <w:next w:val="a7"/>
    <w:uiPriority w:val="99"/>
    <w:semiHidden/>
    <w:unhideWhenUsed/>
    <w:rsid w:val="00133D77"/>
  </w:style>
  <w:style w:type="numbering" w:customStyle="1" w:styleId="101">
    <w:name w:val="Нет списка10"/>
    <w:next w:val="a7"/>
    <w:uiPriority w:val="99"/>
    <w:semiHidden/>
    <w:unhideWhenUsed/>
    <w:rsid w:val="00133D77"/>
  </w:style>
  <w:style w:type="numbering" w:customStyle="1" w:styleId="124">
    <w:name w:val="Нет списка12"/>
    <w:next w:val="a7"/>
    <w:uiPriority w:val="99"/>
    <w:semiHidden/>
    <w:unhideWhenUsed/>
    <w:rsid w:val="00133D77"/>
  </w:style>
  <w:style w:type="numbering" w:customStyle="1" w:styleId="133">
    <w:name w:val="Нет списка13"/>
    <w:next w:val="a7"/>
    <w:uiPriority w:val="99"/>
    <w:semiHidden/>
    <w:unhideWhenUsed/>
    <w:rsid w:val="00133D77"/>
  </w:style>
  <w:style w:type="numbering" w:customStyle="1" w:styleId="141">
    <w:name w:val="Нет списка14"/>
    <w:next w:val="a7"/>
    <w:uiPriority w:val="99"/>
    <w:semiHidden/>
    <w:unhideWhenUsed/>
    <w:rsid w:val="00133D77"/>
  </w:style>
  <w:style w:type="numbering" w:customStyle="1" w:styleId="151">
    <w:name w:val="Нет списка15"/>
    <w:next w:val="a7"/>
    <w:uiPriority w:val="99"/>
    <w:semiHidden/>
    <w:unhideWhenUsed/>
    <w:rsid w:val="00133D77"/>
  </w:style>
  <w:style w:type="numbering" w:customStyle="1" w:styleId="161">
    <w:name w:val="Нет списка16"/>
    <w:next w:val="a7"/>
    <w:uiPriority w:val="99"/>
    <w:semiHidden/>
    <w:unhideWhenUsed/>
    <w:rsid w:val="00133D77"/>
  </w:style>
  <w:style w:type="numbering" w:customStyle="1" w:styleId="221">
    <w:name w:val="Нет списка22"/>
    <w:next w:val="a7"/>
    <w:semiHidden/>
    <w:rsid w:val="00133D77"/>
  </w:style>
  <w:style w:type="numbering" w:customStyle="1" w:styleId="171">
    <w:name w:val="Нет списка17"/>
    <w:next w:val="a7"/>
    <w:uiPriority w:val="99"/>
    <w:semiHidden/>
    <w:unhideWhenUsed/>
    <w:rsid w:val="00133D77"/>
  </w:style>
  <w:style w:type="numbering" w:customStyle="1" w:styleId="180">
    <w:name w:val="Нет списка18"/>
    <w:next w:val="a7"/>
    <w:uiPriority w:val="99"/>
    <w:semiHidden/>
    <w:unhideWhenUsed/>
    <w:rsid w:val="00133D77"/>
  </w:style>
  <w:style w:type="numbering" w:customStyle="1" w:styleId="230">
    <w:name w:val="Нет списка23"/>
    <w:next w:val="a7"/>
    <w:semiHidden/>
    <w:rsid w:val="00133D77"/>
  </w:style>
  <w:style w:type="numbering" w:customStyle="1" w:styleId="21b">
    <w:name w:val="Статья / Раздел21"/>
    <w:basedOn w:val="a7"/>
    <w:next w:val="a0"/>
    <w:rsid w:val="00133D77"/>
  </w:style>
  <w:style w:type="numbering" w:customStyle="1" w:styleId="1ai31">
    <w:name w:val="1 / a / i31"/>
    <w:basedOn w:val="a7"/>
    <w:next w:val="1ai"/>
    <w:rsid w:val="00133D77"/>
  </w:style>
  <w:style w:type="numbering" w:customStyle="1" w:styleId="1ai3">
    <w:name w:val="1 / a / i3"/>
    <w:rsid w:val="00133D77"/>
    <w:pPr>
      <w:numPr>
        <w:numId w:val="28"/>
      </w:numPr>
    </w:pPr>
  </w:style>
  <w:style w:type="numbering" w:customStyle="1" w:styleId="1ai316">
    <w:name w:val="1 / a / i316"/>
    <w:basedOn w:val="a7"/>
    <w:next w:val="1ai"/>
    <w:rsid w:val="00133D77"/>
  </w:style>
  <w:style w:type="paragraph" w:customStyle="1" w:styleId="xl105">
    <w:name w:val="xl105"/>
    <w:basedOn w:val="a2"/>
    <w:rsid w:val="00133D77"/>
    <w:pPr>
      <w:pBdr>
        <w:top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6">
    <w:name w:val="xl106"/>
    <w:basedOn w:val="a2"/>
    <w:rsid w:val="00133D77"/>
    <w:pPr>
      <w:pBdr>
        <w:lef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7">
    <w:name w:val="xl107"/>
    <w:basedOn w:val="a2"/>
    <w:rsid w:val="00133D77"/>
    <w:pPr>
      <w:pBdr>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8">
    <w:name w:val="xl108"/>
    <w:basedOn w:val="a2"/>
    <w:rsid w:val="00133D77"/>
    <w:pPr>
      <w:pBdr>
        <w:left w:val="single" w:sz="4" w:space="0" w:color="auto"/>
        <w:bottom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9">
    <w:name w:val="xl109"/>
    <w:basedOn w:val="a2"/>
    <w:rsid w:val="00133D77"/>
    <w:pPr>
      <w:pBdr>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0">
    <w:name w:val="xl110"/>
    <w:basedOn w:val="a2"/>
    <w:rsid w:val="00133D7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1">
    <w:name w:val="xl111"/>
    <w:basedOn w:val="a2"/>
    <w:rsid w:val="00133D7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2">
    <w:name w:val="xl112"/>
    <w:basedOn w:val="a2"/>
    <w:rsid w:val="00133D77"/>
    <w:pPr>
      <w:pBdr>
        <w:top w:val="single" w:sz="4" w:space="0" w:color="auto"/>
        <w:left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13">
    <w:name w:val="xl113"/>
    <w:basedOn w:val="a2"/>
    <w:rsid w:val="00133D77"/>
    <w:pPr>
      <w:pBdr>
        <w:bottom w:val="single" w:sz="4" w:space="0" w:color="auto"/>
        <w:right w:val="single" w:sz="4" w:space="0" w:color="auto"/>
      </w:pBdr>
      <w:shd w:val="clear" w:color="auto" w:fill="C4BD97"/>
      <w:spacing w:before="100" w:beforeAutospacing="1" w:after="100" w:afterAutospacing="1" w:line="240" w:lineRule="auto"/>
      <w:jc w:val="center"/>
    </w:pPr>
    <w:rPr>
      <w:rFonts w:eastAsia="Times New Roman" w:cs="Times New Roman"/>
      <w:b/>
      <w:bCs/>
      <w:szCs w:val="24"/>
      <w:lang w:eastAsia="ru-RU"/>
    </w:rPr>
  </w:style>
  <w:style w:type="paragraph" w:customStyle="1" w:styleId="xl114">
    <w:name w:val="xl114"/>
    <w:basedOn w:val="a2"/>
    <w:rsid w:val="00133D7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cs="Times New Roman"/>
      <w:color w:val="000000"/>
      <w:szCs w:val="24"/>
      <w:lang w:eastAsia="ru-RU"/>
    </w:rPr>
  </w:style>
  <w:style w:type="numbering" w:customStyle="1" w:styleId="190">
    <w:name w:val="Нет списка19"/>
    <w:next w:val="a7"/>
    <w:uiPriority w:val="99"/>
    <w:semiHidden/>
    <w:unhideWhenUsed/>
    <w:rsid w:val="00133D77"/>
  </w:style>
  <w:style w:type="numbering" w:customStyle="1" w:styleId="111115">
    <w:name w:val="1 / 1.1 / 1.1.5"/>
    <w:basedOn w:val="a7"/>
    <w:next w:val="111111"/>
    <w:rsid w:val="00133D77"/>
  </w:style>
  <w:style w:type="numbering" w:customStyle="1" w:styleId="1100">
    <w:name w:val="Нет списка110"/>
    <w:next w:val="a7"/>
    <w:uiPriority w:val="99"/>
    <w:semiHidden/>
    <w:unhideWhenUsed/>
    <w:rsid w:val="00133D77"/>
  </w:style>
  <w:style w:type="table" w:customStyle="1" w:styleId="1171">
    <w:name w:val="Светлая заливка117"/>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2-42">
    <w:name w:val="Средняя заливка 2 - Акцент 42"/>
    <w:basedOn w:val="a6"/>
    <w:next w:val="2-4"/>
    <w:uiPriority w:val="64"/>
    <w:rsid w:val="00133D77"/>
    <w:pPr>
      <w:spacing w:after="0" w:line="240" w:lineRule="auto"/>
    </w:pPr>
    <w:rPr>
      <w:rFonts w:eastAsia="Times New Roman"/>
      <w:sz w:val="20"/>
      <w:szCs w:val="20"/>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22">
    <w:name w:val="Светлая заливка22"/>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11">
    <w:name w:val="Light Shading11"/>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f9">
    <w:name w:val="рпдлпжлопж1"/>
    <w:basedOn w:val="a6"/>
    <w:uiPriority w:val="99"/>
    <w:rsid w:val="00133D77"/>
    <w:pPr>
      <w:spacing w:after="0" w:line="240" w:lineRule="auto"/>
      <w:jc w:val="right"/>
    </w:pPr>
    <w:rPr>
      <w:rFonts w:ascii="Arial" w:hAnsi="Arial" w:cstheme="minorBidi"/>
      <w:sz w:val="18"/>
      <w:szCs w:val="22"/>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hemeFill="background1" w:themeFillShade="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hemeFill="background1" w:themeFillShade="BF"/>
      </w:tcPr>
    </w:tblStylePr>
  </w:style>
  <w:style w:type="numbering" w:customStyle="1" w:styleId="1111131">
    <w:name w:val="1 / 1.1 / 1.1.31"/>
    <w:basedOn w:val="a7"/>
    <w:next w:val="111111"/>
    <w:locked/>
    <w:rsid w:val="00133D77"/>
  </w:style>
  <w:style w:type="numbering" w:customStyle="1" w:styleId="240">
    <w:name w:val="Нет списка24"/>
    <w:next w:val="a7"/>
    <w:semiHidden/>
    <w:unhideWhenUsed/>
    <w:rsid w:val="00133D77"/>
  </w:style>
  <w:style w:type="numbering" w:customStyle="1" w:styleId="1122">
    <w:name w:val="Нет списка112"/>
    <w:next w:val="a7"/>
    <w:uiPriority w:val="99"/>
    <w:semiHidden/>
    <w:unhideWhenUsed/>
    <w:rsid w:val="00133D77"/>
  </w:style>
  <w:style w:type="numbering" w:customStyle="1" w:styleId="2110">
    <w:name w:val="Нет списка211"/>
    <w:next w:val="a7"/>
    <w:uiPriority w:val="99"/>
    <w:semiHidden/>
    <w:unhideWhenUsed/>
    <w:rsid w:val="00133D77"/>
  </w:style>
  <w:style w:type="numbering" w:customStyle="1" w:styleId="11112">
    <w:name w:val="Нет списка1111"/>
    <w:next w:val="a7"/>
    <w:uiPriority w:val="99"/>
    <w:semiHidden/>
    <w:unhideWhenUsed/>
    <w:rsid w:val="00133D77"/>
  </w:style>
  <w:style w:type="numbering" w:customStyle="1" w:styleId="317">
    <w:name w:val="Нет списка31"/>
    <w:next w:val="a7"/>
    <w:uiPriority w:val="99"/>
    <w:semiHidden/>
    <w:unhideWhenUsed/>
    <w:rsid w:val="00133D77"/>
  </w:style>
  <w:style w:type="numbering" w:customStyle="1" w:styleId="411">
    <w:name w:val="Нет списка41"/>
    <w:next w:val="a7"/>
    <w:uiPriority w:val="99"/>
    <w:semiHidden/>
    <w:unhideWhenUsed/>
    <w:rsid w:val="00133D77"/>
  </w:style>
  <w:style w:type="numbering" w:customStyle="1" w:styleId="512">
    <w:name w:val="Нет списка51"/>
    <w:next w:val="a7"/>
    <w:uiPriority w:val="99"/>
    <w:semiHidden/>
    <w:unhideWhenUsed/>
    <w:rsid w:val="00133D77"/>
  </w:style>
  <w:style w:type="numbering" w:customStyle="1" w:styleId="610">
    <w:name w:val="Нет списка61"/>
    <w:next w:val="a7"/>
    <w:uiPriority w:val="99"/>
    <w:semiHidden/>
    <w:unhideWhenUsed/>
    <w:rsid w:val="00133D77"/>
  </w:style>
  <w:style w:type="numbering" w:customStyle="1" w:styleId="710">
    <w:name w:val="Нет списка71"/>
    <w:next w:val="a7"/>
    <w:uiPriority w:val="99"/>
    <w:semiHidden/>
    <w:unhideWhenUsed/>
    <w:rsid w:val="00133D77"/>
  </w:style>
  <w:style w:type="numbering" w:customStyle="1" w:styleId="811">
    <w:name w:val="Нет списка81"/>
    <w:next w:val="a7"/>
    <w:uiPriority w:val="99"/>
    <w:semiHidden/>
    <w:unhideWhenUsed/>
    <w:rsid w:val="00133D77"/>
  </w:style>
  <w:style w:type="numbering" w:customStyle="1" w:styleId="910">
    <w:name w:val="Нет списка91"/>
    <w:next w:val="a7"/>
    <w:uiPriority w:val="99"/>
    <w:semiHidden/>
    <w:unhideWhenUsed/>
    <w:rsid w:val="00133D77"/>
  </w:style>
  <w:style w:type="numbering" w:customStyle="1" w:styleId="1010">
    <w:name w:val="Нет списка101"/>
    <w:next w:val="a7"/>
    <w:uiPriority w:val="99"/>
    <w:semiHidden/>
    <w:unhideWhenUsed/>
    <w:rsid w:val="00133D77"/>
  </w:style>
  <w:style w:type="numbering" w:customStyle="1" w:styleId="1211">
    <w:name w:val="Нет списка121"/>
    <w:next w:val="a7"/>
    <w:uiPriority w:val="99"/>
    <w:semiHidden/>
    <w:unhideWhenUsed/>
    <w:rsid w:val="00133D77"/>
  </w:style>
  <w:style w:type="table" w:customStyle="1" w:styleId="911">
    <w:name w:val="Сетка таблицы91"/>
    <w:basedOn w:val="a6"/>
    <w:next w:val="af4"/>
    <w:uiPriority w:val="59"/>
    <w:rsid w:val="00133D7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
    <w:name w:val="Нет списка131"/>
    <w:next w:val="a7"/>
    <w:uiPriority w:val="99"/>
    <w:semiHidden/>
    <w:unhideWhenUsed/>
    <w:rsid w:val="00133D77"/>
  </w:style>
  <w:style w:type="table" w:customStyle="1" w:styleId="1011">
    <w:name w:val="Сетка таблицы101"/>
    <w:basedOn w:val="a6"/>
    <w:next w:val="af4"/>
    <w:uiPriority w:val="59"/>
    <w:rsid w:val="00133D77"/>
    <w:pPr>
      <w:spacing w:after="0" w:line="240" w:lineRule="auto"/>
    </w:pPr>
    <w:rPr>
      <w:rFonts w:asciiTheme="minorHAnsi" w:eastAsiaTheme="minorEastAsia"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6"/>
    <w:next w:val="af4"/>
    <w:uiPriority w:val="59"/>
    <w:rsid w:val="00133D77"/>
    <w:pPr>
      <w:spacing w:after="0" w:line="240" w:lineRule="auto"/>
    </w:pPr>
    <w:rPr>
      <w:rFonts w:asciiTheme="minorHAnsi" w:eastAsia="Times New Roman"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
    <w:name w:val="Сетка таблицы1111"/>
    <w:basedOn w:val="a6"/>
    <w:next w:val="af4"/>
    <w:uiPriority w:val="59"/>
    <w:rsid w:val="00133D77"/>
    <w:pPr>
      <w:spacing w:after="0" w:line="240" w:lineRule="auto"/>
    </w:pPr>
    <w:rPr>
      <w:rFonts w:ascii="Calibri" w:eastAsia="Times New Roman" w:hAnsi="Calibr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7"/>
    <w:uiPriority w:val="99"/>
    <w:semiHidden/>
    <w:unhideWhenUsed/>
    <w:rsid w:val="00133D77"/>
  </w:style>
  <w:style w:type="numbering" w:customStyle="1" w:styleId="1510">
    <w:name w:val="Нет списка151"/>
    <w:next w:val="a7"/>
    <w:uiPriority w:val="99"/>
    <w:semiHidden/>
    <w:unhideWhenUsed/>
    <w:rsid w:val="00133D77"/>
  </w:style>
  <w:style w:type="numbering" w:customStyle="1" w:styleId="1610">
    <w:name w:val="Нет списка161"/>
    <w:next w:val="a7"/>
    <w:uiPriority w:val="99"/>
    <w:semiHidden/>
    <w:unhideWhenUsed/>
    <w:rsid w:val="00133D77"/>
  </w:style>
  <w:style w:type="numbering" w:customStyle="1" w:styleId="2210">
    <w:name w:val="Нет списка221"/>
    <w:next w:val="a7"/>
    <w:semiHidden/>
    <w:rsid w:val="00133D77"/>
  </w:style>
  <w:style w:type="numbering" w:customStyle="1" w:styleId="1710">
    <w:name w:val="Нет списка171"/>
    <w:next w:val="a7"/>
    <w:uiPriority w:val="99"/>
    <w:semiHidden/>
    <w:unhideWhenUsed/>
    <w:rsid w:val="00133D77"/>
  </w:style>
  <w:style w:type="numbering" w:customStyle="1" w:styleId="181">
    <w:name w:val="Нет списка181"/>
    <w:next w:val="a7"/>
    <w:uiPriority w:val="99"/>
    <w:semiHidden/>
    <w:unhideWhenUsed/>
    <w:rsid w:val="00133D77"/>
  </w:style>
  <w:style w:type="numbering" w:customStyle="1" w:styleId="231">
    <w:name w:val="Нет списка231"/>
    <w:next w:val="a7"/>
    <w:semiHidden/>
    <w:rsid w:val="00133D77"/>
  </w:style>
  <w:style w:type="numbering" w:customStyle="1" w:styleId="2111">
    <w:name w:val="Статья / Раздел211"/>
    <w:basedOn w:val="a7"/>
    <w:next w:val="a0"/>
    <w:rsid w:val="00133D77"/>
  </w:style>
  <w:style w:type="numbering" w:customStyle="1" w:styleId="1ai311">
    <w:name w:val="1 / a / i311"/>
    <w:basedOn w:val="a7"/>
    <w:next w:val="1ai"/>
    <w:rsid w:val="00133D77"/>
  </w:style>
  <w:style w:type="numbering" w:customStyle="1" w:styleId="1ai3161">
    <w:name w:val="1 / a / i3161"/>
    <w:basedOn w:val="a7"/>
    <w:next w:val="1ai"/>
    <w:rsid w:val="00133D77"/>
    <w:pPr>
      <w:numPr>
        <w:numId w:val="29"/>
      </w:numPr>
    </w:pPr>
  </w:style>
  <w:style w:type="paragraph" w:customStyle="1" w:styleId="xl846">
    <w:name w:val="xl84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7">
    <w:name w:val="xl84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8">
    <w:name w:val="xl84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49">
    <w:name w:val="xl84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Times New Roman"/>
      <w:color w:val="000000"/>
      <w:sz w:val="20"/>
      <w:szCs w:val="20"/>
      <w:lang w:eastAsia="ru-RU"/>
    </w:rPr>
  </w:style>
  <w:style w:type="paragraph" w:customStyle="1" w:styleId="xl850">
    <w:name w:val="xl85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51">
    <w:name w:val="xl851"/>
    <w:basedOn w:val="a2"/>
    <w:rsid w:val="00133D77"/>
    <w:pPr>
      <w:pBdr>
        <w:top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52">
    <w:name w:val="xl852"/>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3">
    <w:name w:val="xl853"/>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4">
    <w:name w:val="xl854"/>
    <w:basedOn w:val="a2"/>
    <w:rsid w:val="00133D77"/>
    <w:pPr>
      <w:pBdr>
        <w:top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5">
    <w:name w:val="xl85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6">
    <w:name w:val="xl85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57">
    <w:name w:val="xl85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8">
    <w:name w:val="xl85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59">
    <w:name w:val="xl85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60">
    <w:name w:val="xl86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1">
    <w:name w:val="xl861"/>
    <w:basedOn w:val="a2"/>
    <w:rsid w:val="00133D77"/>
    <w:pPr>
      <w:pBdr>
        <w:top w:val="single" w:sz="8" w:space="0" w:color="auto"/>
        <w:bottom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862">
    <w:name w:val="xl862"/>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63">
    <w:name w:val="xl86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4">
    <w:name w:val="xl864"/>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5">
    <w:name w:val="xl86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color w:val="000000"/>
      <w:szCs w:val="24"/>
      <w:lang w:eastAsia="ru-RU"/>
    </w:rPr>
  </w:style>
  <w:style w:type="paragraph" w:customStyle="1" w:styleId="xl866">
    <w:name w:val="xl866"/>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7">
    <w:name w:val="xl867"/>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68">
    <w:name w:val="xl86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9">
    <w:name w:val="xl86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70">
    <w:name w:val="xl870"/>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71">
    <w:name w:val="xl871"/>
    <w:basedOn w:val="a2"/>
    <w:rsid w:val="00133D77"/>
    <w:pPr>
      <w:pBdr>
        <w:top w:val="single" w:sz="4" w:space="0" w:color="auto"/>
        <w:left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72">
    <w:name w:val="xl872"/>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3">
    <w:name w:val="xl87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4">
    <w:name w:val="xl874"/>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5">
    <w:name w:val="xl875"/>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6">
    <w:name w:val="xl876"/>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7">
    <w:name w:val="xl877"/>
    <w:basedOn w:val="a2"/>
    <w:rsid w:val="00133D77"/>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8">
    <w:name w:val="xl878"/>
    <w:basedOn w:val="a2"/>
    <w:rsid w:val="00133D77"/>
    <w:pPr>
      <w:pBdr>
        <w:top w:val="single" w:sz="8" w:space="0" w:color="auto"/>
        <w:left w:val="single" w:sz="4" w:space="0" w:color="auto"/>
        <w:bottom w:val="single" w:sz="8" w:space="0" w:color="auto"/>
        <w:right w:val="single" w:sz="8"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9">
    <w:name w:val="xl879"/>
    <w:basedOn w:val="a2"/>
    <w:rsid w:val="00133D77"/>
    <w:pPr>
      <w:pBdr>
        <w:top w:val="single" w:sz="8" w:space="0" w:color="auto"/>
        <w:left w:val="single" w:sz="8" w:space="0" w:color="auto"/>
        <w:bottom w:val="single" w:sz="8" w:space="0" w:color="auto"/>
      </w:pBdr>
      <w:spacing w:before="100" w:beforeAutospacing="1" w:after="100" w:afterAutospacing="1" w:line="240" w:lineRule="auto"/>
    </w:pPr>
    <w:rPr>
      <w:rFonts w:eastAsia="Times New Roman" w:cs="Times New Roman"/>
      <w:b/>
      <w:bCs/>
      <w:szCs w:val="24"/>
      <w:lang w:eastAsia="ru-RU"/>
    </w:rPr>
  </w:style>
  <w:style w:type="paragraph" w:customStyle="1" w:styleId="xl840">
    <w:name w:val="xl840"/>
    <w:basedOn w:val="a2"/>
    <w:rsid w:val="00133D7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1">
    <w:name w:val="xl841"/>
    <w:basedOn w:val="a2"/>
    <w:rsid w:val="00133D77"/>
    <w:pPr>
      <w:spacing w:before="100" w:beforeAutospacing="1" w:after="100" w:afterAutospacing="1" w:line="240" w:lineRule="auto"/>
      <w:jc w:val="center"/>
    </w:pPr>
    <w:rPr>
      <w:rFonts w:eastAsia="Times New Roman" w:cs="Times New Roman"/>
      <w:szCs w:val="24"/>
      <w:lang w:eastAsia="ru-RU"/>
    </w:rPr>
  </w:style>
  <w:style w:type="paragraph" w:customStyle="1" w:styleId="xl842">
    <w:name w:val="xl842"/>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43">
    <w:name w:val="xl843"/>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4">
    <w:name w:val="xl844"/>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5">
    <w:name w:val="xl845"/>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7">
    <w:name w:val="xl837"/>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8">
    <w:name w:val="xl838"/>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9">
    <w:name w:val="xl839"/>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80">
    <w:name w:val="xl880"/>
    <w:basedOn w:val="a2"/>
    <w:rsid w:val="00133D7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1">
    <w:name w:val="xl881"/>
    <w:basedOn w:val="a2"/>
    <w:rsid w:val="00133D77"/>
    <w:pPr>
      <w:pBdr>
        <w:top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2">
    <w:name w:val="xl882"/>
    <w:basedOn w:val="a2"/>
    <w:rsid w:val="00133D7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3">
    <w:name w:val="xl883"/>
    <w:basedOn w:val="a2"/>
    <w:rsid w:val="00133D77"/>
    <w:pPr>
      <w:pBdr>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4">
    <w:name w:val="xl884"/>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5">
    <w:name w:val="xl885"/>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17">
    <w:name w:val="xl11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8">
    <w:name w:val="xl118"/>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119">
    <w:name w:val="xl11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20">
    <w:name w:val="xl12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886">
    <w:name w:val="xl88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ru-RU"/>
    </w:rPr>
  </w:style>
  <w:style w:type="paragraph" w:customStyle="1" w:styleId="xl887">
    <w:name w:val="xl887"/>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8">
    <w:name w:val="xl888"/>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9">
    <w:name w:val="xl889"/>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0">
    <w:name w:val="xl890"/>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1">
    <w:name w:val="xl891"/>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2">
    <w:name w:val="xl892"/>
    <w:basedOn w:val="a2"/>
    <w:rsid w:val="00133D77"/>
    <w:pPr>
      <w:pBdr>
        <w:top w:val="single" w:sz="8" w:space="0" w:color="auto"/>
        <w:lef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3">
    <w:name w:val="xl893"/>
    <w:basedOn w:val="a2"/>
    <w:rsid w:val="00133D77"/>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4">
    <w:name w:val="xl894"/>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95">
    <w:name w:val="xl89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6">
    <w:name w:val="xl896"/>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7">
    <w:name w:val="xl897"/>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8">
    <w:name w:val="xl898"/>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9">
    <w:name w:val="xl899"/>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0">
    <w:name w:val="xl90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1">
    <w:name w:val="xl901"/>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2">
    <w:name w:val="xl902"/>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3">
    <w:name w:val="xl9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4">
    <w:name w:val="xl904"/>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5">
    <w:name w:val="xl90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6">
    <w:name w:val="xl90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7">
    <w:name w:val="xl907"/>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8">
    <w:name w:val="xl908"/>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9">
    <w:name w:val="xl90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0">
    <w:name w:val="xl910"/>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1">
    <w:name w:val="xl911"/>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2">
    <w:name w:val="xl912"/>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3">
    <w:name w:val="xl913"/>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49">
    <w:name w:val="xl1649"/>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0">
    <w:name w:val="xl1650"/>
    <w:basedOn w:val="a2"/>
    <w:rsid w:val="00133D7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1">
    <w:name w:val="xl1651"/>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2">
    <w:name w:val="xl16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3">
    <w:name w:val="xl165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4">
    <w:name w:val="xl1654"/>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5">
    <w:name w:val="xl1655"/>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6">
    <w:name w:val="xl1656"/>
    <w:basedOn w:val="a2"/>
    <w:rsid w:val="00133D77"/>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7">
    <w:name w:val="xl1657"/>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8">
    <w:name w:val="xl1658"/>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9">
    <w:name w:val="xl1659"/>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60">
    <w:name w:val="xl1660"/>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1">
    <w:name w:val="xl1661"/>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2">
    <w:name w:val="xl1662"/>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3">
    <w:name w:val="xl1663"/>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4">
    <w:name w:val="xl166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5">
    <w:name w:val="xl1665"/>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03">
    <w:name w:val="xl16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04">
    <w:name w:val="xl160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27">
    <w:name w:val="xl82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828">
    <w:name w:val="xl82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29">
    <w:name w:val="xl82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0">
    <w:name w:val="xl83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1">
    <w:name w:val="xl831"/>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2">
    <w:name w:val="xl832"/>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3">
    <w:name w:val="xl83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4">
    <w:name w:val="xl83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5">
    <w:name w:val="xl835"/>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6">
    <w:name w:val="xl83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15">
    <w:name w:val="xl11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16">
    <w:name w:val="xl116"/>
    <w:basedOn w:val="a2"/>
    <w:rsid w:val="00133D77"/>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666">
    <w:name w:val="xl1666"/>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7">
    <w:name w:val="xl1667"/>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8">
    <w:name w:val="xl1668"/>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9">
    <w:name w:val="xl1669"/>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0">
    <w:name w:val="xl167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1">
    <w:name w:val="xl167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2">
    <w:name w:val="xl1672"/>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3">
    <w:name w:val="xl1673"/>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4">
    <w:name w:val="xl1674"/>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5">
    <w:name w:val="xl167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6">
    <w:name w:val="xl167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7">
    <w:name w:val="xl167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8">
    <w:name w:val="xl1678"/>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9">
    <w:name w:val="xl167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0">
    <w:name w:val="xl1680"/>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1">
    <w:name w:val="xl1681"/>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2">
    <w:name w:val="xl1682"/>
    <w:basedOn w:val="a2"/>
    <w:rsid w:val="00133D77"/>
    <w:pPr>
      <w:pBdr>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3">
    <w:name w:val="xl1683"/>
    <w:basedOn w:val="a2"/>
    <w:rsid w:val="00133D77"/>
    <w:pPr>
      <w:pBdr>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4">
    <w:name w:val="xl1684"/>
    <w:basedOn w:val="a2"/>
    <w:rsid w:val="00133D77"/>
    <w:pPr>
      <w:pBdr>
        <w:top w:val="single" w:sz="4" w:space="0" w:color="auto"/>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5">
    <w:name w:val="xl1685"/>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6">
    <w:name w:val="xl1686"/>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7">
    <w:name w:val="xl168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8">
    <w:name w:val="xl1688"/>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1689">
    <w:name w:val="xl1689"/>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1690">
    <w:name w:val="xl1690"/>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387">
    <w:name w:val="xl238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2388">
    <w:name w:val="xl238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89">
    <w:name w:val="xl238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0">
    <w:name w:val="xl239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2391">
    <w:name w:val="xl2391"/>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2">
    <w:name w:val="xl239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3">
    <w:name w:val="xl239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4">
    <w:name w:val="xl239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5">
    <w:name w:val="xl239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396">
    <w:name w:val="xl239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7">
    <w:name w:val="xl239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398">
    <w:name w:val="xl2398"/>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9">
    <w:name w:val="xl239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0">
    <w:name w:val="xl240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1">
    <w:name w:val="xl2401"/>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2">
    <w:name w:val="xl2402"/>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3">
    <w:name w:val="xl240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4">
    <w:name w:val="xl2404"/>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5">
    <w:name w:val="xl240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6">
    <w:name w:val="xl240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7">
    <w:name w:val="xl240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8">
    <w:name w:val="xl2408"/>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9">
    <w:name w:val="xl2409"/>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0">
    <w:name w:val="xl2410"/>
    <w:basedOn w:val="a2"/>
    <w:rsid w:val="00133D77"/>
    <w:pPr>
      <w:pBdr>
        <w:top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1">
    <w:name w:val="xl241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2">
    <w:name w:val="xl241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3">
    <w:name w:val="xl2413"/>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4">
    <w:name w:val="xl241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5">
    <w:name w:val="xl241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6">
    <w:name w:val="xl241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7">
    <w:name w:val="xl241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8">
    <w:name w:val="xl241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9">
    <w:name w:val="xl241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0">
    <w:name w:val="xl2420"/>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1">
    <w:name w:val="xl242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2">
    <w:name w:val="xl2422"/>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3">
    <w:name w:val="xl242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4">
    <w:name w:val="xl2424"/>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5">
    <w:name w:val="xl242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6">
    <w:name w:val="xl2426"/>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7">
    <w:name w:val="xl2427"/>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8">
    <w:name w:val="xl2428"/>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9">
    <w:name w:val="xl2429"/>
    <w:basedOn w:val="a2"/>
    <w:rsid w:val="00133D77"/>
    <w:pPr>
      <w:pBdr>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0">
    <w:name w:val="xl2430"/>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1">
    <w:name w:val="xl243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2">
    <w:name w:val="xl2432"/>
    <w:basedOn w:val="a2"/>
    <w:rsid w:val="00133D77"/>
    <w:pPr>
      <w:pBdr>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3">
    <w:name w:val="xl2433"/>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4">
    <w:name w:val="xl2434"/>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5">
    <w:name w:val="xl243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6">
    <w:name w:val="xl2436"/>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37">
    <w:name w:val="xl2437"/>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8">
    <w:name w:val="xl2438"/>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9">
    <w:name w:val="xl2439"/>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0">
    <w:name w:val="xl2440"/>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1">
    <w:name w:val="xl2441"/>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42">
    <w:name w:val="xl2442"/>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3">
    <w:name w:val="xl2443"/>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4">
    <w:name w:val="xl2444"/>
    <w:basedOn w:val="a2"/>
    <w:rsid w:val="00133D77"/>
    <w:pPr>
      <w:pBdr>
        <w:left w:val="single" w:sz="4" w:space="0" w:color="auto"/>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5">
    <w:name w:val="xl2445"/>
    <w:basedOn w:val="a2"/>
    <w:rsid w:val="00133D77"/>
    <w:pPr>
      <w:pBdr>
        <w:bottom w:val="single" w:sz="4" w:space="0" w:color="auto"/>
        <w:right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6">
    <w:name w:val="xl2446"/>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7">
    <w:name w:val="xl2447"/>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8">
    <w:name w:val="xl2448"/>
    <w:basedOn w:val="a2"/>
    <w:rsid w:val="00133D77"/>
    <w:pPr>
      <w:pBdr>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9">
    <w:name w:val="xl2449"/>
    <w:basedOn w:val="a2"/>
    <w:rsid w:val="00133D77"/>
    <w:pPr>
      <w:pBdr>
        <w:top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50">
    <w:name w:val="xl2450"/>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1">
    <w:name w:val="xl2451"/>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2">
    <w:name w:val="xl24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2453">
    <w:name w:val="xl2453"/>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2454">
    <w:name w:val="xl2454"/>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55">
    <w:name w:val="xl2455"/>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sz w:val="18"/>
      <w:szCs w:val="18"/>
      <w:lang w:eastAsia="ru-RU"/>
    </w:rPr>
  </w:style>
  <w:style w:type="paragraph" w:customStyle="1" w:styleId="xl2456">
    <w:name w:val="xl2456"/>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b/>
      <w:bCs/>
      <w:sz w:val="18"/>
      <w:szCs w:val="18"/>
      <w:lang w:eastAsia="ru-RU"/>
    </w:rPr>
  </w:style>
  <w:style w:type="paragraph" w:customStyle="1" w:styleId="xl2457">
    <w:name w:val="xl2457"/>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8">
    <w:name w:val="xl2458"/>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9">
    <w:name w:val="xl2459"/>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0">
    <w:name w:val="xl2460"/>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61">
    <w:name w:val="xl2461"/>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2">
    <w:name w:val="xl2462"/>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3">
    <w:name w:val="xl2463"/>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4">
    <w:name w:val="xl2464"/>
    <w:basedOn w:val="a2"/>
    <w:rsid w:val="00133D77"/>
    <w:pPr>
      <w:pBdr>
        <w:top w:val="single" w:sz="4" w:space="0" w:color="auto"/>
        <w:lef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5">
    <w:name w:val="xl2465"/>
    <w:basedOn w:val="a2"/>
    <w:rsid w:val="00133D77"/>
    <w:pPr>
      <w:pBdr>
        <w:top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66">
    <w:name w:val="xl2466"/>
    <w:basedOn w:val="a2"/>
    <w:rsid w:val="00133D77"/>
    <w:pPr>
      <w:pBdr>
        <w:top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7">
    <w:name w:val="xl2467"/>
    <w:basedOn w:val="a2"/>
    <w:rsid w:val="00133D77"/>
    <w:pPr>
      <w:pBdr>
        <w:top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8">
    <w:name w:val="xl2468"/>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character" w:customStyle="1" w:styleId="affffff7">
    <w:name w:val="_Обычный Знак"/>
    <w:basedOn w:val="a5"/>
    <w:link w:val="affffff8"/>
    <w:locked/>
    <w:rsid w:val="00133D77"/>
    <w:rPr>
      <w:iCs/>
      <w:sz w:val="26"/>
      <w:szCs w:val="26"/>
    </w:rPr>
  </w:style>
  <w:style w:type="paragraph" w:customStyle="1" w:styleId="affffff8">
    <w:name w:val="_Обычный"/>
    <w:basedOn w:val="a2"/>
    <w:link w:val="affffff7"/>
    <w:rsid w:val="00133D77"/>
    <w:pPr>
      <w:spacing w:before="120" w:after="120" w:line="360" w:lineRule="auto"/>
      <w:ind w:firstLine="709"/>
      <w:contextualSpacing/>
      <w:jc w:val="both"/>
    </w:pPr>
    <w:rPr>
      <w:rFonts w:eastAsiaTheme="minorHAnsi" w:cs="Times New Roman"/>
      <w:iCs/>
      <w:sz w:val="26"/>
      <w:szCs w:val="26"/>
    </w:rPr>
  </w:style>
  <w:style w:type="character" w:customStyle="1" w:styleId="affffff9">
    <w:name w:val="_Список маркерованный Знак"/>
    <w:basedOn w:val="affffff7"/>
    <w:link w:val="a1"/>
    <w:locked/>
    <w:rsid w:val="00133D77"/>
    <w:rPr>
      <w:iCs/>
      <w:sz w:val="26"/>
      <w:szCs w:val="26"/>
    </w:rPr>
  </w:style>
  <w:style w:type="paragraph" w:customStyle="1" w:styleId="a1">
    <w:name w:val="_Список маркерованный"/>
    <w:basedOn w:val="affffff8"/>
    <w:link w:val="affffff9"/>
    <w:rsid w:val="00133D77"/>
    <w:pPr>
      <w:numPr>
        <w:numId w:val="38"/>
      </w:numPr>
      <w:tabs>
        <w:tab w:val="left" w:pos="284"/>
      </w:tabs>
      <w:spacing w:line="276" w:lineRule="auto"/>
    </w:pPr>
  </w:style>
  <w:style w:type="paragraph" w:customStyle="1" w:styleId="affffffa">
    <w:name w:val="_Таблица_по центру"/>
    <w:basedOn w:val="affffff8"/>
    <w:next w:val="affffff8"/>
    <w:link w:val="affffffb"/>
    <w:rsid w:val="00921A43"/>
    <w:pPr>
      <w:spacing w:before="0" w:after="0" w:line="240" w:lineRule="auto"/>
      <w:ind w:firstLine="0"/>
      <w:jc w:val="center"/>
    </w:pPr>
    <w:rPr>
      <w:sz w:val="20"/>
      <w:szCs w:val="20"/>
      <w:lang w:eastAsia="ru-RU"/>
    </w:rPr>
  </w:style>
  <w:style w:type="character" w:customStyle="1" w:styleId="affffffb">
    <w:name w:val="_Таблица_по центру Знак"/>
    <w:basedOn w:val="affffff7"/>
    <w:link w:val="affffffa"/>
    <w:rsid w:val="00921A43"/>
    <w:rPr>
      <w:iCs/>
      <w:sz w:val="20"/>
      <w:szCs w:val="20"/>
      <w:lang w:eastAsia="ru-RU"/>
    </w:rPr>
  </w:style>
  <w:style w:type="paragraph" w:customStyle="1" w:styleId="340">
    <w:name w:val="3.4 Т. Центр"/>
    <w:link w:val="341"/>
    <w:rsid w:val="0014496A"/>
    <w:pPr>
      <w:spacing w:after="0" w:line="240" w:lineRule="auto"/>
      <w:jc w:val="center"/>
    </w:pPr>
    <w:rPr>
      <w:rFonts w:eastAsia="Times New Roman"/>
      <w:sz w:val="20"/>
      <w:szCs w:val="20"/>
    </w:rPr>
  </w:style>
  <w:style w:type="character" w:customStyle="1" w:styleId="341">
    <w:name w:val="3.4 Т. Центр Знак"/>
    <w:basedOn w:val="a5"/>
    <w:link w:val="340"/>
    <w:rsid w:val="0014496A"/>
    <w:rPr>
      <w:rFonts w:eastAsia="Times New Roman"/>
      <w:sz w:val="20"/>
      <w:szCs w:val="20"/>
    </w:rPr>
  </w:style>
  <w:style w:type="paragraph" w:customStyle="1" w:styleId="260">
    <w:name w:val="2.6 Заказчик"/>
    <w:basedOn w:val="a2"/>
    <w:link w:val="261"/>
    <w:rsid w:val="0014496A"/>
    <w:pPr>
      <w:snapToGrid w:val="0"/>
      <w:spacing w:before="40" w:after="40" w:line="300" w:lineRule="auto"/>
      <w:ind w:left="-57"/>
    </w:pPr>
    <w:rPr>
      <w:rFonts w:eastAsia="Times New Roman" w:cs="Times New Roman"/>
      <w:sz w:val="26"/>
      <w:szCs w:val="26"/>
    </w:rPr>
  </w:style>
  <w:style w:type="character" w:customStyle="1" w:styleId="261">
    <w:name w:val="2.6 Заказчик Знак"/>
    <w:basedOn w:val="a5"/>
    <w:link w:val="260"/>
    <w:rsid w:val="0014496A"/>
    <w:rPr>
      <w:rFonts w:eastAsia="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46445">
      <w:bodyDiv w:val="1"/>
      <w:marLeft w:val="0"/>
      <w:marRight w:val="0"/>
      <w:marTop w:val="0"/>
      <w:marBottom w:val="0"/>
      <w:divBdr>
        <w:top w:val="none" w:sz="0" w:space="0" w:color="auto"/>
        <w:left w:val="none" w:sz="0" w:space="0" w:color="auto"/>
        <w:bottom w:val="none" w:sz="0" w:space="0" w:color="auto"/>
        <w:right w:val="none" w:sz="0" w:space="0" w:color="auto"/>
      </w:divBdr>
    </w:div>
    <w:div w:id="41178258">
      <w:bodyDiv w:val="1"/>
      <w:marLeft w:val="0"/>
      <w:marRight w:val="0"/>
      <w:marTop w:val="0"/>
      <w:marBottom w:val="0"/>
      <w:divBdr>
        <w:top w:val="none" w:sz="0" w:space="0" w:color="auto"/>
        <w:left w:val="none" w:sz="0" w:space="0" w:color="auto"/>
        <w:bottom w:val="none" w:sz="0" w:space="0" w:color="auto"/>
        <w:right w:val="none" w:sz="0" w:space="0" w:color="auto"/>
      </w:divBdr>
    </w:div>
    <w:div w:id="49302944">
      <w:bodyDiv w:val="1"/>
      <w:marLeft w:val="0"/>
      <w:marRight w:val="0"/>
      <w:marTop w:val="0"/>
      <w:marBottom w:val="0"/>
      <w:divBdr>
        <w:top w:val="none" w:sz="0" w:space="0" w:color="auto"/>
        <w:left w:val="none" w:sz="0" w:space="0" w:color="auto"/>
        <w:bottom w:val="none" w:sz="0" w:space="0" w:color="auto"/>
        <w:right w:val="none" w:sz="0" w:space="0" w:color="auto"/>
      </w:divBdr>
    </w:div>
    <w:div w:id="51202687">
      <w:bodyDiv w:val="1"/>
      <w:marLeft w:val="0"/>
      <w:marRight w:val="0"/>
      <w:marTop w:val="0"/>
      <w:marBottom w:val="0"/>
      <w:divBdr>
        <w:top w:val="none" w:sz="0" w:space="0" w:color="auto"/>
        <w:left w:val="none" w:sz="0" w:space="0" w:color="auto"/>
        <w:bottom w:val="none" w:sz="0" w:space="0" w:color="auto"/>
        <w:right w:val="none" w:sz="0" w:space="0" w:color="auto"/>
      </w:divBdr>
    </w:div>
    <w:div w:id="58864764">
      <w:bodyDiv w:val="1"/>
      <w:marLeft w:val="0"/>
      <w:marRight w:val="0"/>
      <w:marTop w:val="0"/>
      <w:marBottom w:val="0"/>
      <w:divBdr>
        <w:top w:val="none" w:sz="0" w:space="0" w:color="auto"/>
        <w:left w:val="none" w:sz="0" w:space="0" w:color="auto"/>
        <w:bottom w:val="none" w:sz="0" w:space="0" w:color="auto"/>
        <w:right w:val="none" w:sz="0" w:space="0" w:color="auto"/>
      </w:divBdr>
    </w:div>
    <w:div w:id="97718604">
      <w:bodyDiv w:val="1"/>
      <w:marLeft w:val="0"/>
      <w:marRight w:val="0"/>
      <w:marTop w:val="0"/>
      <w:marBottom w:val="0"/>
      <w:divBdr>
        <w:top w:val="none" w:sz="0" w:space="0" w:color="auto"/>
        <w:left w:val="none" w:sz="0" w:space="0" w:color="auto"/>
        <w:bottom w:val="none" w:sz="0" w:space="0" w:color="auto"/>
        <w:right w:val="none" w:sz="0" w:space="0" w:color="auto"/>
      </w:divBdr>
    </w:div>
    <w:div w:id="118886889">
      <w:bodyDiv w:val="1"/>
      <w:marLeft w:val="0"/>
      <w:marRight w:val="0"/>
      <w:marTop w:val="0"/>
      <w:marBottom w:val="0"/>
      <w:divBdr>
        <w:top w:val="none" w:sz="0" w:space="0" w:color="auto"/>
        <w:left w:val="none" w:sz="0" w:space="0" w:color="auto"/>
        <w:bottom w:val="none" w:sz="0" w:space="0" w:color="auto"/>
        <w:right w:val="none" w:sz="0" w:space="0" w:color="auto"/>
      </w:divBdr>
    </w:div>
    <w:div w:id="143012962">
      <w:bodyDiv w:val="1"/>
      <w:marLeft w:val="0"/>
      <w:marRight w:val="0"/>
      <w:marTop w:val="0"/>
      <w:marBottom w:val="0"/>
      <w:divBdr>
        <w:top w:val="none" w:sz="0" w:space="0" w:color="auto"/>
        <w:left w:val="none" w:sz="0" w:space="0" w:color="auto"/>
        <w:bottom w:val="none" w:sz="0" w:space="0" w:color="auto"/>
        <w:right w:val="none" w:sz="0" w:space="0" w:color="auto"/>
      </w:divBdr>
    </w:div>
    <w:div w:id="152646079">
      <w:bodyDiv w:val="1"/>
      <w:marLeft w:val="0"/>
      <w:marRight w:val="0"/>
      <w:marTop w:val="0"/>
      <w:marBottom w:val="0"/>
      <w:divBdr>
        <w:top w:val="none" w:sz="0" w:space="0" w:color="auto"/>
        <w:left w:val="none" w:sz="0" w:space="0" w:color="auto"/>
        <w:bottom w:val="none" w:sz="0" w:space="0" w:color="auto"/>
        <w:right w:val="none" w:sz="0" w:space="0" w:color="auto"/>
      </w:divBdr>
    </w:div>
    <w:div w:id="176820779">
      <w:bodyDiv w:val="1"/>
      <w:marLeft w:val="0"/>
      <w:marRight w:val="0"/>
      <w:marTop w:val="0"/>
      <w:marBottom w:val="0"/>
      <w:divBdr>
        <w:top w:val="none" w:sz="0" w:space="0" w:color="auto"/>
        <w:left w:val="none" w:sz="0" w:space="0" w:color="auto"/>
        <w:bottom w:val="none" w:sz="0" w:space="0" w:color="auto"/>
        <w:right w:val="none" w:sz="0" w:space="0" w:color="auto"/>
      </w:divBdr>
    </w:div>
    <w:div w:id="179124836">
      <w:bodyDiv w:val="1"/>
      <w:marLeft w:val="0"/>
      <w:marRight w:val="0"/>
      <w:marTop w:val="0"/>
      <w:marBottom w:val="0"/>
      <w:divBdr>
        <w:top w:val="none" w:sz="0" w:space="0" w:color="auto"/>
        <w:left w:val="none" w:sz="0" w:space="0" w:color="auto"/>
        <w:bottom w:val="none" w:sz="0" w:space="0" w:color="auto"/>
        <w:right w:val="none" w:sz="0" w:space="0" w:color="auto"/>
      </w:divBdr>
    </w:div>
    <w:div w:id="183834074">
      <w:bodyDiv w:val="1"/>
      <w:marLeft w:val="0"/>
      <w:marRight w:val="0"/>
      <w:marTop w:val="0"/>
      <w:marBottom w:val="0"/>
      <w:divBdr>
        <w:top w:val="none" w:sz="0" w:space="0" w:color="auto"/>
        <w:left w:val="none" w:sz="0" w:space="0" w:color="auto"/>
        <w:bottom w:val="none" w:sz="0" w:space="0" w:color="auto"/>
        <w:right w:val="none" w:sz="0" w:space="0" w:color="auto"/>
      </w:divBdr>
    </w:div>
    <w:div w:id="220413023">
      <w:bodyDiv w:val="1"/>
      <w:marLeft w:val="0"/>
      <w:marRight w:val="0"/>
      <w:marTop w:val="0"/>
      <w:marBottom w:val="0"/>
      <w:divBdr>
        <w:top w:val="none" w:sz="0" w:space="0" w:color="auto"/>
        <w:left w:val="none" w:sz="0" w:space="0" w:color="auto"/>
        <w:bottom w:val="none" w:sz="0" w:space="0" w:color="auto"/>
        <w:right w:val="none" w:sz="0" w:space="0" w:color="auto"/>
      </w:divBdr>
    </w:div>
    <w:div w:id="223570771">
      <w:bodyDiv w:val="1"/>
      <w:marLeft w:val="0"/>
      <w:marRight w:val="0"/>
      <w:marTop w:val="0"/>
      <w:marBottom w:val="0"/>
      <w:divBdr>
        <w:top w:val="none" w:sz="0" w:space="0" w:color="auto"/>
        <w:left w:val="none" w:sz="0" w:space="0" w:color="auto"/>
        <w:bottom w:val="none" w:sz="0" w:space="0" w:color="auto"/>
        <w:right w:val="none" w:sz="0" w:space="0" w:color="auto"/>
      </w:divBdr>
    </w:div>
    <w:div w:id="233318706">
      <w:bodyDiv w:val="1"/>
      <w:marLeft w:val="0"/>
      <w:marRight w:val="0"/>
      <w:marTop w:val="0"/>
      <w:marBottom w:val="0"/>
      <w:divBdr>
        <w:top w:val="none" w:sz="0" w:space="0" w:color="auto"/>
        <w:left w:val="none" w:sz="0" w:space="0" w:color="auto"/>
        <w:bottom w:val="none" w:sz="0" w:space="0" w:color="auto"/>
        <w:right w:val="none" w:sz="0" w:space="0" w:color="auto"/>
      </w:divBdr>
    </w:div>
    <w:div w:id="283846717">
      <w:bodyDiv w:val="1"/>
      <w:marLeft w:val="0"/>
      <w:marRight w:val="0"/>
      <w:marTop w:val="0"/>
      <w:marBottom w:val="0"/>
      <w:divBdr>
        <w:top w:val="none" w:sz="0" w:space="0" w:color="auto"/>
        <w:left w:val="none" w:sz="0" w:space="0" w:color="auto"/>
        <w:bottom w:val="none" w:sz="0" w:space="0" w:color="auto"/>
        <w:right w:val="none" w:sz="0" w:space="0" w:color="auto"/>
      </w:divBdr>
    </w:div>
    <w:div w:id="294988653">
      <w:bodyDiv w:val="1"/>
      <w:marLeft w:val="0"/>
      <w:marRight w:val="0"/>
      <w:marTop w:val="0"/>
      <w:marBottom w:val="0"/>
      <w:divBdr>
        <w:top w:val="none" w:sz="0" w:space="0" w:color="auto"/>
        <w:left w:val="none" w:sz="0" w:space="0" w:color="auto"/>
        <w:bottom w:val="none" w:sz="0" w:space="0" w:color="auto"/>
        <w:right w:val="none" w:sz="0" w:space="0" w:color="auto"/>
      </w:divBdr>
    </w:div>
    <w:div w:id="297079092">
      <w:bodyDiv w:val="1"/>
      <w:marLeft w:val="0"/>
      <w:marRight w:val="0"/>
      <w:marTop w:val="0"/>
      <w:marBottom w:val="0"/>
      <w:divBdr>
        <w:top w:val="none" w:sz="0" w:space="0" w:color="auto"/>
        <w:left w:val="none" w:sz="0" w:space="0" w:color="auto"/>
        <w:bottom w:val="none" w:sz="0" w:space="0" w:color="auto"/>
        <w:right w:val="none" w:sz="0" w:space="0" w:color="auto"/>
      </w:divBdr>
    </w:div>
    <w:div w:id="298850262">
      <w:bodyDiv w:val="1"/>
      <w:marLeft w:val="0"/>
      <w:marRight w:val="0"/>
      <w:marTop w:val="0"/>
      <w:marBottom w:val="0"/>
      <w:divBdr>
        <w:top w:val="none" w:sz="0" w:space="0" w:color="auto"/>
        <w:left w:val="none" w:sz="0" w:space="0" w:color="auto"/>
        <w:bottom w:val="none" w:sz="0" w:space="0" w:color="auto"/>
        <w:right w:val="none" w:sz="0" w:space="0" w:color="auto"/>
      </w:divBdr>
    </w:div>
    <w:div w:id="302125957">
      <w:bodyDiv w:val="1"/>
      <w:marLeft w:val="0"/>
      <w:marRight w:val="0"/>
      <w:marTop w:val="0"/>
      <w:marBottom w:val="0"/>
      <w:divBdr>
        <w:top w:val="none" w:sz="0" w:space="0" w:color="auto"/>
        <w:left w:val="none" w:sz="0" w:space="0" w:color="auto"/>
        <w:bottom w:val="none" w:sz="0" w:space="0" w:color="auto"/>
        <w:right w:val="none" w:sz="0" w:space="0" w:color="auto"/>
      </w:divBdr>
    </w:div>
    <w:div w:id="304166096">
      <w:bodyDiv w:val="1"/>
      <w:marLeft w:val="0"/>
      <w:marRight w:val="0"/>
      <w:marTop w:val="0"/>
      <w:marBottom w:val="0"/>
      <w:divBdr>
        <w:top w:val="none" w:sz="0" w:space="0" w:color="auto"/>
        <w:left w:val="none" w:sz="0" w:space="0" w:color="auto"/>
        <w:bottom w:val="none" w:sz="0" w:space="0" w:color="auto"/>
        <w:right w:val="none" w:sz="0" w:space="0" w:color="auto"/>
      </w:divBdr>
    </w:div>
    <w:div w:id="308898780">
      <w:bodyDiv w:val="1"/>
      <w:marLeft w:val="0"/>
      <w:marRight w:val="0"/>
      <w:marTop w:val="0"/>
      <w:marBottom w:val="0"/>
      <w:divBdr>
        <w:top w:val="none" w:sz="0" w:space="0" w:color="auto"/>
        <w:left w:val="none" w:sz="0" w:space="0" w:color="auto"/>
        <w:bottom w:val="none" w:sz="0" w:space="0" w:color="auto"/>
        <w:right w:val="none" w:sz="0" w:space="0" w:color="auto"/>
      </w:divBdr>
    </w:div>
    <w:div w:id="313072006">
      <w:bodyDiv w:val="1"/>
      <w:marLeft w:val="0"/>
      <w:marRight w:val="0"/>
      <w:marTop w:val="0"/>
      <w:marBottom w:val="0"/>
      <w:divBdr>
        <w:top w:val="none" w:sz="0" w:space="0" w:color="auto"/>
        <w:left w:val="none" w:sz="0" w:space="0" w:color="auto"/>
        <w:bottom w:val="none" w:sz="0" w:space="0" w:color="auto"/>
        <w:right w:val="none" w:sz="0" w:space="0" w:color="auto"/>
      </w:divBdr>
    </w:div>
    <w:div w:id="316299217">
      <w:bodyDiv w:val="1"/>
      <w:marLeft w:val="0"/>
      <w:marRight w:val="0"/>
      <w:marTop w:val="0"/>
      <w:marBottom w:val="0"/>
      <w:divBdr>
        <w:top w:val="none" w:sz="0" w:space="0" w:color="auto"/>
        <w:left w:val="none" w:sz="0" w:space="0" w:color="auto"/>
        <w:bottom w:val="none" w:sz="0" w:space="0" w:color="auto"/>
        <w:right w:val="none" w:sz="0" w:space="0" w:color="auto"/>
      </w:divBdr>
    </w:div>
    <w:div w:id="321810226">
      <w:bodyDiv w:val="1"/>
      <w:marLeft w:val="0"/>
      <w:marRight w:val="0"/>
      <w:marTop w:val="0"/>
      <w:marBottom w:val="0"/>
      <w:divBdr>
        <w:top w:val="none" w:sz="0" w:space="0" w:color="auto"/>
        <w:left w:val="none" w:sz="0" w:space="0" w:color="auto"/>
        <w:bottom w:val="none" w:sz="0" w:space="0" w:color="auto"/>
        <w:right w:val="none" w:sz="0" w:space="0" w:color="auto"/>
      </w:divBdr>
    </w:div>
    <w:div w:id="335114032">
      <w:bodyDiv w:val="1"/>
      <w:marLeft w:val="0"/>
      <w:marRight w:val="0"/>
      <w:marTop w:val="0"/>
      <w:marBottom w:val="0"/>
      <w:divBdr>
        <w:top w:val="none" w:sz="0" w:space="0" w:color="auto"/>
        <w:left w:val="none" w:sz="0" w:space="0" w:color="auto"/>
        <w:bottom w:val="none" w:sz="0" w:space="0" w:color="auto"/>
        <w:right w:val="none" w:sz="0" w:space="0" w:color="auto"/>
      </w:divBdr>
    </w:div>
    <w:div w:id="338047499">
      <w:bodyDiv w:val="1"/>
      <w:marLeft w:val="0"/>
      <w:marRight w:val="0"/>
      <w:marTop w:val="0"/>
      <w:marBottom w:val="0"/>
      <w:divBdr>
        <w:top w:val="none" w:sz="0" w:space="0" w:color="auto"/>
        <w:left w:val="none" w:sz="0" w:space="0" w:color="auto"/>
        <w:bottom w:val="none" w:sz="0" w:space="0" w:color="auto"/>
        <w:right w:val="none" w:sz="0" w:space="0" w:color="auto"/>
      </w:divBdr>
    </w:div>
    <w:div w:id="360979630">
      <w:bodyDiv w:val="1"/>
      <w:marLeft w:val="0"/>
      <w:marRight w:val="0"/>
      <w:marTop w:val="0"/>
      <w:marBottom w:val="0"/>
      <w:divBdr>
        <w:top w:val="none" w:sz="0" w:space="0" w:color="auto"/>
        <w:left w:val="none" w:sz="0" w:space="0" w:color="auto"/>
        <w:bottom w:val="none" w:sz="0" w:space="0" w:color="auto"/>
        <w:right w:val="none" w:sz="0" w:space="0" w:color="auto"/>
      </w:divBdr>
    </w:div>
    <w:div w:id="388385577">
      <w:bodyDiv w:val="1"/>
      <w:marLeft w:val="0"/>
      <w:marRight w:val="0"/>
      <w:marTop w:val="0"/>
      <w:marBottom w:val="0"/>
      <w:divBdr>
        <w:top w:val="none" w:sz="0" w:space="0" w:color="auto"/>
        <w:left w:val="none" w:sz="0" w:space="0" w:color="auto"/>
        <w:bottom w:val="none" w:sz="0" w:space="0" w:color="auto"/>
        <w:right w:val="none" w:sz="0" w:space="0" w:color="auto"/>
      </w:divBdr>
    </w:div>
    <w:div w:id="397484930">
      <w:bodyDiv w:val="1"/>
      <w:marLeft w:val="0"/>
      <w:marRight w:val="0"/>
      <w:marTop w:val="0"/>
      <w:marBottom w:val="0"/>
      <w:divBdr>
        <w:top w:val="none" w:sz="0" w:space="0" w:color="auto"/>
        <w:left w:val="none" w:sz="0" w:space="0" w:color="auto"/>
        <w:bottom w:val="none" w:sz="0" w:space="0" w:color="auto"/>
        <w:right w:val="none" w:sz="0" w:space="0" w:color="auto"/>
      </w:divBdr>
    </w:div>
    <w:div w:id="417483144">
      <w:bodyDiv w:val="1"/>
      <w:marLeft w:val="0"/>
      <w:marRight w:val="0"/>
      <w:marTop w:val="0"/>
      <w:marBottom w:val="0"/>
      <w:divBdr>
        <w:top w:val="none" w:sz="0" w:space="0" w:color="auto"/>
        <w:left w:val="none" w:sz="0" w:space="0" w:color="auto"/>
        <w:bottom w:val="none" w:sz="0" w:space="0" w:color="auto"/>
        <w:right w:val="none" w:sz="0" w:space="0" w:color="auto"/>
      </w:divBdr>
    </w:div>
    <w:div w:id="421798323">
      <w:bodyDiv w:val="1"/>
      <w:marLeft w:val="0"/>
      <w:marRight w:val="0"/>
      <w:marTop w:val="0"/>
      <w:marBottom w:val="0"/>
      <w:divBdr>
        <w:top w:val="none" w:sz="0" w:space="0" w:color="auto"/>
        <w:left w:val="none" w:sz="0" w:space="0" w:color="auto"/>
        <w:bottom w:val="none" w:sz="0" w:space="0" w:color="auto"/>
        <w:right w:val="none" w:sz="0" w:space="0" w:color="auto"/>
      </w:divBdr>
    </w:div>
    <w:div w:id="479075345">
      <w:bodyDiv w:val="1"/>
      <w:marLeft w:val="0"/>
      <w:marRight w:val="0"/>
      <w:marTop w:val="0"/>
      <w:marBottom w:val="0"/>
      <w:divBdr>
        <w:top w:val="none" w:sz="0" w:space="0" w:color="auto"/>
        <w:left w:val="none" w:sz="0" w:space="0" w:color="auto"/>
        <w:bottom w:val="none" w:sz="0" w:space="0" w:color="auto"/>
        <w:right w:val="none" w:sz="0" w:space="0" w:color="auto"/>
      </w:divBdr>
    </w:div>
    <w:div w:id="496117841">
      <w:bodyDiv w:val="1"/>
      <w:marLeft w:val="0"/>
      <w:marRight w:val="0"/>
      <w:marTop w:val="0"/>
      <w:marBottom w:val="0"/>
      <w:divBdr>
        <w:top w:val="none" w:sz="0" w:space="0" w:color="auto"/>
        <w:left w:val="none" w:sz="0" w:space="0" w:color="auto"/>
        <w:bottom w:val="none" w:sz="0" w:space="0" w:color="auto"/>
        <w:right w:val="none" w:sz="0" w:space="0" w:color="auto"/>
      </w:divBdr>
    </w:div>
    <w:div w:id="526673331">
      <w:bodyDiv w:val="1"/>
      <w:marLeft w:val="0"/>
      <w:marRight w:val="0"/>
      <w:marTop w:val="0"/>
      <w:marBottom w:val="0"/>
      <w:divBdr>
        <w:top w:val="none" w:sz="0" w:space="0" w:color="auto"/>
        <w:left w:val="none" w:sz="0" w:space="0" w:color="auto"/>
        <w:bottom w:val="none" w:sz="0" w:space="0" w:color="auto"/>
        <w:right w:val="none" w:sz="0" w:space="0" w:color="auto"/>
      </w:divBdr>
    </w:div>
    <w:div w:id="608050604">
      <w:bodyDiv w:val="1"/>
      <w:marLeft w:val="0"/>
      <w:marRight w:val="0"/>
      <w:marTop w:val="0"/>
      <w:marBottom w:val="0"/>
      <w:divBdr>
        <w:top w:val="none" w:sz="0" w:space="0" w:color="auto"/>
        <w:left w:val="none" w:sz="0" w:space="0" w:color="auto"/>
        <w:bottom w:val="none" w:sz="0" w:space="0" w:color="auto"/>
        <w:right w:val="none" w:sz="0" w:space="0" w:color="auto"/>
      </w:divBdr>
    </w:div>
    <w:div w:id="615675683">
      <w:bodyDiv w:val="1"/>
      <w:marLeft w:val="0"/>
      <w:marRight w:val="0"/>
      <w:marTop w:val="0"/>
      <w:marBottom w:val="0"/>
      <w:divBdr>
        <w:top w:val="none" w:sz="0" w:space="0" w:color="auto"/>
        <w:left w:val="none" w:sz="0" w:space="0" w:color="auto"/>
        <w:bottom w:val="none" w:sz="0" w:space="0" w:color="auto"/>
        <w:right w:val="none" w:sz="0" w:space="0" w:color="auto"/>
      </w:divBdr>
    </w:div>
    <w:div w:id="619847105">
      <w:bodyDiv w:val="1"/>
      <w:marLeft w:val="0"/>
      <w:marRight w:val="0"/>
      <w:marTop w:val="0"/>
      <w:marBottom w:val="0"/>
      <w:divBdr>
        <w:top w:val="none" w:sz="0" w:space="0" w:color="auto"/>
        <w:left w:val="none" w:sz="0" w:space="0" w:color="auto"/>
        <w:bottom w:val="none" w:sz="0" w:space="0" w:color="auto"/>
        <w:right w:val="none" w:sz="0" w:space="0" w:color="auto"/>
      </w:divBdr>
    </w:div>
    <w:div w:id="627053794">
      <w:bodyDiv w:val="1"/>
      <w:marLeft w:val="0"/>
      <w:marRight w:val="0"/>
      <w:marTop w:val="0"/>
      <w:marBottom w:val="0"/>
      <w:divBdr>
        <w:top w:val="none" w:sz="0" w:space="0" w:color="auto"/>
        <w:left w:val="none" w:sz="0" w:space="0" w:color="auto"/>
        <w:bottom w:val="none" w:sz="0" w:space="0" w:color="auto"/>
        <w:right w:val="none" w:sz="0" w:space="0" w:color="auto"/>
      </w:divBdr>
    </w:div>
    <w:div w:id="642081045">
      <w:bodyDiv w:val="1"/>
      <w:marLeft w:val="0"/>
      <w:marRight w:val="0"/>
      <w:marTop w:val="0"/>
      <w:marBottom w:val="0"/>
      <w:divBdr>
        <w:top w:val="none" w:sz="0" w:space="0" w:color="auto"/>
        <w:left w:val="none" w:sz="0" w:space="0" w:color="auto"/>
        <w:bottom w:val="none" w:sz="0" w:space="0" w:color="auto"/>
        <w:right w:val="none" w:sz="0" w:space="0" w:color="auto"/>
      </w:divBdr>
    </w:div>
    <w:div w:id="648242110">
      <w:bodyDiv w:val="1"/>
      <w:marLeft w:val="0"/>
      <w:marRight w:val="0"/>
      <w:marTop w:val="0"/>
      <w:marBottom w:val="0"/>
      <w:divBdr>
        <w:top w:val="none" w:sz="0" w:space="0" w:color="auto"/>
        <w:left w:val="none" w:sz="0" w:space="0" w:color="auto"/>
        <w:bottom w:val="none" w:sz="0" w:space="0" w:color="auto"/>
        <w:right w:val="none" w:sz="0" w:space="0" w:color="auto"/>
      </w:divBdr>
    </w:div>
    <w:div w:id="665209969">
      <w:bodyDiv w:val="1"/>
      <w:marLeft w:val="0"/>
      <w:marRight w:val="0"/>
      <w:marTop w:val="0"/>
      <w:marBottom w:val="0"/>
      <w:divBdr>
        <w:top w:val="none" w:sz="0" w:space="0" w:color="auto"/>
        <w:left w:val="none" w:sz="0" w:space="0" w:color="auto"/>
        <w:bottom w:val="none" w:sz="0" w:space="0" w:color="auto"/>
        <w:right w:val="none" w:sz="0" w:space="0" w:color="auto"/>
      </w:divBdr>
    </w:div>
    <w:div w:id="678116914">
      <w:bodyDiv w:val="1"/>
      <w:marLeft w:val="0"/>
      <w:marRight w:val="0"/>
      <w:marTop w:val="0"/>
      <w:marBottom w:val="0"/>
      <w:divBdr>
        <w:top w:val="none" w:sz="0" w:space="0" w:color="auto"/>
        <w:left w:val="none" w:sz="0" w:space="0" w:color="auto"/>
        <w:bottom w:val="none" w:sz="0" w:space="0" w:color="auto"/>
        <w:right w:val="none" w:sz="0" w:space="0" w:color="auto"/>
      </w:divBdr>
    </w:div>
    <w:div w:id="678460028">
      <w:bodyDiv w:val="1"/>
      <w:marLeft w:val="0"/>
      <w:marRight w:val="0"/>
      <w:marTop w:val="0"/>
      <w:marBottom w:val="0"/>
      <w:divBdr>
        <w:top w:val="none" w:sz="0" w:space="0" w:color="auto"/>
        <w:left w:val="none" w:sz="0" w:space="0" w:color="auto"/>
        <w:bottom w:val="none" w:sz="0" w:space="0" w:color="auto"/>
        <w:right w:val="none" w:sz="0" w:space="0" w:color="auto"/>
      </w:divBdr>
    </w:div>
    <w:div w:id="688334557">
      <w:bodyDiv w:val="1"/>
      <w:marLeft w:val="0"/>
      <w:marRight w:val="0"/>
      <w:marTop w:val="0"/>
      <w:marBottom w:val="0"/>
      <w:divBdr>
        <w:top w:val="none" w:sz="0" w:space="0" w:color="auto"/>
        <w:left w:val="none" w:sz="0" w:space="0" w:color="auto"/>
        <w:bottom w:val="none" w:sz="0" w:space="0" w:color="auto"/>
        <w:right w:val="none" w:sz="0" w:space="0" w:color="auto"/>
      </w:divBdr>
    </w:div>
    <w:div w:id="726032835">
      <w:bodyDiv w:val="1"/>
      <w:marLeft w:val="0"/>
      <w:marRight w:val="0"/>
      <w:marTop w:val="0"/>
      <w:marBottom w:val="0"/>
      <w:divBdr>
        <w:top w:val="none" w:sz="0" w:space="0" w:color="auto"/>
        <w:left w:val="none" w:sz="0" w:space="0" w:color="auto"/>
        <w:bottom w:val="none" w:sz="0" w:space="0" w:color="auto"/>
        <w:right w:val="none" w:sz="0" w:space="0" w:color="auto"/>
      </w:divBdr>
    </w:div>
    <w:div w:id="734621752">
      <w:bodyDiv w:val="1"/>
      <w:marLeft w:val="0"/>
      <w:marRight w:val="0"/>
      <w:marTop w:val="0"/>
      <w:marBottom w:val="0"/>
      <w:divBdr>
        <w:top w:val="none" w:sz="0" w:space="0" w:color="auto"/>
        <w:left w:val="none" w:sz="0" w:space="0" w:color="auto"/>
        <w:bottom w:val="none" w:sz="0" w:space="0" w:color="auto"/>
        <w:right w:val="none" w:sz="0" w:space="0" w:color="auto"/>
      </w:divBdr>
    </w:div>
    <w:div w:id="738793432">
      <w:bodyDiv w:val="1"/>
      <w:marLeft w:val="0"/>
      <w:marRight w:val="0"/>
      <w:marTop w:val="0"/>
      <w:marBottom w:val="0"/>
      <w:divBdr>
        <w:top w:val="none" w:sz="0" w:space="0" w:color="auto"/>
        <w:left w:val="none" w:sz="0" w:space="0" w:color="auto"/>
        <w:bottom w:val="none" w:sz="0" w:space="0" w:color="auto"/>
        <w:right w:val="none" w:sz="0" w:space="0" w:color="auto"/>
      </w:divBdr>
    </w:div>
    <w:div w:id="786197740">
      <w:bodyDiv w:val="1"/>
      <w:marLeft w:val="0"/>
      <w:marRight w:val="0"/>
      <w:marTop w:val="0"/>
      <w:marBottom w:val="0"/>
      <w:divBdr>
        <w:top w:val="none" w:sz="0" w:space="0" w:color="auto"/>
        <w:left w:val="none" w:sz="0" w:space="0" w:color="auto"/>
        <w:bottom w:val="none" w:sz="0" w:space="0" w:color="auto"/>
        <w:right w:val="none" w:sz="0" w:space="0" w:color="auto"/>
      </w:divBdr>
    </w:div>
    <w:div w:id="793523109">
      <w:bodyDiv w:val="1"/>
      <w:marLeft w:val="0"/>
      <w:marRight w:val="0"/>
      <w:marTop w:val="0"/>
      <w:marBottom w:val="0"/>
      <w:divBdr>
        <w:top w:val="none" w:sz="0" w:space="0" w:color="auto"/>
        <w:left w:val="none" w:sz="0" w:space="0" w:color="auto"/>
        <w:bottom w:val="none" w:sz="0" w:space="0" w:color="auto"/>
        <w:right w:val="none" w:sz="0" w:space="0" w:color="auto"/>
      </w:divBdr>
    </w:div>
    <w:div w:id="793869190">
      <w:bodyDiv w:val="1"/>
      <w:marLeft w:val="0"/>
      <w:marRight w:val="0"/>
      <w:marTop w:val="0"/>
      <w:marBottom w:val="0"/>
      <w:divBdr>
        <w:top w:val="none" w:sz="0" w:space="0" w:color="auto"/>
        <w:left w:val="none" w:sz="0" w:space="0" w:color="auto"/>
        <w:bottom w:val="none" w:sz="0" w:space="0" w:color="auto"/>
        <w:right w:val="none" w:sz="0" w:space="0" w:color="auto"/>
      </w:divBdr>
    </w:div>
    <w:div w:id="834078450">
      <w:bodyDiv w:val="1"/>
      <w:marLeft w:val="0"/>
      <w:marRight w:val="0"/>
      <w:marTop w:val="0"/>
      <w:marBottom w:val="0"/>
      <w:divBdr>
        <w:top w:val="none" w:sz="0" w:space="0" w:color="auto"/>
        <w:left w:val="none" w:sz="0" w:space="0" w:color="auto"/>
        <w:bottom w:val="none" w:sz="0" w:space="0" w:color="auto"/>
        <w:right w:val="none" w:sz="0" w:space="0" w:color="auto"/>
      </w:divBdr>
    </w:div>
    <w:div w:id="853573621">
      <w:bodyDiv w:val="1"/>
      <w:marLeft w:val="0"/>
      <w:marRight w:val="0"/>
      <w:marTop w:val="0"/>
      <w:marBottom w:val="0"/>
      <w:divBdr>
        <w:top w:val="none" w:sz="0" w:space="0" w:color="auto"/>
        <w:left w:val="none" w:sz="0" w:space="0" w:color="auto"/>
        <w:bottom w:val="none" w:sz="0" w:space="0" w:color="auto"/>
        <w:right w:val="none" w:sz="0" w:space="0" w:color="auto"/>
      </w:divBdr>
    </w:div>
    <w:div w:id="862674841">
      <w:bodyDiv w:val="1"/>
      <w:marLeft w:val="0"/>
      <w:marRight w:val="0"/>
      <w:marTop w:val="0"/>
      <w:marBottom w:val="0"/>
      <w:divBdr>
        <w:top w:val="none" w:sz="0" w:space="0" w:color="auto"/>
        <w:left w:val="none" w:sz="0" w:space="0" w:color="auto"/>
        <w:bottom w:val="none" w:sz="0" w:space="0" w:color="auto"/>
        <w:right w:val="none" w:sz="0" w:space="0" w:color="auto"/>
      </w:divBdr>
    </w:div>
    <w:div w:id="867255595">
      <w:bodyDiv w:val="1"/>
      <w:marLeft w:val="0"/>
      <w:marRight w:val="0"/>
      <w:marTop w:val="0"/>
      <w:marBottom w:val="0"/>
      <w:divBdr>
        <w:top w:val="none" w:sz="0" w:space="0" w:color="auto"/>
        <w:left w:val="none" w:sz="0" w:space="0" w:color="auto"/>
        <w:bottom w:val="none" w:sz="0" w:space="0" w:color="auto"/>
        <w:right w:val="none" w:sz="0" w:space="0" w:color="auto"/>
      </w:divBdr>
    </w:div>
    <w:div w:id="870142709">
      <w:bodyDiv w:val="1"/>
      <w:marLeft w:val="0"/>
      <w:marRight w:val="0"/>
      <w:marTop w:val="0"/>
      <w:marBottom w:val="0"/>
      <w:divBdr>
        <w:top w:val="none" w:sz="0" w:space="0" w:color="auto"/>
        <w:left w:val="none" w:sz="0" w:space="0" w:color="auto"/>
        <w:bottom w:val="none" w:sz="0" w:space="0" w:color="auto"/>
        <w:right w:val="none" w:sz="0" w:space="0" w:color="auto"/>
      </w:divBdr>
    </w:div>
    <w:div w:id="888108980">
      <w:bodyDiv w:val="1"/>
      <w:marLeft w:val="0"/>
      <w:marRight w:val="0"/>
      <w:marTop w:val="0"/>
      <w:marBottom w:val="0"/>
      <w:divBdr>
        <w:top w:val="none" w:sz="0" w:space="0" w:color="auto"/>
        <w:left w:val="none" w:sz="0" w:space="0" w:color="auto"/>
        <w:bottom w:val="none" w:sz="0" w:space="0" w:color="auto"/>
        <w:right w:val="none" w:sz="0" w:space="0" w:color="auto"/>
      </w:divBdr>
    </w:div>
    <w:div w:id="893156305">
      <w:bodyDiv w:val="1"/>
      <w:marLeft w:val="0"/>
      <w:marRight w:val="0"/>
      <w:marTop w:val="0"/>
      <w:marBottom w:val="0"/>
      <w:divBdr>
        <w:top w:val="none" w:sz="0" w:space="0" w:color="auto"/>
        <w:left w:val="none" w:sz="0" w:space="0" w:color="auto"/>
        <w:bottom w:val="none" w:sz="0" w:space="0" w:color="auto"/>
        <w:right w:val="none" w:sz="0" w:space="0" w:color="auto"/>
      </w:divBdr>
    </w:div>
    <w:div w:id="964848919">
      <w:bodyDiv w:val="1"/>
      <w:marLeft w:val="0"/>
      <w:marRight w:val="0"/>
      <w:marTop w:val="0"/>
      <w:marBottom w:val="0"/>
      <w:divBdr>
        <w:top w:val="none" w:sz="0" w:space="0" w:color="auto"/>
        <w:left w:val="none" w:sz="0" w:space="0" w:color="auto"/>
        <w:bottom w:val="none" w:sz="0" w:space="0" w:color="auto"/>
        <w:right w:val="none" w:sz="0" w:space="0" w:color="auto"/>
      </w:divBdr>
    </w:div>
    <w:div w:id="979071941">
      <w:bodyDiv w:val="1"/>
      <w:marLeft w:val="0"/>
      <w:marRight w:val="0"/>
      <w:marTop w:val="0"/>
      <w:marBottom w:val="0"/>
      <w:divBdr>
        <w:top w:val="none" w:sz="0" w:space="0" w:color="auto"/>
        <w:left w:val="none" w:sz="0" w:space="0" w:color="auto"/>
        <w:bottom w:val="none" w:sz="0" w:space="0" w:color="auto"/>
        <w:right w:val="none" w:sz="0" w:space="0" w:color="auto"/>
      </w:divBdr>
    </w:div>
    <w:div w:id="989093665">
      <w:bodyDiv w:val="1"/>
      <w:marLeft w:val="0"/>
      <w:marRight w:val="0"/>
      <w:marTop w:val="0"/>
      <w:marBottom w:val="0"/>
      <w:divBdr>
        <w:top w:val="none" w:sz="0" w:space="0" w:color="auto"/>
        <w:left w:val="none" w:sz="0" w:space="0" w:color="auto"/>
        <w:bottom w:val="none" w:sz="0" w:space="0" w:color="auto"/>
        <w:right w:val="none" w:sz="0" w:space="0" w:color="auto"/>
      </w:divBdr>
    </w:div>
    <w:div w:id="990602537">
      <w:bodyDiv w:val="1"/>
      <w:marLeft w:val="0"/>
      <w:marRight w:val="0"/>
      <w:marTop w:val="0"/>
      <w:marBottom w:val="0"/>
      <w:divBdr>
        <w:top w:val="none" w:sz="0" w:space="0" w:color="auto"/>
        <w:left w:val="none" w:sz="0" w:space="0" w:color="auto"/>
        <w:bottom w:val="none" w:sz="0" w:space="0" w:color="auto"/>
        <w:right w:val="none" w:sz="0" w:space="0" w:color="auto"/>
      </w:divBdr>
    </w:div>
    <w:div w:id="1006056015">
      <w:bodyDiv w:val="1"/>
      <w:marLeft w:val="0"/>
      <w:marRight w:val="0"/>
      <w:marTop w:val="0"/>
      <w:marBottom w:val="0"/>
      <w:divBdr>
        <w:top w:val="none" w:sz="0" w:space="0" w:color="auto"/>
        <w:left w:val="none" w:sz="0" w:space="0" w:color="auto"/>
        <w:bottom w:val="none" w:sz="0" w:space="0" w:color="auto"/>
        <w:right w:val="none" w:sz="0" w:space="0" w:color="auto"/>
      </w:divBdr>
    </w:div>
    <w:div w:id="1019969288">
      <w:bodyDiv w:val="1"/>
      <w:marLeft w:val="0"/>
      <w:marRight w:val="0"/>
      <w:marTop w:val="0"/>
      <w:marBottom w:val="0"/>
      <w:divBdr>
        <w:top w:val="none" w:sz="0" w:space="0" w:color="auto"/>
        <w:left w:val="none" w:sz="0" w:space="0" w:color="auto"/>
        <w:bottom w:val="none" w:sz="0" w:space="0" w:color="auto"/>
        <w:right w:val="none" w:sz="0" w:space="0" w:color="auto"/>
      </w:divBdr>
    </w:div>
    <w:div w:id="1043938998">
      <w:bodyDiv w:val="1"/>
      <w:marLeft w:val="0"/>
      <w:marRight w:val="0"/>
      <w:marTop w:val="0"/>
      <w:marBottom w:val="0"/>
      <w:divBdr>
        <w:top w:val="none" w:sz="0" w:space="0" w:color="auto"/>
        <w:left w:val="none" w:sz="0" w:space="0" w:color="auto"/>
        <w:bottom w:val="none" w:sz="0" w:space="0" w:color="auto"/>
        <w:right w:val="none" w:sz="0" w:space="0" w:color="auto"/>
      </w:divBdr>
    </w:div>
    <w:div w:id="1048529518">
      <w:bodyDiv w:val="1"/>
      <w:marLeft w:val="0"/>
      <w:marRight w:val="0"/>
      <w:marTop w:val="0"/>
      <w:marBottom w:val="0"/>
      <w:divBdr>
        <w:top w:val="none" w:sz="0" w:space="0" w:color="auto"/>
        <w:left w:val="none" w:sz="0" w:space="0" w:color="auto"/>
        <w:bottom w:val="none" w:sz="0" w:space="0" w:color="auto"/>
        <w:right w:val="none" w:sz="0" w:space="0" w:color="auto"/>
      </w:divBdr>
    </w:div>
    <w:div w:id="1052727615">
      <w:bodyDiv w:val="1"/>
      <w:marLeft w:val="0"/>
      <w:marRight w:val="0"/>
      <w:marTop w:val="0"/>
      <w:marBottom w:val="0"/>
      <w:divBdr>
        <w:top w:val="none" w:sz="0" w:space="0" w:color="auto"/>
        <w:left w:val="none" w:sz="0" w:space="0" w:color="auto"/>
        <w:bottom w:val="none" w:sz="0" w:space="0" w:color="auto"/>
        <w:right w:val="none" w:sz="0" w:space="0" w:color="auto"/>
      </w:divBdr>
    </w:div>
    <w:div w:id="1061174912">
      <w:bodyDiv w:val="1"/>
      <w:marLeft w:val="0"/>
      <w:marRight w:val="0"/>
      <w:marTop w:val="0"/>
      <w:marBottom w:val="0"/>
      <w:divBdr>
        <w:top w:val="none" w:sz="0" w:space="0" w:color="auto"/>
        <w:left w:val="none" w:sz="0" w:space="0" w:color="auto"/>
        <w:bottom w:val="none" w:sz="0" w:space="0" w:color="auto"/>
        <w:right w:val="none" w:sz="0" w:space="0" w:color="auto"/>
      </w:divBdr>
    </w:div>
    <w:div w:id="1104838636">
      <w:bodyDiv w:val="1"/>
      <w:marLeft w:val="0"/>
      <w:marRight w:val="0"/>
      <w:marTop w:val="0"/>
      <w:marBottom w:val="0"/>
      <w:divBdr>
        <w:top w:val="none" w:sz="0" w:space="0" w:color="auto"/>
        <w:left w:val="none" w:sz="0" w:space="0" w:color="auto"/>
        <w:bottom w:val="none" w:sz="0" w:space="0" w:color="auto"/>
        <w:right w:val="none" w:sz="0" w:space="0" w:color="auto"/>
      </w:divBdr>
    </w:div>
    <w:div w:id="1110777765">
      <w:bodyDiv w:val="1"/>
      <w:marLeft w:val="0"/>
      <w:marRight w:val="0"/>
      <w:marTop w:val="0"/>
      <w:marBottom w:val="0"/>
      <w:divBdr>
        <w:top w:val="none" w:sz="0" w:space="0" w:color="auto"/>
        <w:left w:val="none" w:sz="0" w:space="0" w:color="auto"/>
        <w:bottom w:val="none" w:sz="0" w:space="0" w:color="auto"/>
        <w:right w:val="none" w:sz="0" w:space="0" w:color="auto"/>
      </w:divBdr>
    </w:div>
    <w:div w:id="1129710656">
      <w:bodyDiv w:val="1"/>
      <w:marLeft w:val="0"/>
      <w:marRight w:val="0"/>
      <w:marTop w:val="0"/>
      <w:marBottom w:val="0"/>
      <w:divBdr>
        <w:top w:val="none" w:sz="0" w:space="0" w:color="auto"/>
        <w:left w:val="none" w:sz="0" w:space="0" w:color="auto"/>
        <w:bottom w:val="none" w:sz="0" w:space="0" w:color="auto"/>
        <w:right w:val="none" w:sz="0" w:space="0" w:color="auto"/>
      </w:divBdr>
    </w:div>
    <w:div w:id="1197623037">
      <w:bodyDiv w:val="1"/>
      <w:marLeft w:val="0"/>
      <w:marRight w:val="0"/>
      <w:marTop w:val="0"/>
      <w:marBottom w:val="0"/>
      <w:divBdr>
        <w:top w:val="none" w:sz="0" w:space="0" w:color="auto"/>
        <w:left w:val="none" w:sz="0" w:space="0" w:color="auto"/>
        <w:bottom w:val="none" w:sz="0" w:space="0" w:color="auto"/>
        <w:right w:val="none" w:sz="0" w:space="0" w:color="auto"/>
      </w:divBdr>
    </w:div>
    <w:div w:id="1204901981">
      <w:bodyDiv w:val="1"/>
      <w:marLeft w:val="0"/>
      <w:marRight w:val="0"/>
      <w:marTop w:val="0"/>
      <w:marBottom w:val="0"/>
      <w:divBdr>
        <w:top w:val="none" w:sz="0" w:space="0" w:color="auto"/>
        <w:left w:val="none" w:sz="0" w:space="0" w:color="auto"/>
        <w:bottom w:val="none" w:sz="0" w:space="0" w:color="auto"/>
        <w:right w:val="none" w:sz="0" w:space="0" w:color="auto"/>
      </w:divBdr>
    </w:div>
    <w:div w:id="1205632278">
      <w:bodyDiv w:val="1"/>
      <w:marLeft w:val="0"/>
      <w:marRight w:val="0"/>
      <w:marTop w:val="0"/>
      <w:marBottom w:val="0"/>
      <w:divBdr>
        <w:top w:val="none" w:sz="0" w:space="0" w:color="auto"/>
        <w:left w:val="none" w:sz="0" w:space="0" w:color="auto"/>
        <w:bottom w:val="none" w:sz="0" w:space="0" w:color="auto"/>
        <w:right w:val="none" w:sz="0" w:space="0" w:color="auto"/>
      </w:divBdr>
    </w:div>
    <w:div w:id="1215043138">
      <w:bodyDiv w:val="1"/>
      <w:marLeft w:val="0"/>
      <w:marRight w:val="0"/>
      <w:marTop w:val="0"/>
      <w:marBottom w:val="0"/>
      <w:divBdr>
        <w:top w:val="none" w:sz="0" w:space="0" w:color="auto"/>
        <w:left w:val="none" w:sz="0" w:space="0" w:color="auto"/>
        <w:bottom w:val="none" w:sz="0" w:space="0" w:color="auto"/>
        <w:right w:val="none" w:sz="0" w:space="0" w:color="auto"/>
      </w:divBdr>
    </w:div>
    <w:div w:id="1229925898">
      <w:bodyDiv w:val="1"/>
      <w:marLeft w:val="0"/>
      <w:marRight w:val="0"/>
      <w:marTop w:val="0"/>
      <w:marBottom w:val="0"/>
      <w:divBdr>
        <w:top w:val="none" w:sz="0" w:space="0" w:color="auto"/>
        <w:left w:val="none" w:sz="0" w:space="0" w:color="auto"/>
        <w:bottom w:val="none" w:sz="0" w:space="0" w:color="auto"/>
        <w:right w:val="none" w:sz="0" w:space="0" w:color="auto"/>
      </w:divBdr>
    </w:div>
    <w:div w:id="1247181322">
      <w:bodyDiv w:val="1"/>
      <w:marLeft w:val="0"/>
      <w:marRight w:val="0"/>
      <w:marTop w:val="0"/>
      <w:marBottom w:val="0"/>
      <w:divBdr>
        <w:top w:val="none" w:sz="0" w:space="0" w:color="auto"/>
        <w:left w:val="none" w:sz="0" w:space="0" w:color="auto"/>
        <w:bottom w:val="none" w:sz="0" w:space="0" w:color="auto"/>
        <w:right w:val="none" w:sz="0" w:space="0" w:color="auto"/>
      </w:divBdr>
    </w:div>
    <w:div w:id="1278756253">
      <w:bodyDiv w:val="1"/>
      <w:marLeft w:val="0"/>
      <w:marRight w:val="0"/>
      <w:marTop w:val="0"/>
      <w:marBottom w:val="0"/>
      <w:divBdr>
        <w:top w:val="none" w:sz="0" w:space="0" w:color="auto"/>
        <w:left w:val="none" w:sz="0" w:space="0" w:color="auto"/>
        <w:bottom w:val="none" w:sz="0" w:space="0" w:color="auto"/>
        <w:right w:val="none" w:sz="0" w:space="0" w:color="auto"/>
      </w:divBdr>
    </w:div>
    <w:div w:id="1298678387">
      <w:bodyDiv w:val="1"/>
      <w:marLeft w:val="0"/>
      <w:marRight w:val="0"/>
      <w:marTop w:val="0"/>
      <w:marBottom w:val="0"/>
      <w:divBdr>
        <w:top w:val="none" w:sz="0" w:space="0" w:color="auto"/>
        <w:left w:val="none" w:sz="0" w:space="0" w:color="auto"/>
        <w:bottom w:val="none" w:sz="0" w:space="0" w:color="auto"/>
        <w:right w:val="none" w:sz="0" w:space="0" w:color="auto"/>
      </w:divBdr>
    </w:div>
    <w:div w:id="1330716029">
      <w:bodyDiv w:val="1"/>
      <w:marLeft w:val="0"/>
      <w:marRight w:val="0"/>
      <w:marTop w:val="0"/>
      <w:marBottom w:val="0"/>
      <w:divBdr>
        <w:top w:val="none" w:sz="0" w:space="0" w:color="auto"/>
        <w:left w:val="none" w:sz="0" w:space="0" w:color="auto"/>
        <w:bottom w:val="none" w:sz="0" w:space="0" w:color="auto"/>
        <w:right w:val="none" w:sz="0" w:space="0" w:color="auto"/>
      </w:divBdr>
    </w:div>
    <w:div w:id="1336571548">
      <w:bodyDiv w:val="1"/>
      <w:marLeft w:val="0"/>
      <w:marRight w:val="0"/>
      <w:marTop w:val="0"/>
      <w:marBottom w:val="0"/>
      <w:divBdr>
        <w:top w:val="none" w:sz="0" w:space="0" w:color="auto"/>
        <w:left w:val="none" w:sz="0" w:space="0" w:color="auto"/>
        <w:bottom w:val="none" w:sz="0" w:space="0" w:color="auto"/>
        <w:right w:val="none" w:sz="0" w:space="0" w:color="auto"/>
      </w:divBdr>
    </w:div>
    <w:div w:id="1366561977">
      <w:bodyDiv w:val="1"/>
      <w:marLeft w:val="0"/>
      <w:marRight w:val="0"/>
      <w:marTop w:val="0"/>
      <w:marBottom w:val="0"/>
      <w:divBdr>
        <w:top w:val="none" w:sz="0" w:space="0" w:color="auto"/>
        <w:left w:val="none" w:sz="0" w:space="0" w:color="auto"/>
        <w:bottom w:val="none" w:sz="0" w:space="0" w:color="auto"/>
        <w:right w:val="none" w:sz="0" w:space="0" w:color="auto"/>
      </w:divBdr>
    </w:div>
    <w:div w:id="1396469996">
      <w:bodyDiv w:val="1"/>
      <w:marLeft w:val="0"/>
      <w:marRight w:val="0"/>
      <w:marTop w:val="0"/>
      <w:marBottom w:val="0"/>
      <w:divBdr>
        <w:top w:val="none" w:sz="0" w:space="0" w:color="auto"/>
        <w:left w:val="none" w:sz="0" w:space="0" w:color="auto"/>
        <w:bottom w:val="none" w:sz="0" w:space="0" w:color="auto"/>
        <w:right w:val="none" w:sz="0" w:space="0" w:color="auto"/>
      </w:divBdr>
    </w:div>
    <w:div w:id="1409958476">
      <w:bodyDiv w:val="1"/>
      <w:marLeft w:val="0"/>
      <w:marRight w:val="0"/>
      <w:marTop w:val="0"/>
      <w:marBottom w:val="0"/>
      <w:divBdr>
        <w:top w:val="none" w:sz="0" w:space="0" w:color="auto"/>
        <w:left w:val="none" w:sz="0" w:space="0" w:color="auto"/>
        <w:bottom w:val="none" w:sz="0" w:space="0" w:color="auto"/>
        <w:right w:val="none" w:sz="0" w:space="0" w:color="auto"/>
      </w:divBdr>
    </w:div>
    <w:div w:id="1416896916">
      <w:bodyDiv w:val="1"/>
      <w:marLeft w:val="0"/>
      <w:marRight w:val="0"/>
      <w:marTop w:val="0"/>
      <w:marBottom w:val="0"/>
      <w:divBdr>
        <w:top w:val="none" w:sz="0" w:space="0" w:color="auto"/>
        <w:left w:val="none" w:sz="0" w:space="0" w:color="auto"/>
        <w:bottom w:val="none" w:sz="0" w:space="0" w:color="auto"/>
        <w:right w:val="none" w:sz="0" w:space="0" w:color="auto"/>
      </w:divBdr>
    </w:div>
    <w:div w:id="1455755123">
      <w:bodyDiv w:val="1"/>
      <w:marLeft w:val="0"/>
      <w:marRight w:val="0"/>
      <w:marTop w:val="0"/>
      <w:marBottom w:val="0"/>
      <w:divBdr>
        <w:top w:val="none" w:sz="0" w:space="0" w:color="auto"/>
        <w:left w:val="none" w:sz="0" w:space="0" w:color="auto"/>
        <w:bottom w:val="none" w:sz="0" w:space="0" w:color="auto"/>
        <w:right w:val="none" w:sz="0" w:space="0" w:color="auto"/>
      </w:divBdr>
    </w:div>
    <w:div w:id="1468551555">
      <w:bodyDiv w:val="1"/>
      <w:marLeft w:val="0"/>
      <w:marRight w:val="0"/>
      <w:marTop w:val="0"/>
      <w:marBottom w:val="0"/>
      <w:divBdr>
        <w:top w:val="none" w:sz="0" w:space="0" w:color="auto"/>
        <w:left w:val="none" w:sz="0" w:space="0" w:color="auto"/>
        <w:bottom w:val="none" w:sz="0" w:space="0" w:color="auto"/>
        <w:right w:val="none" w:sz="0" w:space="0" w:color="auto"/>
      </w:divBdr>
    </w:div>
    <w:div w:id="1473909368">
      <w:bodyDiv w:val="1"/>
      <w:marLeft w:val="0"/>
      <w:marRight w:val="0"/>
      <w:marTop w:val="0"/>
      <w:marBottom w:val="0"/>
      <w:divBdr>
        <w:top w:val="none" w:sz="0" w:space="0" w:color="auto"/>
        <w:left w:val="none" w:sz="0" w:space="0" w:color="auto"/>
        <w:bottom w:val="none" w:sz="0" w:space="0" w:color="auto"/>
        <w:right w:val="none" w:sz="0" w:space="0" w:color="auto"/>
      </w:divBdr>
    </w:div>
    <w:div w:id="1476991744">
      <w:bodyDiv w:val="1"/>
      <w:marLeft w:val="0"/>
      <w:marRight w:val="0"/>
      <w:marTop w:val="0"/>
      <w:marBottom w:val="0"/>
      <w:divBdr>
        <w:top w:val="none" w:sz="0" w:space="0" w:color="auto"/>
        <w:left w:val="none" w:sz="0" w:space="0" w:color="auto"/>
        <w:bottom w:val="none" w:sz="0" w:space="0" w:color="auto"/>
        <w:right w:val="none" w:sz="0" w:space="0" w:color="auto"/>
      </w:divBdr>
    </w:div>
    <w:div w:id="1503738648">
      <w:bodyDiv w:val="1"/>
      <w:marLeft w:val="0"/>
      <w:marRight w:val="0"/>
      <w:marTop w:val="0"/>
      <w:marBottom w:val="0"/>
      <w:divBdr>
        <w:top w:val="none" w:sz="0" w:space="0" w:color="auto"/>
        <w:left w:val="none" w:sz="0" w:space="0" w:color="auto"/>
        <w:bottom w:val="none" w:sz="0" w:space="0" w:color="auto"/>
        <w:right w:val="none" w:sz="0" w:space="0" w:color="auto"/>
      </w:divBdr>
    </w:div>
    <w:div w:id="1525631041">
      <w:bodyDiv w:val="1"/>
      <w:marLeft w:val="0"/>
      <w:marRight w:val="0"/>
      <w:marTop w:val="0"/>
      <w:marBottom w:val="0"/>
      <w:divBdr>
        <w:top w:val="none" w:sz="0" w:space="0" w:color="auto"/>
        <w:left w:val="none" w:sz="0" w:space="0" w:color="auto"/>
        <w:bottom w:val="none" w:sz="0" w:space="0" w:color="auto"/>
        <w:right w:val="none" w:sz="0" w:space="0" w:color="auto"/>
      </w:divBdr>
    </w:div>
    <w:div w:id="1526289062">
      <w:bodyDiv w:val="1"/>
      <w:marLeft w:val="0"/>
      <w:marRight w:val="0"/>
      <w:marTop w:val="0"/>
      <w:marBottom w:val="0"/>
      <w:divBdr>
        <w:top w:val="none" w:sz="0" w:space="0" w:color="auto"/>
        <w:left w:val="none" w:sz="0" w:space="0" w:color="auto"/>
        <w:bottom w:val="none" w:sz="0" w:space="0" w:color="auto"/>
        <w:right w:val="none" w:sz="0" w:space="0" w:color="auto"/>
      </w:divBdr>
    </w:div>
    <w:div w:id="1548182603">
      <w:bodyDiv w:val="1"/>
      <w:marLeft w:val="0"/>
      <w:marRight w:val="0"/>
      <w:marTop w:val="0"/>
      <w:marBottom w:val="0"/>
      <w:divBdr>
        <w:top w:val="none" w:sz="0" w:space="0" w:color="auto"/>
        <w:left w:val="none" w:sz="0" w:space="0" w:color="auto"/>
        <w:bottom w:val="none" w:sz="0" w:space="0" w:color="auto"/>
        <w:right w:val="none" w:sz="0" w:space="0" w:color="auto"/>
      </w:divBdr>
    </w:div>
    <w:div w:id="1560937702">
      <w:bodyDiv w:val="1"/>
      <w:marLeft w:val="0"/>
      <w:marRight w:val="0"/>
      <w:marTop w:val="0"/>
      <w:marBottom w:val="0"/>
      <w:divBdr>
        <w:top w:val="none" w:sz="0" w:space="0" w:color="auto"/>
        <w:left w:val="none" w:sz="0" w:space="0" w:color="auto"/>
        <w:bottom w:val="none" w:sz="0" w:space="0" w:color="auto"/>
        <w:right w:val="none" w:sz="0" w:space="0" w:color="auto"/>
      </w:divBdr>
    </w:div>
    <w:div w:id="1585915911">
      <w:bodyDiv w:val="1"/>
      <w:marLeft w:val="0"/>
      <w:marRight w:val="0"/>
      <w:marTop w:val="0"/>
      <w:marBottom w:val="0"/>
      <w:divBdr>
        <w:top w:val="none" w:sz="0" w:space="0" w:color="auto"/>
        <w:left w:val="none" w:sz="0" w:space="0" w:color="auto"/>
        <w:bottom w:val="none" w:sz="0" w:space="0" w:color="auto"/>
        <w:right w:val="none" w:sz="0" w:space="0" w:color="auto"/>
      </w:divBdr>
    </w:div>
    <w:div w:id="1596935654">
      <w:bodyDiv w:val="1"/>
      <w:marLeft w:val="0"/>
      <w:marRight w:val="0"/>
      <w:marTop w:val="0"/>
      <w:marBottom w:val="0"/>
      <w:divBdr>
        <w:top w:val="none" w:sz="0" w:space="0" w:color="auto"/>
        <w:left w:val="none" w:sz="0" w:space="0" w:color="auto"/>
        <w:bottom w:val="none" w:sz="0" w:space="0" w:color="auto"/>
        <w:right w:val="none" w:sz="0" w:space="0" w:color="auto"/>
      </w:divBdr>
    </w:div>
    <w:div w:id="1601447313">
      <w:bodyDiv w:val="1"/>
      <w:marLeft w:val="0"/>
      <w:marRight w:val="0"/>
      <w:marTop w:val="0"/>
      <w:marBottom w:val="0"/>
      <w:divBdr>
        <w:top w:val="none" w:sz="0" w:space="0" w:color="auto"/>
        <w:left w:val="none" w:sz="0" w:space="0" w:color="auto"/>
        <w:bottom w:val="none" w:sz="0" w:space="0" w:color="auto"/>
        <w:right w:val="none" w:sz="0" w:space="0" w:color="auto"/>
      </w:divBdr>
    </w:div>
    <w:div w:id="1609579030">
      <w:bodyDiv w:val="1"/>
      <w:marLeft w:val="0"/>
      <w:marRight w:val="0"/>
      <w:marTop w:val="0"/>
      <w:marBottom w:val="0"/>
      <w:divBdr>
        <w:top w:val="none" w:sz="0" w:space="0" w:color="auto"/>
        <w:left w:val="none" w:sz="0" w:space="0" w:color="auto"/>
        <w:bottom w:val="none" w:sz="0" w:space="0" w:color="auto"/>
        <w:right w:val="none" w:sz="0" w:space="0" w:color="auto"/>
      </w:divBdr>
    </w:div>
    <w:div w:id="1622611030">
      <w:bodyDiv w:val="1"/>
      <w:marLeft w:val="0"/>
      <w:marRight w:val="0"/>
      <w:marTop w:val="0"/>
      <w:marBottom w:val="0"/>
      <w:divBdr>
        <w:top w:val="none" w:sz="0" w:space="0" w:color="auto"/>
        <w:left w:val="none" w:sz="0" w:space="0" w:color="auto"/>
        <w:bottom w:val="none" w:sz="0" w:space="0" w:color="auto"/>
        <w:right w:val="none" w:sz="0" w:space="0" w:color="auto"/>
      </w:divBdr>
    </w:div>
    <w:div w:id="1626741456">
      <w:bodyDiv w:val="1"/>
      <w:marLeft w:val="0"/>
      <w:marRight w:val="0"/>
      <w:marTop w:val="0"/>
      <w:marBottom w:val="0"/>
      <w:divBdr>
        <w:top w:val="none" w:sz="0" w:space="0" w:color="auto"/>
        <w:left w:val="none" w:sz="0" w:space="0" w:color="auto"/>
        <w:bottom w:val="none" w:sz="0" w:space="0" w:color="auto"/>
        <w:right w:val="none" w:sz="0" w:space="0" w:color="auto"/>
      </w:divBdr>
    </w:div>
    <w:div w:id="1638217663">
      <w:bodyDiv w:val="1"/>
      <w:marLeft w:val="0"/>
      <w:marRight w:val="0"/>
      <w:marTop w:val="0"/>
      <w:marBottom w:val="0"/>
      <w:divBdr>
        <w:top w:val="none" w:sz="0" w:space="0" w:color="auto"/>
        <w:left w:val="none" w:sz="0" w:space="0" w:color="auto"/>
        <w:bottom w:val="none" w:sz="0" w:space="0" w:color="auto"/>
        <w:right w:val="none" w:sz="0" w:space="0" w:color="auto"/>
      </w:divBdr>
    </w:div>
    <w:div w:id="1644265266">
      <w:bodyDiv w:val="1"/>
      <w:marLeft w:val="0"/>
      <w:marRight w:val="0"/>
      <w:marTop w:val="0"/>
      <w:marBottom w:val="0"/>
      <w:divBdr>
        <w:top w:val="none" w:sz="0" w:space="0" w:color="auto"/>
        <w:left w:val="none" w:sz="0" w:space="0" w:color="auto"/>
        <w:bottom w:val="none" w:sz="0" w:space="0" w:color="auto"/>
        <w:right w:val="none" w:sz="0" w:space="0" w:color="auto"/>
      </w:divBdr>
    </w:div>
    <w:div w:id="1657757246">
      <w:bodyDiv w:val="1"/>
      <w:marLeft w:val="0"/>
      <w:marRight w:val="0"/>
      <w:marTop w:val="0"/>
      <w:marBottom w:val="0"/>
      <w:divBdr>
        <w:top w:val="none" w:sz="0" w:space="0" w:color="auto"/>
        <w:left w:val="none" w:sz="0" w:space="0" w:color="auto"/>
        <w:bottom w:val="none" w:sz="0" w:space="0" w:color="auto"/>
        <w:right w:val="none" w:sz="0" w:space="0" w:color="auto"/>
      </w:divBdr>
    </w:div>
    <w:div w:id="1659991394">
      <w:bodyDiv w:val="1"/>
      <w:marLeft w:val="0"/>
      <w:marRight w:val="0"/>
      <w:marTop w:val="0"/>
      <w:marBottom w:val="0"/>
      <w:divBdr>
        <w:top w:val="none" w:sz="0" w:space="0" w:color="auto"/>
        <w:left w:val="none" w:sz="0" w:space="0" w:color="auto"/>
        <w:bottom w:val="none" w:sz="0" w:space="0" w:color="auto"/>
        <w:right w:val="none" w:sz="0" w:space="0" w:color="auto"/>
      </w:divBdr>
    </w:div>
    <w:div w:id="1670327049">
      <w:bodyDiv w:val="1"/>
      <w:marLeft w:val="0"/>
      <w:marRight w:val="0"/>
      <w:marTop w:val="0"/>
      <w:marBottom w:val="0"/>
      <w:divBdr>
        <w:top w:val="none" w:sz="0" w:space="0" w:color="auto"/>
        <w:left w:val="none" w:sz="0" w:space="0" w:color="auto"/>
        <w:bottom w:val="none" w:sz="0" w:space="0" w:color="auto"/>
        <w:right w:val="none" w:sz="0" w:space="0" w:color="auto"/>
      </w:divBdr>
    </w:div>
    <w:div w:id="1730692817">
      <w:bodyDiv w:val="1"/>
      <w:marLeft w:val="0"/>
      <w:marRight w:val="0"/>
      <w:marTop w:val="0"/>
      <w:marBottom w:val="0"/>
      <w:divBdr>
        <w:top w:val="none" w:sz="0" w:space="0" w:color="auto"/>
        <w:left w:val="none" w:sz="0" w:space="0" w:color="auto"/>
        <w:bottom w:val="none" w:sz="0" w:space="0" w:color="auto"/>
        <w:right w:val="none" w:sz="0" w:space="0" w:color="auto"/>
      </w:divBdr>
    </w:div>
    <w:div w:id="1731923519">
      <w:bodyDiv w:val="1"/>
      <w:marLeft w:val="0"/>
      <w:marRight w:val="0"/>
      <w:marTop w:val="0"/>
      <w:marBottom w:val="0"/>
      <w:divBdr>
        <w:top w:val="none" w:sz="0" w:space="0" w:color="auto"/>
        <w:left w:val="none" w:sz="0" w:space="0" w:color="auto"/>
        <w:bottom w:val="none" w:sz="0" w:space="0" w:color="auto"/>
        <w:right w:val="none" w:sz="0" w:space="0" w:color="auto"/>
      </w:divBdr>
    </w:div>
    <w:div w:id="1753701532">
      <w:bodyDiv w:val="1"/>
      <w:marLeft w:val="0"/>
      <w:marRight w:val="0"/>
      <w:marTop w:val="0"/>
      <w:marBottom w:val="0"/>
      <w:divBdr>
        <w:top w:val="none" w:sz="0" w:space="0" w:color="auto"/>
        <w:left w:val="none" w:sz="0" w:space="0" w:color="auto"/>
        <w:bottom w:val="none" w:sz="0" w:space="0" w:color="auto"/>
        <w:right w:val="none" w:sz="0" w:space="0" w:color="auto"/>
      </w:divBdr>
    </w:div>
    <w:div w:id="1783838564">
      <w:bodyDiv w:val="1"/>
      <w:marLeft w:val="0"/>
      <w:marRight w:val="0"/>
      <w:marTop w:val="0"/>
      <w:marBottom w:val="0"/>
      <w:divBdr>
        <w:top w:val="none" w:sz="0" w:space="0" w:color="auto"/>
        <w:left w:val="none" w:sz="0" w:space="0" w:color="auto"/>
        <w:bottom w:val="none" w:sz="0" w:space="0" w:color="auto"/>
        <w:right w:val="none" w:sz="0" w:space="0" w:color="auto"/>
      </w:divBdr>
    </w:div>
    <w:div w:id="1799645430">
      <w:bodyDiv w:val="1"/>
      <w:marLeft w:val="0"/>
      <w:marRight w:val="0"/>
      <w:marTop w:val="0"/>
      <w:marBottom w:val="0"/>
      <w:divBdr>
        <w:top w:val="none" w:sz="0" w:space="0" w:color="auto"/>
        <w:left w:val="none" w:sz="0" w:space="0" w:color="auto"/>
        <w:bottom w:val="none" w:sz="0" w:space="0" w:color="auto"/>
        <w:right w:val="none" w:sz="0" w:space="0" w:color="auto"/>
      </w:divBdr>
    </w:div>
    <w:div w:id="1816798214">
      <w:bodyDiv w:val="1"/>
      <w:marLeft w:val="0"/>
      <w:marRight w:val="0"/>
      <w:marTop w:val="0"/>
      <w:marBottom w:val="0"/>
      <w:divBdr>
        <w:top w:val="none" w:sz="0" w:space="0" w:color="auto"/>
        <w:left w:val="none" w:sz="0" w:space="0" w:color="auto"/>
        <w:bottom w:val="none" w:sz="0" w:space="0" w:color="auto"/>
        <w:right w:val="none" w:sz="0" w:space="0" w:color="auto"/>
      </w:divBdr>
    </w:div>
    <w:div w:id="1819228271">
      <w:bodyDiv w:val="1"/>
      <w:marLeft w:val="0"/>
      <w:marRight w:val="0"/>
      <w:marTop w:val="0"/>
      <w:marBottom w:val="0"/>
      <w:divBdr>
        <w:top w:val="none" w:sz="0" w:space="0" w:color="auto"/>
        <w:left w:val="none" w:sz="0" w:space="0" w:color="auto"/>
        <w:bottom w:val="none" w:sz="0" w:space="0" w:color="auto"/>
        <w:right w:val="none" w:sz="0" w:space="0" w:color="auto"/>
      </w:divBdr>
    </w:div>
    <w:div w:id="1849322932">
      <w:bodyDiv w:val="1"/>
      <w:marLeft w:val="0"/>
      <w:marRight w:val="0"/>
      <w:marTop w:val="0"/>
      <w:marBottom w:val="0"/>
      <w:divBdr>
        <w:top w:val="none" w:sz="0" w:space="0" w:color="auto"/>
        <w:left w:val="none" w:sz="0" w:space="0" w:color="auto"/>
        <w:bottom w:val="none" w:sz="0" w:space="0" w:color="auto"/>
        <w:right w:val="none" w:sz="0" w:space="0" w:color="auto"/>
      </w:divBdr>
    </w:div>
    <w:div w:id="1850606428">
      <w:bodyDiv w:val="1"/>
      <w:marLeft w:val="0"/>
      <w:marRight w:val="0"/>
      <w:marTop w:val="0"/>
      <w:marBottom w:val="0"/>
      <w:divBdr>
        <w:top w:val="none" w:sz="0" w:space="0" w:color="auto"/>
        <w:left w:val="none" w:sz="0" w:space="0" w:color="auto"/>
        <w:bottom w:val="none" w:sz="0" w:space="0" w:color="auto"/>
        <w:right w:val="none" w:sz="0" w:space="0" w:color="auto"/>
      </w:divBdr>
    </w:div>
    <w:div w:id="1855151602">
      <w:bodyDiv w:val="1"/>
      <w:marLeft w:val="0"/>
      <w:marRight w:val="0"/>
      <w:marTop w:val="0"/>
      <w:marBottom w:val="0"/>
      <w:divBdr>
        <w:top w:val="none" w:sz="0" w:space="0" w:color="auto"/>
        <w:left w:val="none" w:sz="0" w:space="0" w:color="auto"/>
        <w:bottom w:val="none" w:sz="0" w:space="0" w:color="auto"/>
        <w:right w:val="none" w:sz="0" w:space="0" w:color="auto"/>
      </w:divBdr>
    </w:div>
    <w:div w:id="1870339075">
      <w:bodyDiv w:val="1"/>
      <w:marLeft w:val="0"/>
      <w:marRight w:val="0"/>
      <w:marTop w:val="0"/>
      <w:marBottom w:val="0"/>
      <w:divBdr>
        <w:top w:val="none" w:sz="0" w:space="0" w:color="auto"/>
        <w:left w:val="none" w:sz="0" w:space="0" w:color="auto"/>
        <w:bottom w:val="none" w:sz="0" w:space="0" w:color="auto"/>
        <w:right w:val="none" w:sz="0" w:space="0" w:color="auto"/>
      </w:divBdr>
    </w:div>
    <w:div w:id="1873765663">
      <w:bodyDiv w:val="1"/>
      <w:marLeft w:val="0"/>
      <w:marRight w:val="0"/>
      <w:marTop w:val="0"/>
      <w:marBottom w:val="0"/>
      <w:divBdr>
        <w:top w:val="none" w:sz="0" w:space="0" w:color="auto"/>
        <w:left w:val="none" w:sz="0" w:space="0" w:color="auto"/>
        <w:bottom w:val="none" w:sz="0" w:space="0" w:color="auto"/>
        <w:right w:val="none" w:sz="0" w:space="0" w:color="auto"/>
      </w:divBdr>
    </w:div>
    <w:div w:id="1878931062">
      <w:bodyDiv w:val="1"/>
      <w:marLeft w:val="0"/>
      <w:marRight w:val="0"/>
      <w:marTop w:val="0"/>
      <w:marBottom w:val="0"/>
      <w:divBdr>
        <w:top w:val="none" w:sz="0" w:space="0" w:color="auto"/>
        <w:left w:val="none" w:sz="0" w:space="0" w:color="auto"/>
        <w:bottom w:val="none" w:sz="0" w:space="0" w:color="auto"/>
        <w:right w:val="none" w:sz="0" w:space="0" w:color="auto"/>
      </w:divBdr>
    </w:div>
    <w:div w:id="1899120709">
      <w:bodyDiv w:val="1"/>
      <w:marLeft w:val="0"/>
      <w:marRight w:val="0"/>
      <w:marTop w:val="0"/>
      <w:marBottom w:val="0"/>
      <w:divBdr>
        <w:top w:val="none" w:sz="0" w:space="0" w:color="auto"/>
        <w:left w:val="none" w:sz="0" w:space="0" w:color="auto"/>
        <w:bottom w:val="none" w:sz="0" w:space="0" w:color="auto"/>
        <w:right w:val="none" w:sz="0" w:space="0" w:color="auto"/>
      </w:divBdr>
    </w:div>
    <w:div w:id="1937591661">
      <w:bodyDiv w:val="1"/>
      <w:marLeft w:val="0"/>
      <w:marRight w:val="0"/>
      <w:marTop w:val="0"/>
      <w:marBottom w:val="0"/>
      <w:divBdr>
        <w:top w:val="none" w:sz="0" w:space="0" w:color="auto"/>
        <w:left w:val="none" w:sz="0" w:space="0" w:color="auto"/>
        <w:bottom w:val="none" w:sz="0" w:space="0" w:color="auto"/>
        <w:right w:val="none" w:sz="0" w:space="0" w:color="auto"/>
      </w:divBdr>
    </w:div>
    <w:div w:id="1941908915">
      <w:bodyDiv w:val="1"/>
      <w:marLeft w:val="0"/>
      <w:marRight w:val="0"/>
      <w:marTop w:val="0"/>
      <w:marBottom w:val="0"/>
      <w:divBdr>
        <w:top w:val="none" w:sz="0" w:space="0" w:color="auto"/>
        <w:left w:val="none" w:sz="0" w:space="0" w:color="auto"/>
        <w:bottom w:val="none" w:sz="0" w:space="0" w:color="auto"/>
        <w:right w:val="none" w:sz="0" w:space="0" w:color="auto"/>
      </w:divBdr>
    </w:div>
    <w:div w:id="1942685645">
      <w:bodyDiv w:val="1"/>
      <w:marLeft w:val="0"/>
      <w:marRight w:val="0"/>
      <w:marTop w:val="0"/>
      <w:marBottom w:val="0"/>
      <w:divBdr>
        <w:top w:val="none" w:sz="0" w:space="0" w:color="auto"/>
        <w:left w:val="none" w:sz="0" w:space="0" w:color="auto"/>
        <w:bottom w:val="none" w:sz="0" w:space="0" w:color="auto"/>
        <w:right w:val="none" w:sz="0" w:space="0" w:color="auto"/>
      </w:divBdr>
    </w:div>
    <w:div w:id="1950548995">
      <w:bodyDiv w:val="1"/>
      <w:marLeft w:val="0"/>
      <w:marRight w:val="0"/>
      <w:marTop w:val="0"/>
      <w:marBottom w:val="0"/>
      <w:divBdr>
        <w:top w:val="none" w:sz="0" w:space="0" w:color="auto"/>
        <w:left w:val="none" w:sz="0" w:space="0" w:color="auto"/>
        <w:bottom w:val="none" w:sz="0" w:space="0" w:color="auto"/>
        <w:right w:val="none" w:sz="0" w:space="0" w:color="auto"/>
      </w:divBdr>
    </w:div>
    <w:div w:id="1954556464">
      <w:bodyDiv w:val="1"/>
      <w:marLeft w:val="0"/>
      <w:marRight w:val="0"/>
      <w:marTop w:val="0"/>
      <w:marBottom w:val="0"/>
      <w:divBdr>
        <w:top w:val="none" w:sz="0" w:space="0" w:color="auto"/>
        <w:left w:val="none" w:sz="0" w:space="0" w:color="auto"/>
        <w:bottom w:val="none" w:sz="0" w:space="0" w:color="auto"/>
        <w:right w:val="none" w:sz="0" w:space="0" w:color="auto"/>
      </w:divBdr>
    </w:div>
    <w:div w:id="1974555402">
      <w:bodyDiv w:val="1"/>
      <w:marLeft w:val="0"/>
      <w:marRight w:val="0"/>
      <w:marTop w:val="0"/>
      <w:marBottom w:val="0"/>
      <w:divBdr>
        <w:top w:val="none" w:sz="0" w:space="0" w:color="auto"/>
        <w:left w:val="none" w:sz="0" w:space="0" w:color="auto"/>
        <w:bottom w:val="none" w:sz="0" w:space="0" w:color="auto"/>
        <w:right w:val="none" w:sz="0" w:space="0" w:color="auto"/>
      </w:divBdr>
    </w:div>
    <w:div w:id="1979336676">
      <w:bodyDiv w:val="1"/>
      <w:marLeft w:val="0"/>
      <w:marRight w:val="0"/>
      <w:marTop w:val="0"/>
      <w:marBottom w:val="0"/>
      <w:divBdr>
        <w:top w:val="none" w:sz="0" w:space="0" w:color="auto"/>
        <w:left w:val="none" w:sz="0" w:space="0" w:color="auto"/>
        <w:bottom w:val="none" w:sz="0" w:space="0" w:color="auto"/>
        <w:right w:val="none" w:sz="0" w:space="0" w:color="auto"/>
      </w:divBdr>
    </w:div>
    <w:div w:id="1979722223">
      <w:bodyDiv w:val="1"/>
      <w:marLeft w:val="0"/>
      <w:marRight w:val="0"/>
      <w:marTop w:val="0"/>
      <w:marBottom w:val="0"/>
      <w:divBdr>
        <w:top w:val="none" w:sz="0" w:space="0" w:color="auto"/>
        <w:left w:val="none" w:sz="0" w:space="0" w:color="auto"/>
        <w:bottom w:val="none" w:sz="0" w:space="0" w:color="auto"/>
        <w:right w:val="none" w:sz="0" w:space="0" w:color="auto"/>
      </w:divBdr>
    </w:div>
    <w:div w:id="1994866969">
      <w:bodyDiv w:val="1"/>
      <w:marLeft w:val="0"/>
      <w:marRight w:val="0"/>
      <w:marTop w:val="0"/>
      <w:marBottom w:val="0"/>
      <w:divBdr>
        <w:top w:val="none" w:sz="0" w:space="0" w:color="auto"/>
        <w:left w:val="none" w:sz="0" w:space="0" w:color="auto"/>
        <w:bottom w:val="none" w:sz="0" w:space="0" w:color="auto"/>
        <w:right w:val="none" w:sz="0" w:space="0" w:color="auto"/>
      </w:divBdr>
    </w:div>
    <w:div w:id="2022925809">
      <w:bodyDiv w:val="1"/>
      <w:marLeft w:val="0"/>
      <w:marRight w:val="0"/>
      <w:marTop w:val="0"/>
      <w:marBottom w:val="0"/>
      <w:divBdr>
        <w:top w:val="none" w:sz="0" w:space="0" w:color="auto"/>
        <w:left w:val="none" w:sz="0" w:space="0" w:color="auto"/>
        <w:bottom w:val="none" w:sz="0" w:space="0" w:color="auto"/>
        <w:right w:val="none" w:sz="0" w:space="0" w:color="auto"/>
      </w:divBdr>
    </w:div>
    <w:div w:id="2026201658">
      <w:bodyDiv w:val="1"/>
      <w:marLeft w:val="0"/>
      <w:marRight w:val="0"/>
      <w:marTop w:val="0"/>
      <w:marBottom w:val="0"/>
      <w:divBdr>
        <w:top w:val="none" w:sz="0" w:space="0" w:color="auto"/>
        <w:left w:val="none" w:sz="0" w:space="0" w:color="auto"/>
        <w:bottom w:val="none" w:sz="0" w:space="0" w:color="auto"/>
        <w:right w:val="none" w:sz="0" w:space="0" w:color="auto"/>
      </w:divBdr>
    </w:div>
    <w:div w:id="2032566255">
      <w:bodyDiv w:val="1"/>
      <w:marLeft w:val="0"/>
      <w:marRight w:val="0"/>
      <w:marTop w:val="0"/>
      <w:marBottom w:val="0"/>
      <w:divBdr>
        <w:top w:val="none" w:sz="0" w:space="0" w:color="auto"/>
        <w:left w:val="none" w:sz="0" w:space="0" w:color="auto"/>
        <w:bottom w:val="none" w:sz="0" w:space="0" w:color="auto"/>
        <w:right w:val="none" w:sz="0" w:space="0" w:color="auto"/>
      </w:divBdr>
    </w:div>
    <w:div w:id="2045447591">
      <w:bodyDiv w:val="1"/>
      <w:marLeft w:val="0"/>
      <w:marRight w:val="0"/>
      <w:marTop w:val="0"/>
      <w:marBottom w:val="0"/>
      <w:divBdr>
        <w:top w:val="none" w:sz="0" w:space="0" w:color="auto"/>
        <w:left w:val="none" w:sz="0" w:space="0" w:color="auto"/>
        <w:bottom w:val="none" w:sz="0" w:space="0" w:color="auto"/>
        <w:right w:val="none" w:sz="0" w:space="0" w:color="auto"/>
      </w:divBdr>
    </w:div>
    <w:div w:id="2054040326">
      <w:bodyDiv w:val="1"/>
      <w:marLeft w:val="0"/>
      <w:marRight w:val="0"/>
      <w:marTop w:val="0"/>
      <w:marBottom w:val="0"/>
      <w:divBdr>
        <w:top w:val="none" w:sz="0" w:space="0" w:color="auto"/>
        <w:left w:val="none" w:sz="0" w:space="0" w:color="auto"/>
        <w:bottom w:val="none" w:sz="0" w:space="0" w:color="auto"/>
        <w:right w:val="none" w:sz="0" w:space="0" w:color="auto"/>
      </w:divBdr>
    </w:div>
    <w:div w:id="2057511223">
      <w:bodyDiv w:val="1"/>
      <w:marLeft w:val="0"/>
      <w:marRight w:val="0"/>
      <w:marTop w:val="0"/>
      <w:marBottom w:val="0"/>
      <w:divBdr>
        <w:top w:val="none" w:sz="0" w:space="0" w:color="auto"/>
        <w:left w:val="none" w:sz="0" w:space="0" w:color="auto"/>
        <w:bottom w:val="none" w:sz="0" w:space="0" w:color="auto"/>
        <w:right w:val="none" w:sz="0" w:space="0" w:color="auto"/>
      </w:divBdr>
    </w:div>
    <w:div w:id="2060202126">
      <w:bodyDiv w:val="1"/>
      <w:marLeft w:val="0"/>
      <w:marRight w:val="0"/>
      <w:marTop w:val="0"/>
      <w:marBottom w:val="0"/>
      <w:divBdr>
        <w:top w:val="none" w:sz="0" w:space="0" w:color="auto"/>
        <w:left w:val="none" w:sz="0" w:space="0" w:color="auto"/>
        <w:bottom w:val="none" w:sz="0" w:space="0" w:color="auto"/>
        <w:right w:val="none" w:sz="0" w:space="0" w:color="auto"/>
      </w:divBdr>
    </w:div>
    <w:div w:id="2082291797">
      <w:bodyDiv w:val="1"/>
      <w:marLeft w:val="0"/>
      <w:marRight w:val="0"/>
      <w:marTop w:val="0"/>
      <w:marBottom w:val="0"/>
      <w:divBdr>
        <w:top w:val="none" w:sz="0" w:space="0" w:color="auto"/>
        <w:left w:val="none" w:sz="0" w:space="0" w:color="auto"/>
        <w:bottom w:val="none" w:sz="0" w:space="0" w:color="auto"/>
        <w:right w:val="none" w:sz="0" w:space="0" w:color="auto"/>
      </w:divBdr>
    </w:div>
    <w:div w:id="2087456016">
      <w:bodyDiv w:val="1"/>
      <w:marLeft w:val="0"/>
      <w:marRight w:val="0"/>
      <w:marTop w:val="0"/>
      <w:marBottom w:val="0"/>
      <w:divBdr>
        <w:top w:val="none" w:sz="0" w:space="0" w:color="auto"/>
        <w:left w:val="none" w:sz="0" w:space="0" w:color="auto"/>
        <w:bottom w:val="none" w:sz="0" w:space="0" w:color="auto"/>
        <w:right w:val="none" w:sz="0" w:space="0" w:color="auto"/>
      </w:divBdr>
    </w:div>
    <w:div w:id="2130463712">
      <w:bodyDiv w:val="1"/>
      <w:marLeft w:val="0"/>
      <w:marRight w:val="0"/>
      <w:marTop w:val="0"/>
      <w:marBottom w:val="0"/>
      <w:divBdr>
        <w:top w:val="none" w:sz="0" w:space="0" w:color="auto"/>
        <w:left w:val="none" w:sz="0" w:space="0" w:color="auto"/>
        <w:bottom w:val="none" w:sz="0" w:space="0" w:color="auto"/>
        <w:right w:val="none" w:sz="0" w:space="0" w:color="auto"/>
      </w:divBdr>
    </w:div>
    <w:div w:id="2144030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58;&#1091;&#1085;&#1086;&#1096;&#1077;&#1085;&#1089;&#1082;&#1086;&#1077;%20(2018).docx" TargetMode="External"/><Relationship Id="rId18" Type="http://schemas.openxmlformats.org/officeDocument/2006/relationships/image" Target="media/image6.png"/><Relationship Id="rId3" Type="http://schemas.openxmlformats.org/officeDocument/2006/relationships/styles" Target="styles.xml"/><Relationship Id="rId21" Type="http://schemas.openxmlformats.org/officeDocument/2006/relationships/image" Target="media/image9.jpeg"/><Relationship Id="rId7" Type="http://schemas.openxmlformats.org/officeDocument/2006/relationships/footnotes" Target="footnotes.xml"/><Relationship Id="rId12"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58;&#1091;&#1085;&#1086;&#1096;&#1077;&#1085;&#1089;&#1082;&#1086;&#1077;%20(2018).docx" TargetMode="External"/><Relationship Id="rId17"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image" Target="media/image8.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58;&#1091;&#1085;&#1086;&#1096;&#1077;&#1085;&#1089;&#1082;&#1086;&#1077;%20(2018).docx"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3.jpeg"/><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7.png"/><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image" Target="media/image2.jpeg"/><Relationship Id="rId22" Type="http://schemas.openxmlformats.org/officeDocument/2006/relationships/image" Target="media/image10.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ichko\Desktop\&#1057;&#1042;&#1080;&#1042;%20&#1071;&#1088;&#1086;&#1089;&#1083;&#1072;&#1074;&#1083;&#1100;\&#1064;&#1072;&#1073;&#1083;&#1086;&#1085;%20&#1057;&#1093;&#1077;&#1084;&#1099;%20&#1057;&#1042;&#1080;&#104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Классическая">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474A4D-C8C2-4DD4-9667-54E0016419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Схемы СВиВ.dotx</Template>
  <TotalTime>2465</TotalTime>
  <Pages>93</Pages>
  <Words>41076</Words>
  <Characters>234139</Characters>
  <Application>Microsoft Office Word</Application>
  <DocSecurity>0</DocSecurity>
  <Lines>1951</Lines>
  <Paragraphs>549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274666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Чичко Максим</dc:creator>
  <cp:lastModifiedBy>Цыбин Сергей Викторович</cp:lastModifiedBy>
  <cp:revision>87</cp:revision>
  <dcterms:created xsi:type="dcterms:W3CDTF">2017-10-20T14:58:00Z</dcterms:created>
  <dcterms:modified xsi:type="dcterms:W3CDTF">2018-05-23T10:10:00Z</dcterms:modified>
</cp:coreProperties>
</file>